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15368261" w:displacedByCustomXml="next"/>
    <w:bookmarkEnd w:id="0" w:displacedByCustomXml="next"/>
    <w:sdt>
      <w:sdtPr>
        <w:rPr>
          <w:color w:val="auto"/>
          <w:lang w:val="lv-LV"/>
        </w:rPr>
        <w:id w:val="-388415555"/>
        <w:docPartObj>
          <w:docPartGallery w:val="Cover Pages"/>
          <w:docPartUnique/>
        </w:docPartObj>
      </w:sdtPr>
      <w:sdtContent>
        <w:p w14:paraId="33E761A9" w14:textId="77777777" w:rsidR="0096798B" w:rsidRPr="00E95A85" w:rsidRDefault="005A7E8D" w:rsidP="0096798B">
          <w:pPr>
            <w:rPr>
              <w:color w:val="auto"/>
              <w:lang w:val="lv-LV"/>
            </w:rPr>
          </w:pPr>
          <w:r w:rsidRPr="00E95A85">
            <w:rPr>
              <w:noProof/>
              <w:lang w:val="lv-LV" w:eastAsia="lv-LV"/>
            </w:rPr>
            <w:drawing>
              <wp:anchor distT="0" distB="0" distL="114300" distR="114300" simplePos="0" relativeHeight="251680768" behindDoc="0" locked="0" layoutInCell="1" allowOverlap="1" wp14:anchorId="103AEADD" wp14:editId="4F8B90DC">
                <wp:simplePos x="0" y="0"/>
                <wp:positionH relativeFrom="margin">
                  <wp:posOffset>2176492</wp:posOffset>
                </wp:positionH>
                <wp:positionV relativeFrom="paragraph">
                  <wp:posOffset>0</wp:posOffset>
                </wp:positionV>
                <wp:extent cx="1982183" cy="1982183"/>
                <wp:effectExtent l="0" t="0" r="0" b="0"/>
                <wp:wrapSquare wrapText="bothSides"/>
                <wp:docPr id="16" name="Picture 16" descr="C:\Users\l.gailite\AppData\Local\Temp\Temp2_66_Valsts_dzelzcela_tehniska_inspekcija.zip\66_Valsts_dzelzcela_tehniska_inspekcija\66_identitate\_jpg\66_vertikals\__vienkarss_divkrasu_rgb_v_LV-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ailite\AppData\Local\Temp\Temp2_66_Valsts_dzelzcela_tehniska_inspekcija.zip\66_Valsts_dzelzcela_tehniska_inspekcija\66_identitate\_jpg\66_vertikals\__vienkarss_divkrasu_rgb_v_LV-6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5572" cy="19855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9A570D" w14:textId="35E25DD9" w:rsidR="0096798B" w:rsidRPr="00E95A85" w:rsidRDefault="00B1462E" w:rsidP="00990E0F">
          <w:pPr>
            <w:pStyle w:val="Logo"/>
            <w:jc w:val="center"/>
            <w:rPr>
              <w:color w:val="auto"/>
              <w:lang w:val="lv-LV"/>
            </w:rPr>
          </w:pPr>
          <w:r w:rsidRPr="00E95A85">
            <w:rPr>
              <w:noProof/>
              <w:color w:val="auto"/>
              <w:lang w:val="lv-LV" w:eastAsia="lv-LV"/>
            </w:rPr>
            <mc:AlternateContent>
              <mc:Choice Requires="wps">
                <w:drawing>
                  <wp:anchor distT="0" distB="0" distL="114300" distR="114300" simplePos="0" relativeHeight="251678720" behindDoc="0" locked="0" layoutInCell="1" allowOverlap="1" wp14:anchorId="1A2F1925" wp14:editId="380F2D7F">
                    <wp:simplePos x="0" y="0"/>
                    <wp:positionH relativeFrom="margin">
                      <wp:align>center</wp:align>
                    </wp:positionH>
                    <wp:positionV relativeFrom="margin">
                      <wp:posOffset>3724275</wp:posOffset>
                    </wp:positionV>
                    <wp:extent cx="2956560" cy="1249680"/>
                    <wp:effectExtent l="0" t="0" r="15240" b="7620"/>
                    <wp:wrapTopAndBottom/>
                    <wp:docPr id="5" name="Text Box 5" descr="Text box displaying document title and subtitle"/>
                    <wp:cNvGraphicFramePr/>
                    <a:graphic xmlns:a="http://schemas.openxmlformats.org/drawingml/2006/main">
                      <a:graphicData uri="http://schemas.microsoft.com/office/word/2010/wordprocessingShape">
                        <wps:wsp>
                          <wps:cNvSpPr txBox="1"/>
                          <wps:spPr>
                            <a:xfrm>
                              <a:off x="0" y="0"/>
                              <a:ext cx="2956560" cy="1249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A81B9" w14:textId="642D3A82" w:rsidR="005606C4" w:rsidRPr="00D32590" w:rsidRDefault="005606C4" w:rsidP="00645E89">
                                <w:pPr>
                                  <w:pStyle w:val="Nosaukums"/>
                                  <w:ind w:right="-447"/>
                                  <w:jc w:val="center"/>
                                  <w:rPr>
                                    <w:rFonts w:ascii="Calibri" w:hAnsi="Calibri" w:cs="Calibri"/>
                                    <w:color w:val="auto"/>
                                    <w:sz w:val="48"/>
                                    <w:szCs w:val="56"/>
                                    <w:lang w:val="lv-LV"/>
                                  </w:rPr>
                                </w:pPr>
                                <w:sdt>
                                  <w:sdtPr>
                                    <w:rPr>
                                      <w:rFonts w:ascii="Calibri" w:hAnsi="Calibri" w:cs="Calibri"/>
                                      <w:b/>
                                      <w:color w:val="auto"/>
                                      <w:sz w:val="48"/>
                                      <w:szCs w:val="56"/>
                                      <w:lang w:val="lv-LV"/>
                                    </w:rPr>
                                    <w:alias w:val="Title"/>
                                    <w:tag w:val=""/>
                                    <w:id w:val="-2132541066"/>
                                    <w:dataBinding w:prefixMappings="xmlns:ns0='http://purl.org/dc/elements/1.1/' xmlns:ns1='http://schemas.openxmlformats.org/package/2006/metadata/core-properties' " w:xpath="/ns1:coreProperties[1]/ns0:title[1]" w:storeItemID="{6C3C8BC8-F283-45AE-878A-BAB7291924A1}"/>
                                    <w15:appearance w15:val="hidden"/>
                                    <w:text/>
                                  </w:sdtPr>
                                  <w:sdtContent>
                                    <w:r w:rsidRPr="00D32590">
                                      <w:rPr>
                                        <w:rFonts w:ascii="Calibri" w:hAnsi="Calibri" w:cs="Calibri"/>
                                        <w:b/>
                                        <w:color w:val="auto"/>
                                        <w:sz w:val="48"/>
                                        <w:szCs w:val="56"/>
                                        <w:lang w:val="lv-LV"/>
                                      </w:rPr>
                                      <w:t>Drošības pārskats</w:t>
                                    </w:r>
                                    <w:r>
                                      <w:rPr>
                                        <w:rFonts w:ascii="Calibri" w:hAnsi="Calibri" w:cs="Calibri"/>
                                        <w:b/>
                                        <w:color w:val="auto"/>
                                        <w:sz w:val="48"/>
                                        <w:szCs w:val="56"/>
                                        <w:lang w:val="lv-LV"/>
                                      </w:rPr>
                                      <w:t xml:space="preserve"> </w:t>
                                    </w:r>
                                    <w:r w:rsidRPr="00D32590">
                                      <w:rPr>
                                        <w:rFonts w:ascii="Calibri" w:hAnsi="Calibri" w:cs="Calibri"/>
                                        <w:b/>
                                        <w:color w:val="auto"/>
                                        <w:sz w:val="48"/>
                                        <w:szCs w:val="56"/>
                                        <w:lang w:val="lv-LV"/>
                                      </w:rPr>
                                      <w:t>2022.gads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F1925" id="_x0000_t202" coordsize="21600,21600" o:spt="202" path="m,l,21600r21600,l21600,xe">
                    <v:stroke joinstyle="miter"/>
                    <v:path gradientshapeok="t" o:connecttype="rect"/>
                  </v:shapetype>
                  <v:shape id="Text Box 5" o:spid="_x0000_s1026" type="#_x0000_t202" alt="Text box displaying document title and subtitle" style="position:absolute;left:0;text-align:left;margin-left:0;margin-top:293.25pt;width:232.8pt;height:98.4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" filled="f" stroked="f" strokeweight=".5pt">
                    <v:textbox inset="0,0,0,0">
                      <w:txbxContent>
                        <w:p w14:paraId="656A81B9" w14:textId="642D3A82" w:rsidR="005606C4" w:rsidRPr="00D32590" w:rsidRDefault="005606C4" w:rsidP="00645E89">
                          <w:pPr>
                            <w:pStyle w:val="Nosaukums"/>
                            <w:ind w:right="-447"/>
                            <w:jc w:val="center"/>
                            <w:rPr>
                              <w:rFonts w:ascii="Calibri" w:hAnsi="Calibri" w:cs="Calibri"/>
                              <w:color w:val="auto"/>
                              <w:sz w:val="48"/>
                              <w:szCs w:val="56"/>
                              <w:lang w:val="lv-LV"/>
                            </w:rPr>
                          </w:pPr>
                          <w:sdt>
                            <w:sdtPr>
                              <w:rPr>
                                <w:rFonts w:ascii="Calibri" w:hAnsi="Calibri" w:cs="Calibri"/>
                                <w:b/>
                                <w:color w:val="auto"/>
                                <w:sz w:val="48"/>
                                <w:szCs w:val="56"/>
                                <w:lang w:val="lv-LV"/>
                              </w:rPr>
                              <w:alias w:val="Title"/>
                              <w:tag w:val=""/>
                              <w:id w:val="-2132541066"/>
                              <w:dataBinding w:prefixMappings="xmlns:ns0='http://purl.org/dc/elements/1.1/' xmlns:ns1='http://schemas.openxmlformats.org/package/2006/metadata/core-properties' " w:xpath="/ns1:coreProperties[1]/ns0:title[1]" w:storeItemID="{6C3C8BC8-F283-45AE-878A-BAB7291924A1}"/>
                              <w15:appearance w15:val="hidden"/>
                              <w:text/>
                            </w:sdtPr>
                            <w:sdtContent>
                              <w:r w:rsidRPr="00D32590">
                                <w:rPr>
                                  <w:rFonts w:ascii="Calibri" w:hAnsi="Calibri" w:cs="Calibri"/>
                                  <w:b/>
                                  <w:color w:val="auto"/>
                                  <w:sz w:val="48"/>
                                  <w:szCs w:val="56"/>
                                  <w:lang w:val="lv-LV"/>
                                </w:rPr>
                                <w:t>Drošības pārskats</w:t>
                              </w:r>
                              <w:r>
                                <w:rPr>
                                  <w:rFonts w:ascii="Calibri" w:hAnsi="Calibri" w:cs="Calibri"/>
                                  <w:b/>
                                  <w:color w:val="auto"/>
                                  <w:sz w:val="48"/>
                                  <w:szCs w:val="56"/>
                                  <w:lang w:val="lv-LV"/>
                                </w:rPr>
                                <w:t xml:space="preserve"> </w:t>
                              </w:r>
                              <w:r w:rsidRPr="00D32590">
                                <w:rPr>
                                  <w:rFonts w:ascii="Calibri" w:hAnsi="Calibri" w:cs="Calibri"/>
                                  <w:b/>
                                  <w:color w:val="auto"/>
                                  <w:sz w:val="48"/>
                                  <w:szCs w:val="56"/>
                                  <w:lang w:val="lv-LV"/>
                                </w:rPr>
                                <w:t>2022.gads</w:t>
                              </w:r>
                            </w:sdtContent>
                          </w:sdt>
                        </w:p>
                      </w:txbxContent>
                    </v:textbox>
                    <w10:wrap type="topAndBottom" anchorx="margin" anchory="margin"/>
                  </v:shape>
                </w:pict>
              </mc:Fallback>
            </mc:AlternateContent>
          </w:r>
          <w:r w:rsidR="0096798B" w:rsidRPr="00E95A85">
            <w:rPr>
              <w:noProof/>
              <w:color w:val="auto"/>
              <w:lang w:val="lv-LV" w:eastAsia="lv-LV"/>
            </w:rPr>
            <mc:AlternateContent>
              <mc:Choice Requires="wps">
                <w:drawing>
                  <wp:anchor distT="0" distB="0" distL="114300" distR="114300" simplePos="0" relativeHeight="251679744" behindDoc="0" locked="0" layoutInCell="1" allowOverlap="1" wp14:anchorId="18ABC90E" wp14:editId="483714F0">
                    <wp:simplePos x="0" y="0"/>
                    <wp:positionH relativeFrom="margin">
                      <wp:align>right</wp:align>
                    </wp:positionH>
                    <wp:positionV relativeFrom="margin">
                      <wp:posOffset>6410325</wp:posOffset>
                    </wp:positionV>
                    <wp:extent cx="5943600" cy="1228725"/>
                    <wp:effectExtent l="0" t="0" r="0" b="9525"/>
                    <wp:wrapTopAndBottom/>
                    <wp:docPr id="6" name="Text Box 6" descr="Text box displaying company contact information"/>
                    <wp:cNvGraphicFramePr/>
                    <a:graphic xmlns:a="http://schemas.openxmlformats.org/drawingml/2006/main">
                      <a:graphicData uri="http://schemas.microsoft.com/office/word/2010/wordprocessingShape">
                        <wps:wsp>
                          <wps:cNvSpPr txBox="1"/>
                          <wps:spPr>
                            <a:xfrm>
                              <a:off x="0" y="0"/>
                              <a:ext cx="5943600" cy="122872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EF7B6" w14:textId="77777777" w:rsidR="005606C4" w:rsidRPr="00D4201F" w:rsidRDefault="005606C4" w:rsidP="0096798B">
                                <w:pPr>
                                  <w:shd w:val="clear" w:color="auto" w:fill="BFBFBF" w:themeFill="background1" w:themeFillShade="BF"/>
                                  <w:spacing w:after="0" w:line="240" w:lineRule="auto"/>
                                  <w:jc w:val="center"/>
                                  <w:rPr>
                                    <w:rFonts w:ascii="Calibri" w:hAnsi="Calibri" w:cs="Calibri"/>
                                    <w:color w:val="auto"/>
                                    <w:sz w:val="28"/>
                                    <w:szCs w:val="28"/>
                                    <w:lang w:val="fr-FR"/>
                                  </w:rPr>
                                </w:pPr>
                                <w:r w:rsidRPr="00D4201F">
                                  <w:rPr>
                                    <w:rFonts w:ascii="Calibri" w:hAnsi="Calibri" w:cs="Calibri"/>
                                    <w:color w:val="auto"/>
                                    <w:sz w:val="28"/>
                                    <w:szCs w:val="28"/>
                                    <w:lang w:val="fr-FR"/>
                                  </w:rPr>
                                  <w:t>Riepnieku iela 2, Rīga, LV-1050</w:t>
                                </w:r>
                              </w:p>
                              <w:p w14:paraId="1AE1ED04" w14:textId="0F56409F" w:rsidR="005606C4" w:rsidRPr="00D4201F" w:rsidRDefault="005606C4" w:rsidP="0096798B">
                                <w:pPr>
                                  <w:shd w:val="clear" w:color="auto" w:fill="BFBFBF" w:themeFill="background1" w:themeFillShade="BF"/>
                                  <w:spacing w:after="0" w:line="240" w:lineRule="auto"/>
                                  <w:jc w:val="center"/>
                                  <w:rPr>
                                    <w:rFonts w:ascii="Calibri" w:hAnsi="Calibri" w:cs="Calibri"/>
                                    <w:color w:val="auto"/>
                                    <w:sz w:val="28"/>
                                    <w:szCs w:val="28"/>
                                    <w:lang w:val="fr-FR"/>
                                  </w:rPr>
                                </w:pPr>
                                <w:r w:rsidRPr="00D4201F">
                                  <w:rPr>
                                    <w:rFonts w:ascii="Calibri" w:hAnsi="Calibri" w:cs="Calibri"/>
                                    <w:color w:val="auto"/>
                                    <w:sz w:val="28"/>
                                    <w:szCs w:val="28"/>
                                    <w:lang w:val="fr-FR"/>
                                  </w:rPr>
                                  <w:t>pasts@vdzti.gov.lv</w:t>
                                </w:r>
                              </w:p>
                              <w:p w14:paraId="684E7B82" w14:textId="46D0FEB0" w:rsidR="005606C4" w:rsidRPr="00D4201F" w:rsidRDefault="005606C4" w:rsidP="0096798B">
                                <w:pPr>
                                  <w:shd w:val="clear" w:color="auto" w:fill="BFBFBF" w:themeFill="background1" w:themeFillShade="BF"/>
                                  <w:spacing w:after="0" w:line="240" w:lineRule="auto"/>
                                  <w:jc w:val="center"/>
                                  <w:rPr>
                                    <w:rFonts w:ascii="Calibri" w:hAnsi="Calibri" w:cs="Calibri"/>
                                    <w:color w:val="auto"/>
                                    <w:sz w:val="28"/>
                                    <w:szCs w:val="28"/>
                                    <w:lang w:val="fr-FR"/>
                                  </w:rPr>
                                </w:pPr>
                                <w:hyperlink r:id="rId9" w:history="1">
                                  <w:r w:rsidRPr="00D4201F">
                                    <w:rPr>
                                      <w:rStyle w:val="Hipersaite"/>
                                      <w:rFonts w:ascii="Calibri" w:hAnsi="Calibri" w:cs="Calibri"/>
                                      <w:color w:val="auto"/>
                                      <w:sz w:val="28"/>
                                      <w:szCs w:val="28"/>
                                      <w:lang w:val="fr-FR"/>
                                    </w:rPr>
                                    <w:t>www.vdzti.gov.lv</w:t>
                                  </w:r>
                                </w:hyperlink>
                                <w:r w:rsidRPr="00D4201F">
                                  <w:rPr>
                                    <w:rFonts w:ascii="Calibri" w:hAnsi="Calibri" w:cs="Calibri"/>
                                    <w:color w:val="auto"/>
                                    <w:sz w:val="28"/>
                                    <w:szCs w:val="28"/>
                                    <w:lang w:val="fr-FR"/>
                                  </w:rPr>
                                  <w:t xml:space="preserve"> </w:t>
                                </w:r>
                              </w:p>
                              <w:p w14:paraId="25E507E4" w14:textId="77777777" w:rsidR="005606C4" w:rsidRPr="00B829B8" w:rsidRDefault="005606C4" w:rsidP="0096798B">
                                <w:pPr>
                                  <w:pStyle w:val="TableSpace"/>
                                  <w:shd w:val="clear" w:color="auto" w:fill="BFBFBF" w:themeFill="background1" w:themeFillShade="BF"/>
                                  <w:rPr>
                                    <w:lang w:val="fr-FR"/>
                                  </w:rPr>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18ABC90E" id="Text Box 6" o:spid="_x0000_s1027" type="#_x0000_t202" alt="Text box displaying company contact information" style="position:absolute;left:0;text-align:left;margin-left:416.8pt;margin-top:504.75pt;width:468pt;height:96.75pt;z-index:251679744;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" fillcolor="#bfbfbf [2412]" stroked="f" strokeweight=".5pt">
                    <v:textbox inset="12.96pt,0,12.96pt,0">
                      <w:txbxContent>
                        <w:p w14:paraId="6E2EF7B6" w14:textId="77777777" w:rsidR="005606C4" w:rsidRPr="00D4201F" w:rsidRDefault="005606C4" w:rsidP="0096798B">
                          <w:pPr>
                            <w:shd w:val="clear" w:color="auto" w:fill="BFBFBF" w:themeFill="background1" w:themeFillShade="BF"/>
                            <w:spacing w:after="0" w:line="240" w:lineRule="auto"/>
                            <w:jc w:val="center"/>
                            <w:rPr>
                              <w:rFonts w:ascii="Calibri" w:hAnsi="Calibri" w:cs="Calibri"/>
                              <w:color w:val="auto"/>
                              <w:sz w:val="28"/>
                              <w:szCs w:val="28"/>
                              <w:lang w:val="fr-FR"/>
                            </w:rPr>
                          </w:pPr>
                          <w:r w:rsidRPr="00D4201F">
                            <w:rPr>
                              <w:rFonts w:ascii="Calibri" w:hAnsi="Calibri" w:cs="Calibri"/>
                              <w:color w:val="auto"/>
                              <w:sz w:val="28"/>
                              <w:szCs w:val="28"/>
                              <w:lang w:val="fr-FR"/>
                            </w:rPr>
                            <w:t>Riepnieku iela 2, Rīga, LV-1050</w:t>
                          </w:r>
                        </w:p>
                        <w:p w14:paraId="1AE1ED04" w14:textId="0F56409F" w:rsidR="005606C4" w:rsidRPr="00D4201F" w:rsidRDefault="005606C4" w:rsidP="0096798B">
                          <w:pPr>
                            <w:shd w:val="clear" w:color="auto" w:fill="BFBFBF" w:themeFill="background1" w:themeFillShade="BF"/>
                            <w:spacing w:after="0" w:line="240" w:lineRule="auto"/>
                            <w:jc w:val="center"/>
                            <w:rPr>
                              <w:rFonts w:ascii="Calibri" w:hAnsi="Calibri" w:cs="Calibri"/>
                              <w:color w:val="auto"/>
                              <w:sz w:val="28"/>
                              <w:szCs w:val="28"/>
                              <w:lang w:val="fr-FR"/>
                            </w:rPr>
                          </w:pPr>
                          <w:r w:rsidRPr="00D4201F">
                            <w:rPr>
                              <w:rFonts w:ascii="Calibri" w:hAnsi="Calibri" w:cs="Calibri"/>
                              <w:color w:val="auto"/>
                              <w:sz w:val="28"/>
                              <w:szCs w:val="28"/>
                              <w:lang w:val="fr-FR"/>
                            </w:rPr>
                            <w:t>pasts@vdzti.gov.lv</w:t>
                          </w:r>
                        </w:p>
                        <w:p w14:paraId="684E7B82" w14:textId="46D0FEB0" w:rsidR="005606C4" w:rsidRPr="00D4201F" w:rsidRDefault="005606C4" w:rsidP="0096798B">
                          <w:pPr>
                            <w:shd w:val="clear" w:color="auto" w:fill="BFBFBF" w:themeFill="background1" w:themeFillShade="BF"/>
                            <w:spacing w:after="0" w:line="240" w:lineRule="auto"/>
                            <w:jc w:val="center"/>
                            <w:rPr>
                              <w:rFonts w:ascii="Calibri" w:hAnsi="Calibri" w:cs="Calibri"/>
                              <w:color w:val="auto"/>
                              <w:sz w:val="28"/>
                              <w:szCs w:val="28"/>
                              <w:lang w:val="fr-FR"/>
                            </w:rPr>
                          </w:pPr>
                          <w:hyperlink r:id="rId10" w:history="1">
                            <w:r w:rsidRPr="00D4201F">
                              <w:rPr>
                                <w:rStyle w:val="Hipersaite"/>
                                <w:rFonts w:ascii="Calibri" w:hAnsi="Calibri" w:cs="Calibri"/>
                                <w:color w:val="auto"/>
                                <w:sz w:val="28"/>
                                <w:szCs w:val="28"/>
                                <w:lang w:val="fr-FR"/>
                              </w:rPr>
                              <w:t>www.vdzti.gov.lv</w:t>
                            </w:r>
                          </w:hyperlink>
                          <w:r w:rsidRPr="00D4201F">
                            <w:rPr>
                              <w:rFonts w:ascii="Calibri" w:hAnsi="Calibri" w:cs="Calibri"/>
                              <w:color w:val="auto"/>
                              <w:sz w:val="28"/>
                              <w:szCs w:val="28"/>
                              <w:lang w:val="fr-FR"/>
                            </w:rPr>
                            <w:t xml:space="preserve"> </w:t>
                          </w:r>
                        </w:p>
                        <w:p w14:paraId="25E507E4" w14:textId="77777777" w:rsidR="005606C4" w:rsidRPr="00B829B8" w:rsidRDefault="005606C4" w:rsidP="0096798B">
                          <w:pPr>
                            <w:pStyle w:val="TableSpace"/>
                            <w:shd w:val="clear" w:color="auto" w:fill="BFBFBF" w:themeFill="background1" w:themeFillShade="BF"/>
                            <w:rPr>
                              <w:lang w:val="fr-FR"/>
                            </w:rPr>
                          </w:pPr>
                        </w:p>
                      </w:txbxContent>
                    </v:textbox>
                    <w10:wrap type="topAndBottom" anchorx="margin" anchory="margin"/>
                  </v:shape>
                </w:pict>
              </mc:Fallback>
            </mc:AlternateContent>
          </w:r>
          <w:r w:rsidR="0096798B" w:rsidRPr="00E95A85">
            <w:rPr>
              <w:color w:val="auto"/>
              <w:lang w:val="lv-LV"/>
            </w:rPr>
            <w:br w:type="page"/>
          </w:r>
        </w:p>
      </w:sdtContent>
    </w:sdt>
    <w:sdt>
      <w:sdtPr>
        <w:rPr>
          <w:rFonts w:asciiTheme="minorHAnsi" w:eastAsiaTheme="minorEastAsia" w:hAnsiTheme="minorHAnsi" w:cstheme="minorBidi"/>
          <w:color w:val="44546A" w:themeColor="text2"/>
          <w:sz w:val="20"/>
          <w:szCs w:val="20"/>
          <w:lang w:val="lv-LV" w:eastAsia="ja-JP"/>
        </w:rPr>
        <w:id w:val="-161079481"/>
        <w:docPartObj>
          <w:docPartGallery w:val="Table of Contents"/>
          <w:docPartUnique/>
        </w:docPartObj>
      </w:sdtPr>
      <w:sdtEndPr>
        <w:rPr>
          <w:b/>
          <w:bCs/>
          <w:color w:val="auto"/>
        </w:rPr>
      </w:sdtEndPr>
      <w:sdtContent>
        <w:p w14:paraId="23FA801A" w14:textId="77777777" w:rsidR="00AD1BE9" w:rsidRPr="00E95A85" w:rsidRDefault="00AD1BE9" w:rsidP="00161528">
          <w:pPr>
            <w:pStyle w:val="Saturardtjavirsraksts"/>
            <w:spacing w:before="360" w:after="240"/>
            <w:rPr>
              <w:rFonts w:asciiTheme="minorHAnsi" w:hAnsiTheme="minorHAnsi" w:cstheme="minorHAnsi"/>
              <w:b/>
              <w:color w:val="auto"/>
              <w:sz w:val="28"/>
              <w:szCs w:val="24"/>
              <w:lang w:val="lv-LV"/>
            </w:rPr>
          </w:pPr>
          <w:r w:rsidRPr="00E95A85">
            <w:rPr>
              <w:rFonts w:asciiTheme="minorHAnsi" w:hAnsiTheme="minorHAnsi" w:cstheme="minorHAnsi"/>
              <w:b/>
              <w:color w:val="auto"/>
              <w:sz w:val="28"/>
              <w:szCs w:val="24"/>
              <w:lang w:val="lv-LV"/>
            </w:rPr>
            <w:t>Saturs</w:t>
          </w:r>
        </w:p>
        <w:p w14:paraId="36B46D0A" w14:textId="63D19D65" w:rsidR="00164167" w:rsidRPr="00161528" w:rsidRDefault="00AD1BE9" w:rsidP="00161528">
          <w:pPr>
            <w:pStyle w:val="Saturs1"/>
            <w:rPr>
              <w:rFonts w:asciiTheme="minorHAnsi" w:hAnsiTheme="minorHAnsi" w:cstheme="minorBidi"/>
              <w:color w:val="000000" w:themeColor="text1"/>
              <w:kern w:val="2"/>
              <w:lang w:eastAsia="lv-LV"/>
              <w14:ligatures w14:val="standardContextual"/>
            </w:rPr>
          </w:pPr>
          <w:r w:rsidRPr="00E95A85">
            <w:rPr>
              <w:rFonts w:cs="Calibri"/>
              <w:noProof w:val="0"/>
            </w:rPr>
            <w:fldChar w:fldCharType="begin"/>
          </w:r>
          <w:r w:rsidRPr="00E95A85">
            <w:rPr>
              <w:noProof w:val="0"/>
            </w:rPr>
            <w:instrText xml:space="preserve"> TOC \o "1-3" \h \z \u </w:instrText>
          </w:r>
          <w:r w:rsidRPr="00E95A85">
            <w:rPr>
              <w:rFonts w:cs="Calibri"/>
              <w:noProof w:val="0"/>
            </w:rPr>
            <w:fldChar w:fldCharType="separate"/>
          </w:r>
          <w:hyperlink w:anchor="_Toc145595148" w:history="1">
            <w:r w:rsidR="00164167" w:rsidRPr="00161528">
              <w:rPr>
                <w:rStyle w:val="Hipersaite"/>
                <w:color w:val="000000" w:themeColor="text1"/>
              </w:rPr>
              <w:t>Ievads</w:t>
            </w:r>
            <w:r w:rsidR="00164167" w:rsidRPr="00161528">
              <w:rPr>
                <w:webHidden/>
                <w:color w:val="000000" w:themeColor="text1"/>
              </w:rPr>
              <w:tab/>
            </w:r>
            <w:r w:rsidR="00164167" w:rsidRPr="00161528">
              <w:rPr>
                <w:webHidden/>
                <w:color w:val="000000" w:themeColor="text1"/>
              </w:rPr>
              <w:fldChar w:fldCharType="begin"/>
            </w:r>
            <w:r w:rsidR="00164167" w:rsidRPr="00161528">
              <w:rPr>
                <w:webHidden/>
                <w:color w:val="000000" w:themeColor="text1"/>
              </w:rPr>
              <w:instrText xml:space="preserve"> PAGEREF _Toc145595148 \h </w:instrText>
            </w:r>
            <w:r w:rsidR="00164167" w:rsidRPr="00161528">
              <w:rPr>
                <w:webHidden/>
                <w:color w:val="000000" w:themeColor="text1"/>
              </w:rPr>
            </w:r>
            <w:r w:rsidR="00164167" w:rsidRPr="00161528">
              <w:rPr>
                <w:webHidden/>
                <w:color w:val="000000" w:themeColor="text1"/>
              </w:rPr>
              <w:fldChar w:fldCharType="separate"/>
            </w:r>
            <w:r w:rsidR="00D4201F">
              <w:rPr>
                <w:webHidden/>
                <w:color w:val="000000" w:themeColor="text1"/>
              </w:rPr>
              <w:t>3</w:t>
            </w:r>
            <w:r w:rsidR="00164167" w:rsidRPr="00161528">
              <w:rPr>
                <w:webHidden/>
                <w:color w:val="000000" w:themeColor="text1"/>
              </w:rPr>
              <w:fldChar w:fldCharType="end"/>
            </w:r>
          </w:hyperlink>
        </w:p>
        <w:p w14:paraId="42C7F6F8" w14:textId="540C47F5" w:rsidR="00164167" w:rsidRPr="00161528" w:rsidRDefault="005606C4" w:rsidP="00161528">
          <w:pPr>
            <w:pStyle w:val="Saturs2"/>
            <w:ind w:firstLine="141"/>
            <w:rPr>
              <w:noProof/>
              <w:color w:val="000000" w:themeColor="text1"/>
              <w:kern w:val="2"/>
              <w:sz w:val="22"/>
              <w:szCs w:val="22"/>
              <w:lang w:val="lv-LV" w:eastAsia="lv-LV"/>
              <w14:ligatures w14:val="standardContextual"/>
            </w:rPr>
          </w:pPr>
          <w:hyperlink w:anchor="_Toc145595149" w:history="1">
            <w:r w:rsidR="00164167" w:rsidRPr="00161528">
              <w:rPr>
                <w:rStyle w:val="Hipersaite"/>
                <w:rFonts w:cstheme="minorHAnsi"/>
                <w:bCs/>
                <w:noProof/>
                <w:color w:val="000000" w:themeColor="text1"/>
                <w:lang w:val="lv-LV"/>
              </w:rPr>
              <w:t>1.1.</w:t>
            </w:r>
            <w:r w:rsidR="00161528" w:rsidRPr="00161528">
              <w:rPr>
                <w:noProof/>
                <w:color w:val="000000" w:themeColor="text1"/>
                <w:kern w:val="2"/>
                <w:sz w:val="22"/>
                <w:szCs w:val="22"/>
                <w:lang w:val="lv-LV" w:eastAsia="lv-LV"/>
                <w14:ligatures w14:val="standardContextual"/>
              </w:rPr>
              <w:t xml:space="preserve"> </w:t>
            </w:r>
            <w:r w:rsidR="00164167" w:rsidRPr="00161528">
              <w:rPr>
                <w:rStyle w:val="Hipersaite"/>
                <w:rFonts w:cstheme="minorHAnsi"/>
                <w:bCs/>
                <w:noProof/>
                <w:color w:val="000000" w:themeColor="text1"/>
                <w:lang w:val="lv-LV"/>
              </w:rPr>
              <w:t>Ziņojuma mērķis, darbības joma un adresāti</w:t>
            </w:r>
            <w:r w:rsidR="00164167" w:rsidRPr="00161528">
              <w:rPr>
                <w:noProof/>
                <w:webHidden/>
                <w:color w:val="000000" w:themeColor="text1"/>
              </w:rPr>
              <w:tab/>
            </w:r>
            <w:r w:rsidR="00164167" w:rsidRPr="00161528">
              <w:rPr>
                <w:noProof/>
                <w:webHidden/>
                <w:color w:val="000000" w:themeColor="text1"/>
              </w:rPr>
              <w:fldChar w:fldCharType="begin"/>
            </w:r>
            <w:r w:rsidR="00164167" w:rsidRPr="00161528">
              <w:rPr>
                <w:noProof/>
                <w:webHidden/>
                <w:color w:val="000000" w:themeColor="text1"/>
              </w:rPr>
              <w:instrText xml:space="preserve"> PAGEREF _Toc145595149 \h </w:instrText>
            </w:r>
            <w:r w:rsidR="00164167" w:rsidRPr="00161528">
              <w:rPr>
                <w:noProof/>
                <w:webHidden/>
                <w:color w:val="000000" w:themeColor="text1"/>
              </w:rPr>
            </w:r>
            <w:r w:rsidR="00164167" w:rsidRPr="00161528">
              <w:rPr>
                <w:noProof/>
                <w:webHidden/>
                <w:color w:val="000000" w:themeColor="text1"/>
              </w:rPr>
              <w:fldChar w:fldCharType="separate"/>
            </w:r>
            <w:r w:rsidR="00D4201F">
              <w:rPr>
                <w:noProof/>
                <w:webHidden/>
                <w:color w:val="000000" w:themeColor="text1"/>
              </w:rPr>
              <w:t>3</w:t>
            </w:r>
            <w:r w:rsidR="00164167" w:rsidRPr="00161528">
              <w:rPr>
                <w:noProof/>
                <w:webHidden/>
                <w:color w:val="000000" w:themeColor="text1"/>
              </w:rPr>
              <w:fldChar w:fldCharType="end"/>
            </w:r>
          </w:hyperlink>
        </w:p>
        <w:p w14:paraId="0C5A55DF" w14:textId="2CD470F5" w:rsidR="00164167" w:rsidRPr="00161528" w:rsidRDefault="005606C4" w:rsidP="00161528">
          <w:pPr>
            <w:pStyle w:val="Saturs2"/>
            <w:ind w:firstLine="141"/>
            <w:rPr>
              <w:noProof/>
              <w:color w:val="000000" w:themeColor="text1"/>
              <w:kern w:val="2"/>
              <w:sz w:val="22"/>
              <w:szCs w:val="22"/>
              <w:lang w:val="lv-LV" w:eastAsia="lv-LV"/>
              <w14:ligatures w14:val="standardContextual"/>
            </w:rPr>
          </w:pPr>
          <w:hyperlink w:anchor="_Toc145595150" w:history="1">
            <w:r w:rsidR="00164167" w:rsidRPr="00161528">
              <w:rPr>
                <w:rStyle w:val="Hipersaite"/>
                <w:rFonts w:cstheme="minorHAnsi"/>
                <w:bCs/>
                <w:noProof/>
                <w:color w:val="000000" w:themeColor="text1"/>
                <w:lang w:val="lv-LV"/>
              </w:rPr>
              <w:t>1.2.</w:t>
            </w:r>
            <w:r w:rsidR="00161528" w:rsidRPr="00161528">
              <w:rPr>
                <w:noProof/>
                <w:color w:val="000000" w:themeColor="text1"/>
                <w:kern w:val="2"/>
                <w:sz w:val="22"/>
                <w:szCs w:val="22"/>
                <w:lang w:val="lv-LV" w:eastAsia="lv-LV"/>
                <w14:ligatures w14:val="standardContextual"/>
              </w:rPr>
              <w:t xml:space="preserve"> </w:t>
            </w:r>
            <w:r w:rsidR="00164167" w:rsidRPr="00161528">
              <w:rPr>
                <w:rStyle w:val="Hipersaite"/>
                <w:rFonts w:cstheme="minorHAnsi"/>
                <w:bCs/>
                <w:noProof/>
                <w:color w:val="000000" w:themeColor="text1"/>
                <w:lang w:val="lv-LV"/>
              </w:rPr>
              <w:t>Galvenie secinājumi par pārskata gadu</w:t>
            </w:r>
            <w:r w:rsidR="00164167" w:rsidRPr="00161528">
              <w:rPr>
                <w:noProof/>
                <w:webHidden/>
                <w:color w:val="000000" w:themeColor="text1"/>
              </w:rPr>
              <w:tab/>
            </w:r>
            <w:r w:rsidR="00164167" w:rsidRPr="00161528">
              <w:rPr>
                <w:noProof/>
                <w:webHidden/>
                <w:color w:val="000000" w:themeColor="text1"/>
              </w:rPr>
              <w:fldChar w:fldCharType="begin"/>
            </w:r>
            <w:r w:rsidR="00164167" w:rsidRPr="00161528">
              <w:rPr>
                <w:noProof/>
                <w:webHidden/>
                <w:color w:val="000000" w:themeColor="text1"/>
              </w:rPr>
              <w:instrText xml:space="preserve"> PAGEREF _Toc145595150 \h </w:instrText>
            </w:r>
            <w:r w:rsidR="00164167" w:rsidRPr="00161528">
              <w:rPr>
                <w:noProof/>
                <w:webHidden/>
                <w:color w:val="000000" w:themeColor="text1"/>
              </w:rPr>
            </w:r>
            <w:r w:rsidR="00164167" w:rsidRPr="00161528">
              <w:rPr>
                <w:noProof/>
                <w:webHidden/>
                <w:color w:val="000000" w:themeColor="text1"/>
              </w:rPr>
              <w:fldChar w:fldCharType="separate"/>
            </w:r>
            <w:r w:rsidR="00D4201F">
              <w:rPr>
                <w:noProof/>
                <w:webHidden/>
                <w:color w:val="000000" w:themeColor="text1"/>
              </w:rPr>
              <w:t>3</w:t>
            </w:r>
            <w:r w:rsidR="00164167" w:rsidRPr="00161528">
              <w:rPr>
                <w:noProof/>
                <w:webHidden/>
                <w:color w:val="000000" w:themeColor="text1"/>
              </w:rPr>
              <w:fldChar w:fldCharType="end"/>
            </w:r>
          </w:hyperlink>
        </w:p>
        <w:p w14:paraId="009D1452" w14:textId="7464245A" w:rsidR="00164167" w:rsidRPr="00161528" w:rsidRDefault="005606C4" w:rsidP="00161528">
          <w:pPr>
            <w:pStyle w:val="Saturs1"/>
            <w:rPr>
              <w:rFonts w:asciiTheme="minorHAnsi" w:hAnsiTheme="minorHAnsi" w:cstheme="minorBidi"/>
              <w:color w:val="000000" w:themeColor="text1"/>
              <w:kern w:val="2"/>
              <w:lang w:eastAsia="lv-LV"/>
              <w14:ligatures w14:val="standardContextual"/>
            </w:rPr>
          </w:pPr>
          <w:hyperlink w:anchor="_Toc145595151" w:history="1">
            <w:r w:rsidR="00164167" w:rsidRPr="00161528">
              <w:rPr>
                <w:rStyle w:val="Hipersaite"/>
                <w:rFonts w:cs="Calibri"/>
                <w:color w:val="000000" w:themeColor="text1"/>
              </w:rPr>
              <w:t>Kopsavilkums angļu valodā (Summary in English)</w:t>
            </w:r>
            <w:r w:rsidR="00164167" w:rsidRPr="00161528">
              <w:rPr>
                <w:webHidden/>
                <w:color w:val="000000" w:themeColor="text1"/>
              </w:rPr>
              <w:tab/>
            </w:r>
            <w:r w:rsidR="00164167" w:rsidRPr="00161528">
              <w:rPr>
                <w:webHidden/>
                <w:color w:val="000000" w:themeColor="text1"/>
              </w:rPr>
              <w:fldChar w:fldCharType="begin"/>
            </w:r>
            <w:r w:rsidR="00164167" w:rsidRPr="00161528">
              <w:rPr>
                <w:webHidden/>
                <w:color w:val="000000" w:themeColor="text1"/>
              </w:rPr>
              <w:instrText xml:space="preserve"> PAGEREF _Toc145595151 \h </w:instrText>
            </w:r>
            <w:r w:rsidR="00164167" w:rsidRPr="00161528">
              <w:rPr>
                <w:webHidden/>
                <w:color w:val="000000" w:themeColor="text1"/>
              </w:rPr>
            </w:r>
            <w:r w:rsidR="00164167" w:rsidRPr="00161528">
              <w:rPr>
                <w:webHidden/>
                <w:color w:val="000000" w:themeColor="text1"/>
              </w:rPr>
              <w:fldChar w:fldCharType="separate"/>
            </w:r>
            <w:r w:rsidR="00D4201F">
              <w:rPr>
                <w:webHidden/>
                <w:color w:val="000000" w:themeColor="text1"/>
              </w:rPr>
              <w:t>5</w:t>
            </w:r>
            <w:r w:rsidR="00164167" w:rsidRPr="00161528">
              <w:rPr>
                <w:webHidden/>
                <w:color w:val="000000" w:themeColor="text1"/>
              </w:rPr>
              <w:fldChar w:fldCharType="end"/>
            </w:r>
          </w:hyperlink>
        </w:p>
        <w:p w14:paraId="25214C22" w14:textId="1B54AE96" w:rsidR="00164167" w:rsidRPr="00161528" w:rsidRDefault="005606C4" w:rsidP="00161528">
          <w:pPr>
            <w:pStyle w:val="Saturs1"/>
            <w:rPr>
              <w:rFonts w:asciiTheme="minorHAnsi" w:hAnsiTheme="minorHAnsi" w:cstheme="minorBidi"/>
              <w:color w:val="000000" w:themeColor="text1"/>
              <w:kern w:val="2"/>
              <w:lang w:eastAsia="lv-LV"/>
              <w14:ligatures w14:val="standardContextual"/>
            </w:rPr>
          </w:pPr>
          <w:hyperlink w:anchor="_Toc145595152" w:history="1">
            <w:r w:rsidR="00164167" w:rsidRPr="00161528">
              <w:rPr>
                <w:rStyle w:val="Hipersaite"/>
                <w:color w:val="000000" w:themeColor="text1"/>
              </w:rPr>
              <w:t>VDzTI drošības stratēģija, programmas, iniciatīvas un struktūra</w:t>
            </w:r>
            <w:r w:rsidR="00164167" w:rsidRPr="00161528">
              <w:rPr>
                <w:webHidden/>
                <w:color w:val="000000" w:themeColor="text1"/>
              </w:rPr>
              <w:tab/>
            </w:r>
            <w:r w:rsidR="00164167" w:rsidRPr="00161528">
              <w:rPr>
                <w:webHidden/>
                <w:color w:val="000000" w:themeColor="text1"/>
              </w:rPr>
              <w:fldChar w:fldCharType="begin"/>
            </w:r>
            <w:r w:rsidR="00164167" w:rsidRPr="00161528">
              <w:rPr>
                <w:webHidden/>
                <w:color w:val="000000" w:themeColor="text1"/>
              </w:rPr>
              <w:instrText xml:space="preserve"> PAGEREF _Toc145595152 \h </w:instrText>
            </w:r>
            <w:r w:rsidR="00164167" w:rsidRPr="00161528">
              <w:rPr>
                <w:webHidden/>
                <w:color w:val="000000" w:themeColor="text1"/>
              </w:rPr>
            </w:r>
            <w:r w:rsidR="00164167" w:rsidRPr="00161528">
              <w:rPr>
                <w:webHidden/>
                <w:color w:val="000000" w:themeColor="text1"/>
              </w:rPr>
              <w:fldChar w:fldCharType="separate"/>
            </w:r>
            <w:r w:rsidR="00D4201F">
              <w:rPr>
                <w:webHidden/>
                <w:color w:val="000000" w:themeColor="text1"/>
              </w:rPr>
              <w:t>6</w:t>
            </w:r>
            <w:r w:rsidR="00164167" w:rsidRPr="00161528">
              <w:rPr>
                <w:webHidden/>
                <w:color w:val="000000" w:themeColor="text1"/>
              </w:rPr>
              <w:fldChar w:fldCharType="end"/>
            </w:r>
          </w:hyperlink>
        </w:p>
        <w:p w14:paraId="09726CA1" w14:textId="6ABD9DCE" w:rsidR="00164167" w:rsidRPr="00161528" w:rsidRDefault="005606C4" w:rsidP="00161528">
          <w:pPr>
            <w:pStyle w:val="Saturs2"/>
            <w:ind w:firstLine="141"/>
            <w:rPr>
              <w:noProof/>
              <w:color w:val="000000" w:themeColor="text1"/>
              <w:kern w:val="2"/>
              <w:sz w:val="22"/>
              <w:szCs w:val="22"/>
              <w:lang w:val="lv-LV" w:eastAsia="lv-LV"/>
              <w14:ligatures w14:val="standardContextual"/>
            </w:rPr>
          </w:pPr>
          <w:hyperlink w:anchor="_Toc145595153" w:history="1">
            <w:r w:rsidR="00164167" w:rsidRPr="00161528">
              <w:rPr>
                <w:rStyle w:val="Hipersaite"/>
                <w:rFonts w:cstheme="minorHAnsi"/>
                <w:bCs/>
                <w:noProof/>
                <w:color w:val="000000" w:themeColor="text1"/>
                <w:lang w:val="lv-LV"/>
              </w:rPr>
              <w:t>3.1.</w:t>
            </w:r>
            <w:r w:rsidR="00164167" w:rsidRPr="00161528">
              <w:rPr>
                <w:noProof/>
                <w:color w:val="000000" w:themeColor="text1"/>
                <w:kern w:val="2"/>
                <w:sz w:val="22"/>
                <w:szCs w:val="22"/>
                <w:lang w:val="lv-LV" w:eastAsia="lv-LV"/>
                <w14:ligatures w14:val="standardContextual"/>
              </w:rPr>
              <w:t xml:space="preserve"> </w:t>
            </w:r>
            <w:r w:rsidR="00164167" w:rsidRPr="00161528">
              <w:rPr>
                <w:rStyle w:val="Hipersaite"/>
                <w:rFonts w:cstheme="minorHAnsi"/>
                <w:bCs/>
                <w:noProof/>
                <w:color w:val="000000" w:themeColor="text1"/>
                <w:lang w:val="lv-LV"/>
              </w:rPr>
              <w:t>Stratēģija un plānošana</w:t>
            </w:r>
            <w:r w:rsidR="00164167" w:rsidRPr="00161528">
              <w:rPr>
                <w:noProof/>
                <w:webHidden/>
                <w:color w:val="000000" w:themeColor="text1"/>
              </w:rPr>
              <w:tab/>
            </w:r>
            <w:r w:rsidR="00164167" w:rsidRPr="00161528">
              <w:rPr>
                <w:noProof/>
                <w:webHidden/>
                <w:color w:val="000000" w:themeColor="text1"/>
              </w:rPr>
              <w:fldChar w:fldCharType="begin"/>
            </w:r>
            <w:r w:rsidR="00164167" w:rsidRPr="00161528">
              <w:rPr>
                <w:noProof/>
                <w:webHidden/>
                <w:color w:val="000000" w:themeColor="text1"/>
              </w:rPr>
              <w:instrText xml:space="preserve"> PAGEREF _Toc145595153 \h </w:instrText>
            </w:r>
            <w:r w:rsidR="00164167" w:rsidRPr="00161528">
              <w:rPr>
                <w:noProof/>
                <w:webHidden/>
                <w:color w:val="000000" w:themeColor="text1"/>
              </w:rPr>
            </w:r>
            <w:r w:rsidR="00164167" w:rsidRPr="00161528">
              <w:rPr>
                <w:noProof/>
                <w:webHidden/>
                <w:color w:val="000000" w:themeColor="text1"/>
              </w:rPr>
              <w:fldChar w:fldCharType="separate"/>
            </w:r>
            <w:r w:rsidR="00D4201F">
              <w:rPr>
                <w:noProof/>
                <w:webHidden/>
                <w:color w:val="000000" w:themeColor="text1"/>
              </w:rPr>
              <w:t>6</w:t>
            </w:r>
            <w:r w:rsidR="00164167" w:rsidRPr="00161528">
              <w:rPr>
                <w:noProof/>
                <w:webHidden/>
                <w:color w:val="000000" w:themeColor="text1"/>
              </w:rPr>
              <w:fldChar w:fldCharType="end"/>
            </w:r>
          </w:hyperlink>
        </w:p>
        <w:p w14:paraId="05BE04EA" w14:textId="01753D09" w:rsidR="00164167" w:rsidRPr="00161528" w:rsidRDefault="005606C4" w:rsidP="00161528">
          <w:pPr>
            <w:pStyle w:val="Saturs2"/>
            <w:ind w:firstLine="141"/>
            <w:rPr>
              <w:noProof/>
              <w:color w:val="000000" w:themeColor="text1"/>
              <w:kern w:val="2"/>
              <w:sz w:val="22"/>
              <w:szCs w:val="22"/>
              <w:lang w:val="lv-LV" w:eastAsia="lv-LV"/>
              <w14:ligatures w14:val="standardContextual"/>
            </w:rPr>
          </w:pPr>
          <w:hyperlink w:anchor="_Toc145595154" w:history="1">
            <w:r w:rsidR="00164167" w:rsidRPr="00161528">
              <w:rPr>
                <w:rStyle w:val="Hipersaite"/>
                <w:rFonts w:cstheme="minorHAnsi"/>
                <w:bCs/>
                <w:noProof/>
                <w:color w:val="000000" w:themeColor="text1"/>
                <w:lang w:val="lv-LV"/>
              </w:rPr>
              <w:t>3.2.</w:t>
            </w:r>
            <w:r w:rsidR="00164167" w:rsidRPr="00161528">
              <w:rPr>
                <w:rStyle w:val="Hipersaite"/>
                <w:bCs/>
                <w:noProof/>
                <w:color w:val="000000" w:themeColor="text1"/>
                <w:lang w:val="lv-LV"/>
              </w:rPr>
              <w:t xml:space="preserve"> </w:t>
            </w:r>
            <w:r w:rsidR="00164167" w:rsidRPr="00161528">
              <w:rPr>
                <w:rStyle w:val="Hipersaite"/>
                <w:rFonts w:cstheme="minorHAnsi"/>
                <w:bCs/>
                <w:noProof/>
                <w:color w:val="000000" w:themeColor="text1"/>
                <w:lang w:val="lv-LV"/>
              </w:rPr>
              <w:t>Drošības ieteikumi</w:t>
            </w:r>
            <w:r w:rsidR="00164167" w:rsidRPr="00161528">
              <w:rPr>
                <w:noProof/>
                <w:webHidden/>
                <w:color w:val="000000" w:themeColor="text1"/>
              </w:rPr>
              <w:tab/>
            </w:r>
            <w:r w:rsidR="00164167" w:rsidRPr="00161528">
              <w:rPr>
                <w:noProof/>
                <w:webHidden/>
                <w:color w:val="000000" w:themeColor="text1"/>
              </w:rPr>
              <w:fldChar w:fldCharType="begin"/>
            </w:r>
            <w:r w:rsidR="00164167" w:rsidRPr="00161528">
              <w:rPr>
                <w:noProof/>
                <w:webHidden/>
                <w:color w:val="000000" w:themeColor="text1"/>
              </w:rPr>
              <w:instrText xml:space="preserve"> PAGEREF _Toc145595154 \h </w:instrText>
            </w:r>
            <w:r w:rsidR="00164167" w:rsidRPr="00161528">
              <w:rPr>
                <w:noProof/>
                <w:webHidden/>
                <w:color w:val="000000" w:themeColor="text1"/>
              </w:rPr>
            </w:r>
            <w:r w:rsidR="00164167" w:rsidRPr="00161528">
              <w:rPr>
                <w:noProof/>
                <w:webHidden/>
                <w:color w:val="000000" w:themeColor="text1"/>
              </w:rPr>
              <w:fldChar w:fldCharType="separate"/>
            </w:r>
            <w:r w:rsidR="00D4201F">
              <w:rPr>
                <w:noProof/>
                <w:webHidden/>
                <w:color w:val="000000" w:themeColor="text1"/>
              </w:rPr>
              <w:t>9</w:t>
            </w:r>
            <w:r w:rsidR="00164167" w:rsidRPr="00161528">
              <w:rPr>
                <w:noProof/>
                <w:webHidden/>
                <w:color w:val="000000" w:themeColor="text1"/>
              </w:rPr>
              <w:fldChar w:fldCharType="end"/>
            </w:r>
          </w:hyperlink>
        </w:p>
        <w:p w14:paraId="65CF4B7A" w14:textId="20BC1A74" w:rsidR="00164167" w:rsidRPr="00161528" w:rsidRDefault="005606C4" w:rsidP="00161528">
          <w:pPr>
            <w:pStyle w:val="Saturs2"/>
            <w:ind w:firstLine="141"/>
            <w:rPr>
              <w:noProof/>
              <w:color w:val="000000" w:themeColor="text1"/>
              <w:kern w:val="2"/>
              <w:sz w:val="22"/>
              <w:szCs w:val="22"/>
              <w:lang w:val="lv-LV" w:eastAsia="lv-LV"/>
              <w14:ligatures w14:val="standardContextual"/>
            </w:rPr>
          </w:pPr>
          <w:hyperlink w:anchor="_Toc145595155" w:history="1">
            <w:r w:rsidR="00164167" w:rsidRPr="00161528">
              <w:rPr>
                <w:rStyle w:val="Hipersaite"/>
                <w:rFonts w:cstheme="minorHAnsi"/>
                <w:bCs/>
                <w:noProof/>
                <w:color w:val="000000" w:themeColor="text1"/>
                <w:lang w:val="lv-LV"/>
              </w:rPr>
              <w:t>3.3. Organizatoriskie pasākumi</w:t>
            </w:r>
            <w:r w:rsidR="00164167" w:rsidRPr="00161528">
              <w:rPr>
                <w:noProof/>
                <w:webHidden/>
                <w:color w:val="000000" w:themeColor="text1"/>
              </w:rPr>
              <w:tab/>
            </w:r>
            <w:r w:rsidR="00164167" w:rsidRPr="00161528">
              <w:rPr>
                <w:noProof/>
                <w:webHidden/>
                <w:color w:val="000000" w:themeColor="text1"/>
              </w:rPr>
              <w:fldChar w:fldCharType="begin"/>
            </w:r>
            <w:r w:rsidR="00164167" w:rsidRPr="00161528">
              <w:rPr>
                <w:noProof/>
                <w:webHidden/>
                <w:color w:val="000000" w:themeColor="text1"/>
              </w:rPr>
              <w:instrText xml:space="preserve"> PAGEREF _Toc145595155 \h </w:instrText>
            </w:r>
            <w:r w:rsidR="00164167" w:rsidRPr="00161528">
              <w:rPr>
                <w:noProof/>
                <w:webHidden/>
                <w:color w:val="000000" w:themeColor="text1"/>
              </w:rPr>
            </w:r>
            <w:r w:rsidR="00164167" w:rsidRPr="00161528">
              <w:rPr>
                <w:noProof/>
                <w:webHidden/>
                <w:color w:val="000000" w:themeColor="text1"/>
              </w:rPr>
              <w:fldChar w:fldCharType="separate"/>
            </w:r>
            <w:r w:rsidR="00D4201F">
              <w:rPr>
                <w:noProof/>
                <w:webHidden/>
                <w:color w:val="000000" w:themeColor="text1"/>
              </w:rPr>
              <w:t>9</w:t>
            </w:r>
            <w:r w:rsidR="00164167" w:rsidRPr="00161528">
              <w:rPr>
                <w:noProof/>
                <w:webHidden/>
                <w:color w:val="000000" w:themeColor="text1"/>
              </w:rPr>
              <w:fldChar w:fldCharType="end"/>
            </w:r>
          </w:hyperlink>
        </w:p>
        <w:bookmarkStart w:id="1" w:name="_Hlk145671114"/>
        <w:p w14:paraId="5C8F6DEF" w14:textId="7FDA9A87" w:rsidR="00164167" w:rsidRPr="00161528" w:rsidRDefault="005606C4" w:rsidP="00161528">
          <w:pPr>
            <w:pStyle w:val="Saturs2"/>
            <w:ind w:firstLine="141"/>
            <w:rPr>
              <w:noProof/>
              <w:color w:val="000000" w:themeColor="text1"/>
              <w:kern w:val="2"/>
              <w:sz w:val="22"/>
              <w:szCs w:val="22"/>
              <w:lang w:val="lv-LV" w:eastAsia="lv-LV"/>
              <w14:ligatures w14:val="standardContextual"/>
            </w:rPr>
          </w:pPr>
          <w:r>
            <w:fldChar w:fldCharType="begin"/>
          </w:r>
          <w:r>
            <w:instrText>HYPERLINK \l "_Toc145595156"</w:instrText>
          </w:r>
          <w:r>
            <w:fldChar w:fldCharType="separate"/>
          </w:r>
          <w:r w:rsidR="00164167" w:rsidRPr="00161528">
            <w:rPr>
              <w:rStyle w:val="Hipersaite"/>
              <w:rFonts w:cstheme="minorHAnsi"/>
              <w:bCs/>
              <w:noProof/>
              <w:color w:val="000000" w:themeColor="text1"/>
              <w:lang w:val="lv-LV"/>
            </w:rPr>
            <w:t>3.4.</w:t>
          </w:r>
          <w:r w:rsidR="00164167" w:rsidRPr="00161528">
            <w:rPr>
              <w:rStyle w:val="Hipersaite"/>
              <w:bCs/>
              <w:noProof/>
              <w:color w:val="000000" w:themeColor="text1"/>
              <w:lang w:val="lv-LV"/>
            </w:rPr>
            <w:t xml:space="preserve"> </w:t>
          </w:r>
          <w:r w:rsidR="00164167" w:rsidRPr="00161528">
            <w:rPr>
              <w:rStyle w:val="Hipersaite"/>
              <w:rFonts w:cstheme="minorHAnsi"/>
              <w:bCs/>
              <w:noProof/>
              <w:color w:val="000000" w:themeColor="text1"/>
              <w:lang w:val="lv-LV"/>
            </w:rPr>
            <w:t>Dzelzceļa drošības organizācija</w:t>
          </w:r>
          <w:r w:rsidR="00164167" w:rsidRPr="00161528">
            <w:rPr>
              <w:noProof/>
              <w:webHidden/>
              <w:color w:val="000000" w:themeColor="text1"/>
            </w:rPr>
            <w:tab/>
          </w:r>
          <w:r w:rsidR="00164167" w:rsidRPr="00161528">
            <w:rPr>
              <w:noProof/>
              <w:webHidden/>
              <w:color w:val="000000" w:themeColor="text1"/>
            </w:rPr>
            <w:fldChar w:fldCharType="begin"/>
          </w:r>
          <w:r w:rsidR="00164167" w:rsidRPr="00161528">
            <w:rPr>
              <w:noProof/>
              <w:webHidden/>
              <w:color w:val="000000" w:themeColor="text1"/>
            </w:rPr>
            <w:instrText xml:space="preserve"> PAGEREF _Toc145595156 \h </w:instrText>
          </w:r>
          <w:r w:rsidR="00164167" w:rsidRPr="00161528">
            <w:rPr>
              <w:noProof/>
              <w:webHidden/>
              <w:color w:val="000000" w:themeColor="text1"/>
            </w:rPr>
          </w:r>
          <w:r w:rsidR="00164167" w:rsidRPr="00161528">
            <w:rPr>
              <w:noProof/>
              <w:webHidden/>
              <w:color w:val="000000" w:themeColor="text1"/>
            </w:rPr>
            <w:fldChar w:fldCharType="separate"/>
          </w:r>
          <w:r w:rsidR="00D4201F">
            <w:rPr>
              <w:noProof/>
              <w:webHidden/>
              <w:color w:val="000000" w:themeColor="text1"/>
            </w:rPr>
            <w:t>10</w:t>
          </w:r>
          <w:r w:rsidR="00164167" w:rsidRPr="00161528">
            <w:rPr>
              <w:noProof/>
              <w:webHidden/>
              <w:color w:val="000000" w:themeColor="text1"/>
            </w:rPr>
            <w:fldChar w:fldCharType="end"/>
          </w:r>
          <w:r>
            <w:rPr>
              <w:noProof/>
              <w:color w:val="000000" w:themeColor="text1"/>
            </w:rPr>
            <w:fldChar w:fldCharType="end"/>
          </w:r>
        </w:p>
        <w:bookmarkEnd w:id="1"/>
        <w:p w14:paraId="199E317E" w14:textId="64AF8B6A" w:rsidR="00164167" w:rsidRPr="00161528" w:rsidRDefault="005606C4" w:rsidP="00161528">
          <w:pPr>
            <w:pStyle w:val="Saturs1"/>
            <w:rPr>
              <w:rFonts w:asciiTheme="minorHAnsi" w:hAnsiTheme="minorHAnsi" w:cstheme="minorBidi"/>
              <w:color w:val="000000" w:themeColor="text1"/>
              <w:kern w:val="2"/>
              <w:lang w:eastAsia="lv-LV"/>
              <w14:ligatures w14:val="standardContextual"/>
            </w:rPr>
          </w:pPr>
          <w:r>
            <w:fldChar w:fldCharType="begin"/>
          </w:r>
          <w:r>
            <w:instrText>HYPERLINK \l "_Toc145595158"</w:instrText>
          </w:r>
          <w:r>
            <w:fldChar w:fldCharType="separate"/>
          </w:r>
          <w:r w:rsidR="00164167" w:rsidRPr="00161528">
            <w:rPr>
              <w:rStyle w:val="Hipersaite"/>
              <w:color w:val="000000" w:themeColor="text1"/>
            </w:rPr>
            <w:t>Drošības rādītāji</w:t>
          </w:r>
          <w:r w:rsidR="00164167" w:rsidRPr="00161528">
            <w:rPr>
              <w:webHidden/>
              <w:color w:val="000000" w:themeColor="text1"/>
            </w:rPr>
            <w:tab/>
          </w:r>
          <w:r w:rsidR="00164167" w:rsidRPr="00161528">
            <w:rPr>
              <w:webHidden/>
              <w:color w:val="000000" w:themeColor="text1"/>
            </w:rPr>
            <w:fldChar w:fldCharType="begin"/>
          </w:r>
          <w:r w:rsidR="00164167" w:rsidRPr="00161528">
            <w:rPr>
              <w:webHidden/>
              <w:color w:val="000000" w:themeColor="text1"/>
            </w:rPr>
            <w:instrText xml:space="preserve"> PAGEREF _Toc145595158 \h </w:instrText>
          </w:r>
          <w:r w:rsidR="00164167" w:rsidRPr="00161528">
            <w:rPr>
              <w:webHidden/>
              <w:color w:val="000000" w:themeColor="text1"/>
            </w:rPr>
          </w:r>
          <w:r w:rsidR="00164167" w:rsidRPr="00161528">
            <w:rPr>
              <w:webHidden/>
              <w:color w:val="000000" w:themeColor="text1"/>
            </w:rPr>
            <w:fldChar w:fldCharType="separate"/>
          </w:r>
          <w:r w:rsidR="00D4201F">
            <w:rPr>
              <w:webHidden/>
              <w:color w:val="000000" w:themeColor="text1"/>
            </w:rPr>
            <w:t>13</w:t>
          </w:r>
          <w:r w:rsidR="00164167" w:rsidRPr="00161528">
            <w:rPr>
              <w:webHidden/>
              <w:color w:val="000000" w:themeColor="text1"/>
            </w:rPr>
            <w:fldChar w:fldCharType="end"/>
          </w:r>
          <w:r>
            <w:rPr>
              <w:color w:val="000000" w:themeColor="text1"/>
            </w:rPr>
            <w:fldChar w:fldCharType="end"/>
          </w:r>
        </w:p>
        <w:p w14:paraId="64DD5F06" w14:textId="6193721B" w:rsidR="00164167" w:rsidRPr="00161528" w:rsidRDefault="005606C4" w:rsidP="00161528">
          <w:pPr>
            <w:pStyle w:val="Saturs1"/>
            <w:rPr>
              <w:rFonts w:asciiTheme="minorHAnsi" w:hAnsiTheme="minorHAnsi" w:cstheme="minorBidi"/>
              <w:color w:val="000000" w:themeColor="text1"/>
              <w:kern w:val="2"/>
              <w:lang w:eastAsia="lv-LV"/>
              <w14:ligatures w14:val="standardContextual"/>
            </w:rPr>
          </w:pPr>
          <w:hyperlink w:anchor="_Toc145595159" w:history="1">
            <w:r w:rsidR="00164167" w:rsidRPr="00161528">
              <w:rPr>
                <w:rStyle w:val="Hipersaite"/>
                <w:color w:val="000000" w:themeColor="text1"/>
              </w:rPr>
              <w:t>ES tiesību akti un to regulējums</w:t>
            </w:r>
            <w:r w:rsidR="00164167" w:rsidRPr="00161528">
              <w:rPr>
                <w:webHidden/>
                <w:color w:val="000000" w:themeColor="text1"/>
              </w:rPr>
              <w:tab/>
            </w:r>
            <w:r w:rsidR="00164167" w:rsidRPr="00161528">
              <w:rPr>
                <w:webHidden/>
                <w:color w:val="000000" w:themeColor="text1"/>
              </w:rPr>
              <w:fldChar w:fldCharType="begin"/>
            </w:r>
            <w:r w:rsidR="00164167" w:rsidRPr="00161528">
              <w:rPr>
                <w:webHidden/>
                <w:color w:val="000000" w:themeColor="text1"/>
              </w:rPr>
              <w:instrText xml:space="preserve"> PAGEREF _Toc145595159 \h </w:instrText>
            </w:r>
            <w:r w:rsidR="00164167" w:rsidRPr="00161528">
              <w:rPr>
                <w:webHidden/>
                <w:color w:val="000000" w:themeColor="text1"/>
              </w:rPr>
            </w:r>
            <w:r w:rsidR="00164167" w:rsidRPr="00161528">
              <w:rPr>
                <w:webHidden/>
                <w:color w:val="000000" w:themeColor="text1"/>
              </w:rPr>
              <w:fldChar w:fldCharType="separate"/>
            </w:r>
            <w:r w:rsidR="00D4201F">
              <w:rPr>
                <w:webHidden/>
                <w:color w:val="000000" w:themeColor="text1"/>
              </w:rPr>
              <w:t>20</w:t>
            </w:r>
            <w:r w:rsidR="00164167" w:rsidRPr="00161528">
              <w:rPr>
                <w:webHidden/>
                <w:color w:val="000000" w:themeColor="text1"/>
              </w:rPr>
              <w:fldChar w:fldCharType="end"/>
            </w:r>
          </w:hyperlink>
        </w:p>
        <w:p w14:paraId="1B93687C" w14:textId="2BD24D33" w:rsidR="00164167" w:rsidRPr="00161528" w:rsidRDefault="005606C4" w:rsidP="00161528">
          <w:pPr>
            <w:pStyle w:val="Saturs2"/>
            <w:ind w:firstLine="141"/>
            <w:rPr>
              <w:noProof/>
              <w:color w:val="000000" w:themeColor="text1"/>
              <w:kern w:val="2"/>
              <w:sz w:val="22"/>
              <w:szCs w:val="22"/>
              <w:lang w:val="lv-LV" w:eastAsia="lv-LV"/>
              <w14:ligatures w14:val="standardContextual"/>
            </w:rPr>
          </w:pPr>
          <w:hyperlink w:anchor="_Toc145595160" w:history="1">
            <w:r w:rsidR="00164167" w:rsidRPr="00161528">
              <w:rPr>
                <w:rStyle w:val="Hipersaite"/>
                <w:rFonts w:cstheme="minorHAnsi"/>
                <w:bCs/>
                <w:noProof/>
                <w:color w:val="000000" w:themeColor="text1"/>
                <w:lang w:val="lv-LV"/>
              </w:rPr>
              <w:t>5.1.</w:t>
            </w:r>
            <w:r w:rsidR="00164167" w:rsidRPr="00161528">
              <w:rPr>
                <w:noProof/>
                <w:color w:val="000000" w:themeColor="text1"/>
                <w:kern w:val="2"/>
                <w:sz w:val="22"/>
                <w:szCs w:val="22"/>
                <w:lang w:val="lv-LV" w:eastAsia="lv-LV"/>
                <w14:ligatures w14:val="standardContextual"/>
              </w:rPr>
              <w:t xml:space="preserve"> </w:t>
            </w:r>
            <w:r w:rsidR="00164167" w:rsidRPr="00161528">
              <w:rPr>
                <w:rStyle w:val="Hipersaite"/>
                <w:rFonts w:cstheme="minorHAnsi"/>
                <w:bCs/>
                <w:noProof/>
                <w:color w:val="000000" w:themeColor="text1"/>
                <w:lang w:val="lv-LV"/>
              </w:rPr>
              <w:t>Izmaiņas tiesību aktos un noteikumos</w:t>
            </w:r>
            <w:r w:rsidR="00164167" w:rsidRPr="00161528">
              <w:rPr>
                <w:noProof/>
                <w:webHidden/>
                <w:color w:val="000000" w:themeColor="text1"/>
              </w:rPr>
              <w:tab/>
            </w:r>
            <w:r w:rsidR="00164167" w:rsidRPr="00161528">
              <w:rPr>
                <w:noProof/>
                <w:webHidden/>
                <w:color w:val="000000" w:themeColor="text1"/>
              </w:rPr>
              <w:fldChar w:fldCharType="begin"/>
            </w:r>
            <w:r w:rsidR="00164167" w:rsidRPr="00161528">
              <w:rPr>
                <w:noProof/>
                <w:webHidden/>
                <w:color w:val="000000" w:themeColor="text1"/>
              </w:rPr>
              <w:instrText xml:space="preserve"> PAGEREF _Toc145595160 \h </w:instrText>
            </w:r>
            <w:r w:rsidR="00164167" w:rsidRPr="00161528">
              <w:rPr>
                <w:noProof/>
                <w:webHidden/>
                <w:color w:val="000000" w:themeColor="text1"/>
              </w:rPr>
            </w:r>
            <w:r w:rsidR="00164167" w:rsidRPr="00161528">
              <w:rPr>
                <w:noProof/>
                <w:webHidden/>
                <w:color w:val="000000" w:themeColor="text1"/>
              </w:rPr>
              <w:fldChar w:fldCharType="separate"/>
            </w:r>
            <w:r w:rsidR="00D4201F">
              <w:rPr>
                <w:noProof/>
                <w:webHidden/>
                <w:color w:val="000000" w:themeColor="text1"/>
              </w:rPr>
              <w:t>20</w:t>
            </w:r>
            <w:r w:rsidR="00164167" w:rsidRPr="00161528">
              <w:rPr>
                <w:noProof/>
                <w:webHidden/>
                <w:color w:val="000000" w:themeColor="text1"/>
              </w:rPr>
              <w:fldChar w:fldCharType="end"/>
            </w:r>
          </w:hyperlink>
        </w:p>
        <w:p w14:paraId="011C27D4" w14:textId="7EC39985" w:rsidR="00164167" w:rsidRPr="00161528" w:rsidRDefault="005606C4" w:rsidP="00161528">
          <w:pPr>
            <w:pStyle w:val="Saturs2"/>
            <w:ind w:firstLine="141"/>
            <w:rPr>
              <w:noProof/>
              <w:color w:val="000000" w:themeColor="text1"/>
              <w:kern w:val="2"/>
              <w:sz w:val="22"/>
              <w:szCs w:val="22"/>
              <w:lang w:val="lv-LV" w:eastAsia="lv-LV"/>
              <w14:ligatures w14:val="standardContextual"/>
            </w:rPr>
          </w:pPr>
          <w:hyperlink w:anchor="_Toc145595161" w:history="1">
            <w:r w:rsidR="00164167" w:rsidRPr="00161528">
              <w:rPr>
                <w:rStyle w:val="Hipersaite"/>
                <w:rFonts w:cstheme="minorHAnsi"/>
                <w:bCs/>
                <w:noProof/>
                <w:color w:val="000000" w:themeColor="text1"/>
                <w:lang w:val="lv-LV"/>
              </w:rPr>
              <w:t>5.2.</w:t>
            </w:r>
            <w:r w:rsidR="00164167" w:rsidRPr="00161528">
              <w:rPr>
                <w:noProof/>
                <w:color w:val="000000" w:themeColor="text1"/>
                <w:kern w:val="2"/>
                <w:sz w:val="22"/>
                <w:szCs w:val="22"/>
                <w:lang w:val="lv-LV" w:eastAsia="lv-LV"/>
                <w14:ligatures w14:val="standardContextual"/>
              </w:rPr>
              <w:t xml:space="preserve"> </w:t>
            </w:r>
            <w:r w:rsidR="00164167" w:rsidRPr="00161528">
              <w:rPr>
                <w:rStyle w:val="Hipersaite"/>
                <w:rFonts w:cstheme="minorHAnsi"/>
                <w:bCs/>
                <w:noProof/>
                <w:color w:val="000000" w:themeColor="text1"/>
                <w:lang w:val="lv-LV"/>
              </w:rPr>
              <w:t>Izņēmums saskaņā ar Dzelzceļa drošības direktīvas 15.pantu</w:t>
            </w:r>
            <w:r w:rsidR="00164167" w:rsidRPr="00161528">
              <w:rPr>
                <w:noProof/>
                <w:webHidden/>
                <w:color w:val="000000" w:themeColor="text1"/>
              </w:rPr>
              <w:tab/>
            </w:r>
            <w:r w:rsidR="00164167" w:rsidRPr="00161528">
              <w:rPr>
                <w:noProof/>
                <w:webHidden/>
                <w:color w:val="000000" w:themeColor="text1"/>
              </w:rPr>
              <w:fldChar w:fldCharType="begin"/>
            </w:r>
            <w:r w:rsidR="00164167" w:rsidRPr="00161528">
              <w:rPr>
                <w:noProof/>
                <w:webHidden/>
                <w:color w:val="000000" w:themeColor="text1"/>
              </w:rPr>
              <w:instrText xml:space="preserve"> PAGEREF _Toc145595161 \h </w:instrText>
            </w:r>
            <w:r w:rsidR="00164167" w:rsidRPr="00161528">
              <w:rPr>
                <w:noProof/>
                <w:webHidden/>
                <w:color w:val="000000" w:themeColor="text1"/>
              </w:rPr>
            </w:r>
            <w:r w:rsidR="00164167" w:rsidRPr="00161528">
              <w:rPr>
                <w:noProof/>
                <w:webHidden/>
                <w:color w:val="000000" w:themeColor="text1"/>
              </w:rPr>
              <w:fldChar w:fldCharType="separate"/>
            </w:r>
            <w:r w:rsidR="00D4201F">
              <w:rPr>
                <w:noProof/>
                <w:webHidden/>
                <w:color w:val="000000" w:themeColor="text1"/>
              </w:rPr>
              <w:t>23</w:t>
            </w:r>
            <w:r w:rsidR="00164167" w:rsidRPr="00161528">
              <w:rPr>
                <w:noProof/>
                <w:webHidden/>
                <w:color w:val="000000" w:themeColor="text1"/>
              </w:rPr>
              <w:fldChar w:fldCharType="end"/>
            </w:r>
          </w:hyperlink>
        </w:p>
        <w:p w14:paraId="3030AE22" w14:textId="227979BD" w:rsidR="00164167" w:rsidRPr="00161528" w:rsidRDefault="005606C4" w:rsidP="00161528">
          <w:pPr>
            <w:pStyle w:val="Saturs1"/>
            <w:rPr>
              <w:rFonts w:asciiTheme="minorHAnsi" w:hAnsiTheme="minorHAnsi" w:cstheme="minorBidi"/>
              <w:color w:val="000000" w:themeColor="text1"/>
              <w:kern w:val="2"/>
              <w:lang w:eastAsia="lv-LV"/>
              <w14:ligatures w14:val="standardContextual"/>
            </w:rPr>
          </w:pPr>
          <w:hyperlink w:anchor="_Toc145595162" w:history="1">
            <w:r w:rsidR="00164167" w:rsidRPr="00161528">
              <w:rPr>
                <w:rStyle w:val="Hipersaite"/>
                <w:color w:val="000000" w:themeColor="text1"/>
              </w:rPr>
              <w:t>Sertificēšana</w:t>
            </w:r>
            <w:r w:rsidR="00164167" w:rsidRPr="00161528">
              <w:rPr>
                <w:webHidden/>
                <w:color w:val="000000" w:themeColor="text1"/>
              </w:rPr>
              <w:tab/>
            </w:r>
            <w:r w:rsidR="00164167" w:rsidRPr="00161528">
              <w:rPr>
                <w:webHidden/>
                <w:color w:val="000000" w:themeColor="text1"/>
              </w:rPr>
              <w:fldChar w:fldCharType="begin"/>
            </w:r>
            <w:r w:rsidR="00164167" w:rsidRPr="00161528">
              <w:rPr>
                <w:webHidden/>
                <w:color w:val="000000" w:themeColor="text1"/>
              </w:rPr>
              <w:instrText xml:space="preserve"> PAGEREF _Toc145595162 \h </w:instrText>
            </w:r>
            <w:r w:rsidR="00164167" w:rsidRPr="00161528">
              <w:rPr>
                <w:webHidden/>
                <w:color w:val="000000" w:themeColor="text1"/>
              </w:rPr>
            </w:r>
            <w:r w:rsidR="00164167" w:rsidRPr="00161528">
              <w:rPr>
                <w:webHidden/>
                <w:color w:val="000000" w:themeColor="text1"/>
              </w:rPr>
              <w:fldChar w:fldCharType="separate"/>
            </w:r>
            <w:r w:rsidR="00D4201F">
              <w:rPr>
                <w:webHidden/>
                <w:color w:val="000000" w:themeColor="text1"/>
              </w:rPr>
              <w:t>24</w:t>
            </w:r>
            <w:r w:rsidR="00164167" w:rsidRPr="00161528">
              <w:rPr>
                <w:webHidden/>
                <w:color w:val="000000" w:themeColor="text1"/>
              </w:rPr>
              <w:fldChar w:fldCharType="end"/>
            </w:r>
          </w:hyperlink>
        </w:p>
        <w:p w14:paraId="56951815" w14:textId="24743822" w:rsidR="00164167" w:rsidRPr="00161528" w:rsidRDefault="005606C4" w:rsidP="00161528">
          <w:pPr>
            <w:pStyle w:val="Saturs2"/>
            <w:ind w:firstLine="141"/>
            <w:rPr>
              <w:noProof/>
              <w:color w:val="000000" w:themeColor="text1"/>
              <w:kern w:val="2"/>
              <w:sz w:val="22"/>
              <w:szCs w:val="22"/>
              <w:lang w:val="lv-LV" w:eastAsia="lv-LV"/>
              <w14:ligatures w14:val="standardContextual"/>
            </w:rPr>
          </w:pPr>
          <w:hyperlink w:anchor="_Toc145595163" w:history="1">
            <w:r w:rsidR="00164167" w:rsidRPr="00161528">
              <w:rPr>
                <w:rStyle w:val="Hipersaite"/>
                <w:rFonts w:cstheme="minorHAnsi"/>
                <w:bCs/>
                <w:noProof/>
                <w:color w:val="000000" w:themeColor="text1"/>
                <w:lang w:val="lv-LV"/>
              </w:rPr>
              <w:t>6.1.</w:t>
            </w:r>
            <w:r w:rsidR="00164167" w:rsidRPr="00161528">
              <w:rPr>
                <w:noProof/>
                <w:color w:val="000000" w:themeColor="text1"/>
                <w:kern w:val="2"/>
                <w:sz w:val="22"/>
                <w:szCs w:val="22"/>
                <w:lang w:val="lv-LV" w:eastAsia="lv-LV"/>
                <w14:ligatures w14:val="standardContextual"/>
              </w:rPr>
              <w:t xml:space="preserve"> </w:t>
            </w:r>
            <w:r w:rsidR="00164167" w:rsidRPr="00161528">
              <w:rPr>
                <w:rStyle w:val="Hipersaite"/>
                <w:rFonts w:cstheme="minorHAnsi"/>
                <w:bCs/>
                <w:noProof/>
                <w:color w:val="000000" w:themeColor="text1"/>
                <w:lang w:val="lv-LV"/>
              </w:rPr>
              <w:t>Vienotais drošības sertifikāts</w:t>
            </w:r>
            <w:r w:rsidR="00D4201F">
              <w:rPr>
                <w:rStyle w:val="Hipersaite"/>
                <w:rFonts w:cstheme="minorHAnsi"/>
                <w:bCs/>
                <w:noProof/>
                <w:color w:val="000000" w:themeColor="text1"/>
                <w:lang w:val="lv-LV"/>
              </w:rPr>
              <w:t xml:space="preserve"> un drošības atļaujas</w:t>
            </w:r>
            <w:r w:rsidR="00164167" w:rsidRPr="00161528">
              <w:rPr>
                <w:noProof/>
                <w:webHidden/>
                <w:color w:val="000000" w:themeColor="text1"/>
              </w:rPr>
              <w:tab/>
            </w:r>
            <w:r w:rsidR="00164167" w:rsidRPr="00161528">
              <w:rPr>
                <w:noProof/>
                <w:webHidden/>
                <w:color w:val="000000" w:themeColor="text1"/>
              </w:rPr>
              <w:fldChar w:fldCharType="begin"/>
            </w:r>
            <w:r w:rsidR="00164167" w:rsidRPr="00161528">
              <w:rPr>
                <w:noProof/>
                <w:webHidden/>
                <w:color w:val="000000" w:themeColor="text1"/>
              </w:rPr>
              <w:instrText xml:space="preserve"> PAGEREF _Toc145595163 \h </w:instrText>
            </w:r>
            <w:r w:rsidR="00164167" w:rsidRPr="00161528">
              <w:rPr>
                <w:noProof/>
                <w:webHidden/>
                <w:color w:val="000000" w:themeColor="text1"/>
              </w:rPr>
            </w:r>
            <w:r w:rsidR="00164167" w:rsidRPr="00161528">
              <w:rPr>
                <w:noProof/>
                <w:webHidden/>
                <w:color w:val="000000" w:themeColor="text1"/>
              </w:rPr>
              <w:fldChar w:fldCharType="separate"/>
            </w:r>
            <w:r w:rsidR="00D4201F">
              <w:rPr>
                <w:noProof/>
                <w:webHidden/>
                <w:color w:val="000000" w:themeColor="text1"/>
              </w:rPr>
              <w:t>24</w:t>
            </w:r>
            <w:r w:rsidR="00164167" w:rsidRPr="00161528">
              <w:rPr>
                <w:noProof/>
                <w:webHidden/>
                <w:color w:val="000000" w:themeColor="text1"/>
              </w:rPr>
              <w:fldChar w:fldCharType="end"/>
            </w:r>
          </w:hyperlink>
        </w:p>
        <w:p w14:paraId="30C9B8C8" w14:textId="47649622" w:rsidR="00164167" w:rsidRPr="00161528" w:rsidRDefault="005606C4" w:rsidP="00161528">
          <w:pPr>
            <w:pStyle w:val="Saturs2"/>
            <w:ind w:firstLine="141"/>
            <w:rPr>
              <w:noProof/>
              <w:color w:val="000000" w:themeColor="text1"/>
              <w:kern w:val="2"/>
              <w:sz w:val="22"/>
              <w:szCs w:val="22"/>
              <w:lang w:val="lv-LV" w:eastAsia="lv-LV"/>
              <w14:ligatures w14:val="standardContextual"/>
            </w:rPr>
          </w:pPr>
          <w:hyperlink w:anchor="_Toc145595164" w:history="1">
            <w:r w:rsidR="00164167" w:rsidRPr="00161528">
              <w:rPr>
                <w:rStyle w:val="Hipersaite"/>
                <w:rFonts w:cstheme="minorHAnsi"/>
                <w:bCs/>
                <w:noProof/>
                <w:color w:val="000000" w:themeColor="text1"/>
                <w:lang w:val="lv-LV"/>
              </w:rPr>
              <w:t>6.2.</w:t>
            </w:r>
            <w:r w:rsidR="00164167" w:rsidRPr="00161528">
              <w:rPr>
                <w:noProof/>
                <w:color w:val="000000" w:themeColor="text1"/>
                <w:kern w:val="2"/>
                <w:sz w:val="22"/>
                <w:szCs w:val="22"/>
                <w:lang w:val="lv-LV" w:eastAsia="lv-LV"/>
                <w14:ligatures w14:val="standardContextual"/>
              </w:rPr>
              <w:t xml:space="preserve"> </w:t>
            </w:r>
            <w:r w:rsidR="00164167" w:rsidRPr="00161528">
              <w:rPr>
                <w:rStyle w:val="Hipersaite"/>
                <w:rFonts w:cstheme="minorHAnsi"/>
                <w:bCs/>
                <w:noProof/>
                <w:color w:val="000000" w:themeColor="text1"/>
                <w:lang w:val="lv-LV"/>
              </w:rPr>
              <w:t>Ritošā sastāva laišana tirgū</w:t>
            </w:r>
            <w:r w:rsidR="00164167" w:rsidRPr="00161528">
              <w:rPr>
                <w:noProof/>
                <w:webHidden/>
                <w:color w:val="000000" w:themeColor="text1"/>
              </w:rPr>
              <w:tab/>
            </w:r>
            <w:r w:rsidR="00164167" w:rsidRPr="00161528">
              <w:rPr>
                <w:noProof/>
                <w:webHidden/>
                <w:color w:val="000000" w:themeColor="text1"/>
              </w:rPr>
              <w:fldChar w:fldCharType="begin"/>
            </w:r>
            <w:r w:rsidR="00164167" w:rsidRPr="00161528">
              <w:rPr>
                <w:noProof/>
                <w:webHidden/>
                <w:color w:val="000000" w:themeColor="text1"/>
              </w:rPr>
              <w:instrText xml:space="preserve"> PAGEREF _Toc145595164 \h </w:instrText>
            </w:r>
            <w:r w:rsidR="00164167" w:rsidRPr="00161528">
              <w:rPr>
                <w:noProof/>
                <w:webHidden/>
                <w:color w:val="000000" w:themeColor="text1"/>
              </w:rPr>
            </w:r>
            <w:r w:rsidR="00164167" w:rsidRPr="00161528">
              <w:rPr>
                <w:noProof/>
                <w:webHidden/>
                <w:color w:val="000000" w:themeColor="text1"/>
              </w:rPr>
              <w:fldChar w:fldCharType="separate"/>
            </w:r>
            <w:r w:rsidR="00D4201F">
              <w:rPr>
                <w:noProof/>
                <w:webHidden/>
                <w:color w:val="000000" w:themeColor="text1"/>
              </w:rPr>
              <w:t>24</w:t>
            </w:r>
            <w:r w:rsidR="00164167" w:rsidRPr="00161528">
              <w:rPr>
                <w:noProof/>
                <w:webHidden/>
                <w:color w:val="000000" w:themeColor="text1"/>
              </w:rPr>
              <w:fldChar w:fldCharType="end"/>
            </w:r>
          </w:hyperlink>
        </w:p>
        <w:p w14:paraId="45C2960A" w14:textId="420A8B86" w:rsidR="00164167" w:rsidRPr="00161528" w:rsidRDefault="005606C4" w:rsidP="00161528">
          <w:pPr>
            <w:pStyle w:val="Saturs2"/>
            <w:ind w:firstLine="141"/>
            <w:rPr>
              <w:noProof/>
              <w:color w:val="000000" w:themeColor="text1"/>
              <w:kern w:val="2"/>
              <w:sz w:val="22"/>
              <w:szCs w:val="22"/>
              <w:lang w:val="lv-LV" w:eastAsia="lv-LV"/>
              <w14:ligatures w14:val="standardContextual"/>
            </w:rPr>
          </w:pPr>
          <w:hyperlink w:anchor="_Toc145595165" w:history="1">
            <w:r w:rsidR="00164167" w:rsidRPr="00161528">
              <w:rPr>
                <w:rStyle w:val="Hipersaite"/>
                <w:rFonts w:cstheme="minorHAnsi"/>
                <w:bCs/>
                <w:noProof/>
                <w:color w:val="000000" w:themeColor="text1"/>
                <w:lang w:val="lv-LV"/>
              </w:rPr>
              <w:t>6.3</w:t>
            </w:r>
            <w:r w:rsidR="00164167" w:rsidRPr="00161528">
              <w:rPr>
                <w:rStyle w:val="Hipersaite"/>
                <w:bCs/>
                <w:noProof/>
                <w:color w:val="000000" w:themeColor="text1"/>
                <w:lang w:val="lv-LV"/>
              </w:rPr>
              <w:t xml:space="preserve">. </w:t>
            </w:r>
            <w:r w:rsidR="00164167" w:rsidRPr="00161528">
              <w:rPr>
                <w:rStyle w:val="Hipersaite"/>
                <w:rFonts w:cstheme="minorHAnsi"/>
                <w:bCs/>
                <w:noProof/>
                <w:color w:val="000000" w:themeColor="text1"/>
                <w:lang w:val="lv-LV"/>
              </w:rPr>
              <w:t>Par tehnisko apkopi atbildīgās struktūrvienības sertifikāts (ECM)</w:t>
            </w:r>
            <w:r w:rsidR="00164167" w:rsidRPr="00161528">
              <w:rPr>
                <w:noProof/>
                <w:webHidden/>
                <w:color w:val="000000" w:themeColor="text1"/>
              </w:rPr>
              <w:tab/>
            </w:r>
            <w:r w:rsidR="00164167" w:rsidRPr="00161528">
              <w:rPr>
                <w:noProof/>
                <w:webHidden/>
                <w:color w:val="000000" w:themeColor="text1"/>
              </w:rPr>
              <w:fldChar w:fldCharType="begin"/>
            </w:r>
            <w:r w:rsidR="00164167" w:rsidRPr="00161528">
              <w:rPr>
                <w:noProof/>
                <w:webHidden/>
                <w:color w:val="000000" w:themeColor="text1"/>
              </w:rPr>
              <w:instrText xml:space="preserve"> PAGEREF _Toc145595165 \h </w:instrText>
            </w:r>
            <w:r w:rsidR="00164167" w:rsidRPr="00161528">
              <w:rPr>
                <w:noProof/>
                <w:webHidden/>
                <w:color w:val="000000" w:themeColor="text1"/>
              </w:rPr>
            </w:r>
            <w:r w:rsidR="00164167" w:rsidRPr="00161528">
              <w:rPr>
                <w:noProof/>
                <w:webHidden/>
                <w:color w:val="000000" w:themeColor="text1"/>
              </w:rPr>
              <w:fldChar w:fldCharType="separate"/>
            </w:r>
            <w:r w:rsidR="00D4201F">
              <w:rPr>
                <w:noProof/>
                <w:webHidden/>
                <w:color w:val="000000" w:themeColor="text1"/>
              </w:rPr>
              <w:t>25</w:t>
            </w:r>
            <w:r w:rsidR="00164167" w:rsidRPr="00161528">
              <w:rPr>
                <w:noProof/>
                <w:webHidden/>
                <w:color w:val="000000" w:themeColor="text1"/>
              </w:rPr>
              <w:fldChar w:fldCharType="end"/>
            </w:r>
          </w:hyperlink>
        </w:p>
        <w:p w14:paraId="5502DF1D" w14:textId="040367A5" w:rsidR="00164167" w:rsidRPr="00161528" w:rsidRDefault="005606C4" w:rsidP="00161528">
          <w:pPr>
            <w:pStyle w:val="Saturs2"/>
            <w:ind w:firstLine="141"/>
            <w:rPr>
              <w:noProof/>
              <w:color w:val="000000" w:themeColor="text1"/>
              <w:kern w:val="2"/>
              <w:sz w:val="22"/>
              <w:szCs w:val="22"/>
              <w:lang w:val="lv-LV" w:eastAsia="lv-LV"/>
              <w14:ligatures w14:val="standardContextual"/>
            </w:rPr>
          </w:pPr>
          <w:hyperlink w:anchor="_Toc145595166" w:history="1">
            <w:r w:rsidR="00164167" w:rsidRPr="00161528">
              <w:rPr>
                <w:rStyle w:val="Hipersaite"/>
                <w:rFonts w:cstheme="minorHAnsi"/>
                <w:bCs/>
                <w:noProof/>
                <w:color w:val="000000" w:themeColor="text1"/>
                <w:lang w:val="lv-LV"/>
              </w:rPr>
              <w:t>6.4.</w:t>
            </w:r>
            <w:r w:rsidR="00164167" w:rsidRPr="00161528">
              <w:rPr>
                <w:noProof/>
                <w:color w:val="000000" w:themeColor="text1"/>
                <w:kern w:val="2"/>
                <w:sz w:val="22"/>
                <w:szCs w:val="22"/>
                <w:lang w:val="lv-LV" w:eastAsia="lv-LV"/>
                <w14:ligatures w14:val="standardContextual"/>
              </w:rPr>
              <w:t xml:space="preserve"> </w:t>
            </w:r>
            <w:r w:rsidR="00164167" w:rsidRPr="00161528">
              <w:rPr>
                <w:rStyle w:val="Hipersaite"/>
                <w:rFonts w:cstheme="minorHAnsi"/>
                <w:bCs/>
                <w:noProof/>
                <w:color w:val="000000" w:themeColor="text1"/>
                <w:lang w:val="lv-LV"/>
              </w:rPr>
              <w:t>Vilces līdzekļu vadītāju (mašīnistu) sertificēšana</w:t>
            </w:r>
            <w:r w:rsidR="00164167" w:rsidRPr="00161528">
              <w:rPr>
                <w:noProof/>
                <w:webHidden/>
                <w:color w:val="000000" w:themeColor="text1"/>
              </w:rPr>
              <w:tab/>
            </w:r>
            <w:r w:rsidR="00164167" w:rsidRPr="00161528">
              <w:rPr>
                <w:noProof/>
                <w:webHidden/>
                <w:color w:val="000000" w:themeColor="text1"/>
              </w:rPr>
              <w:fldChar w:fldCharType="begin"/>
            </w:r>
            <w:r w:rsidR="00164167" w:rsidRPr="00161528">
              <w:rPr>
                <w:noProof/>
                <w:webHidden/>
                <w:color w:val="000000" w:themeColor="text1"/>
              </w:rPr>
              <w:instrText xml:space="preserve"> PAGEREF _Toc145595166 \h </w:instrText>
            </w:r>
            <w:r w:rsidR="00164167" w:rsidRPr="00161528">
              <w:rPr>
                <w:noProof/>
                <w:webHidden/>
                <w:color w:val="000000" w:themeColor="text1"/>
              </w:rPr>
            </w:r>
            <w:r w:rsidR="00164167" w:rsidRPr="00161528">
              <w:rPr>
                <w:noProof/>
                <w:webHidden/>
                <w:color w:val="000000" w:themeColor="text1"/>
              </w:rPr>
              <w:fldChar w:fldCharType="separate"/>
            </w:r>
            <w:r w:rsidR="00D4201F">
              <w:rPr>
                <w:noProof/>
                <w:webHidden/>
                <w:color w:val="000000" w:themeColor="text1"/>
              </w:rPr>
              <w:t>25</w:t>
            </w:r>
            <w:r w:rsidR="00164167" w:rsidRPr="00161528">
              <w:rPr>
                <w:noProof/>
                <w:webHidden/>
                <w:color w:val="000000" w:themeColor="text1"/>
              </w:rPr>
              <w:fldChar w:fldCharType="end"/>
            </w:r>
          </w:hyperlink>
        </w:p>
        <w:p w14:paraId="6A36416F" w14:textId="77744802" w:rsidR="00164167" w:rsidRPr="00161528" w:rsidRDefault="005606C4" w:rsidP="00161528">
          <w:pPr>
            <w:pStyle w:val="Saturs2"/>
            <w:ind w:firstLine="141"/>
            <w:rPr>
              <w:noProof/>
              <w:color w:val="000000" w:themeColor="text1"/>
              <w:kern w:val="2"/>
              <w:sz w:val="22"/>
              <w:szCs w:val="22"/>
              <w:lang w:val="lv-LV" w:eastAsia="lv-LV"/>
              <w14:ligatures w14:val="standardContextual"/>
            </w:rPr>
          </w:pPr>
          <w:hyperlink w:anchor="_Toc145595167" w:history="1">
            <w:r w:rsidR="00164167" w:rsidRPr="00161528">
              <w:rPr>
                <w:rStyle w:val="Hipersaite"/>
                <w:rFonts w:cstheme="minorHAnsi"/>
                <w:bCs/>
                <w:noProof/>
                <w:color w:val="000000" w:themeColor="text1"/>
                <w:lang w:val="lv-LV"/>
              </w:rPr>
              <w:t>6.5.</w:t>
            </w:r>
            <w:r w:rsidR="00164167" w:rsidRPr="00161528">
              <w:rPr>
                <w:noProof/>
                <w:color w:val="000000" w:themeColor="text1"/>
                <w:kern w:val="2"/>
                <w:sz w:val="22"/>
                <w:szCs w:val="22"/>
                <w:lang w:val="lv-LV" w:eastAsia="lv-LV"/>
                <w14:ligatures w14:val="standardContextual"/>
              </w:rPr>
              <w:t xml:space="preserve"> </w:t>
            </w:r>
            <w:r w:rsidR="00164167" w:rsidRPr="00161528">
              <w:rPr>
                <w:rStyle w:val="Hipersaite"/>
                <w:rFonts w:cstheme="minorHAnsi"/>
                <w:bCs/>
                <w:noProof/>
                <w:color w:val="000000" w:themeColor="text1"/>
                <w:lang w:val="lv-LV"/>
              </w:rPr>
              <w:t>Cita veida atļaujas/ sertifikāti</w:t>
            </w:r>
            <w:r w:rsidR="00164167" w:rsidRPr="00161528">
              <w:rPr>
                <w:noProof/>
                <w:webHidden/>
                <w:color w:val="000000" w:themeColor="text1"/>
              </w:rPr>
              <w:tab/>
            </w:r>
            <w:r w:rsidR="00164167" w:rsidRPr="00161528">
              <w:rPr>
                <w:noProof/>
                <w:webHidden/>
                <w:color w:val="000000" w:themeColor="text1"/>
              </w:rPr>
              <w:fldChar w:fldCharType="begin"/>
            </w:r>
            <w:r w:rsidR="00164167" w:rsidRPr="00161528">
              <w:rPr>
                <w:noProof/>
                <w:webHidden/>
                <w:color w:val="000000" w:themeColor="text1"/>
              </w:rPr>
              <w:instrText xml:space="preserve"> PAGEREF _Toc145595167 \h </w:instrText>
            </w:r>
            <w:r w:rsidR="00164167" w:rsidRPr="00161528">
              <w:rPr>
                <w:noProof/>
                <w:webHidden/>
                <w:color w:val="000000" w:themeColor="text1"/>
              </w:rPr>
            </w:r>
            <w:r w:rsidR="00164167" w:rsidRPr="00161528">
              <w:rPr>
                <w:noProof/>
                <w:webHidden/>
                <w:color w:val="000000" w:themeColor="text1"/>
              </w:rPr>
              <w:fldChar w:fldCharType="separate"/>
            </w:r>
            <w:r w:rsidR="00D4201F">
              <w:rPr>
                <w:noProof/>
                <w:webHidden/>
                <w:color w:val="000000" w:themeColor="text1"/>
              </w:rPr>
              <w:t>26</w:t>
            </w:r>
            <w:r w:rsidR="00164167" w:rsidRPr="00161528">
              <w:rPr>
                <w:noProof/>
                <w:webHidden/>
                <w:color w:val="000000" w:themeColor="text1"/>
              </w:rPr>
              <w:fldChar w:fldCharType="end"/>
            </w:r>
          </w:hyperlink>
        </w:p>
        <w:bookmarkStart w:id="2" w:name="_Hlk145672956"/>
        <w:p w14:paraId="3E7940BA" w14:textId="65E1733A" w:rsidR="00164167" w:rsidRPr="00161528" w:rsidRDefault="005606C4" w:rsidP="00161528">
          <w:pPr>
            <w:pStyle w:val="Saturs2"/>
            <w:ind w:firstLine="141"/>
            <w:rPr>
              <w:noProof/>
              <w:color w:val="000000" w:themeColor="text1"/>
              <w:kern w:val="2"/>
              <w:sz w:val="22"/>
              <w:szCs w:val="22"/>
              <w:lang w:val="lv-LV" w:eastAsia="lv-LV"/>
              <w14:ligatures w14:val="standardContextual"/>
            </w:rPr>
          </w:pPr>
          <w:r>
            <w:fldChar w:fldCharType="begin"/>
          </w:r>
          <w:r>
            <w:instrText>HYPERLINK \l "_Toc145595168"</w:instrText>
          </w:r>
          <w:r>
            <w:fldChar w:fldCharType="separate"/>
          </w:r>
          <w:r w:rsidR="00164167" w:rsidRPr="00161528">
            <w:rPr>
              <w:rStyle w:val="Hipersaite"/>
              <w:rFonts w:cstheme="minorHAnsi"/>
              <w:bCs/>
              <w:noProof/>
              <w:color w:val="000000" w:themeColor="text1"/>
              <w:lang w:val="lv-LV"/>
            </w:rPr>
            <w:t>6.6.</w:t>
          </w:r>
          <w:r w:rsidR="00164167" w:rsidRPr="00161528">
            <w:rPr>
              <w:noProof/>
              <w:color w:val="000000" w:themeColor="text1"/>
              <w:kern w:val="2"/>
              <w:sz w:val="22"/>
              <w:szCs w:val="22"/>
              <w:lang w:val="lv-LV" w:eastAsia="lv-LV"/>
              <w14:ligatures w14:val="standardContextual"/>
            </w:rPr>
            <w:t xml:space="preserve"> </w:t>
          </w:r>
          <w:r w:rsidR="00164167" w:rsidRPr="00161528">
            <w:rPr>
              <w:rStyle w:val="Hipersaite"/>
              <w:rFonts w:cstheme="minorHAnsi"/>
              <w:bCs/>
              <w:noProof/>
              <w:color w:val="000000" w:themeColor="text1"/>
              <w:lang w:val="lv-LV"/>
            </w:rPr>
            <w:t>Saziņa ar citu valstu drošības iestādēm</w:t>
          </w:r>
          <w:r w:rsidR="00164167" w:rsidRPr="00161528">
            <w:rPr>
              <w:noProof/>
              <w:webHidden/>
              <w:color w:val="000000" w:themeColor="text1"/>
            </w:rPr>
            <w:tab/>
          </w:r>
          <w:r w:rsidR="00164167" w:rsidRPr="00161528">
            <w:rPr>
              <w:noProof/>
              <w:webHidden/>
              <w:color w:val="000000" w:themeColor="text1"/>
            </w:rPr>
            <w:fldChar w:fldCharType="begin"/>
          </w:r>
          <w:r w:rsidR="00164167" w:rsidRPr="00161528">
            <w:rPr>
              <w:noProof/>
              <w:webHidden/>
              <w:color w:val="000000" w:themeColor="text1"/>
            </w:rPr>
            <w:instrText xml:space="preserve"> PAGEREF _Toc145595168 \h </w:instrText>
          </w:r>
          <w:r w:rsidR="00164167" w:rsidRPr="00161528">
            <w:rPr>
              <w:noProof/>
              <w:webHidden/>
              <w:color w:val="000000" w:themeColor="text1"/>
            </w:rPr>
          </w:r>
          <w:r w:rsidR="00164167" w:rsidRPr="00161528">
            <w:rPr>
              <w:noProof/>
              <w:webHidden/>
              <w:color w:val="000000" w:themeColor="text1"/>
            </w:rPr>
            <w:fldChar w:fldCharType="separate"/>
          </w:r>
          <w:r w:rsidR="00D4201F">
            <w:rPr>
              <w:noProof/>
              <w:webHidden/>
              <w:color w:val="000000" w:themeColor="text1"/>
            </w:rPr>
            <w:t>27</w:t>
          </w:r>
          <w:r w:rsidR="00164167" w:rsidRPr="00161528">
            <w:rPr>
              <w:noProof/>
              <w:webHidden/>
              <w:color w:val="000000" w:themeColor="text1"/>
            </w:rPr>
            <w:fldChar w:fldCharType="end"/>
          </w:r>
          <w:r>
            <w:rPr>
              <w:noProof/>
              <w:color w:val="000000" w:themeColor="text1"/>
            </w:rPr>
            <w:fldChar w:fldCharType="end"/>
          </w:r>
        </w:p>
        <w:bookmarkEnd w:id="2"/>
        <w:p w14:paraId="4CB4EDA5" w14:textId="00193717" w:rsidR="00164167" w:rsidRPr="00161528" w:rsidRDefault="005606C4" w:rsidP="00161528">
          <w:pPr>
            <w:pStyle w:val="Saturs2"/>
            <w:ind w:firstLine="141"/>
            <w:rPr>
              <w:noProof/>
              <w:color w:val="000000" w:themeColor="text1"/>
              <w:kern w:val="2"/>
              <w:sz w:val="22"/>
              <w:szCs w:val="22"/>
              <w:lang w:val="lv-LV" w:eastAsia="lv-LV"/>
              <w14:ligatures w14:val="standardContextual"/>
            </w:rPr>
          </w:pPr>
          <w:r>
            <w:fldChar w:fldCharType="begin"/>
          </w:r>
          <w:r>
            <w:instrText>HYPERLINK \l "_Toc145595169"</w:instrText>
          </w:r>
          <w:r>
            <w:fldChar w:fldCharType="separate"/>
          </w:r>
          <w:r w:rsidR="00164167" w:rsidRPr="00161528">
            <w:rPr>
              <w:rStyle w:val="Hipersaite"/>
              <w:rFonts w:cstheme="minorHAnsi"/>
              <w:bCs/>
              <w:noProof/>
              <w:color w:val="000000" w:themeColor="text1"/>
              <w:lang w:val="lv-LV"/>
            </w:rPr>
            <w:t>6.7.</w:t>
          </w:r>
          <w:r w:rsidR="00164167" w:rsidRPr="00161528">
            <w:rPr>
              <w:noProof/>
              <w:color w:val="000000" w:themeColor="text1"/>
              <w:kern w:val="2"/>
              <w:sz w:val="22"/>
              <w:szCs w:val="22"/>
              <w:lang w:val="lv-LV" w:eastAsia="lv-LV"/>
              <w14:ligatures w14:val="standardContextual"/>
            </w:rPr>
            <w:t xml:space="preserve"> </w:t>
          </w:r>
          <w:r w:rsidR="00164167" w:rsidRPr="00161528">
            <w:rPr>
              <w:rStyle w:val="Hipersaite"/>
              <w:rFonts w:cstheme="minorHAnsi"/>
              <w:bCs/>
              <w:noProof/>
              <w:color w:val="000000" w:themeColor="text1"/>
              <w:lang w:val="lv-LV"/>
            </w:rPr>
            <w:t>Informācijas apmaiņa starp VDzTI un dzelzceļa sistēmas dalībniekiem</w:t>
          </w:r>
          <w:r w:rsidR="00164167" w:rsidRPr="00161528">
            <w:rPr>
              <w:noProof/>
              <w:webHidden/>
              <w:color w:val="000000" w:themeColor="text1"/>
            </w:rPr>
            <w:tab/>
          </w:r>
          <w:r w:rsidR="00164167" w:rsidRPr="00161528">
            <w:rPr>
              <w:noProof/>
              <w:webHidden/>
              <w:color w:val="000000" w:themeColor="text1"/>
            </w:rPr>
            <w:fldChar w:fldCharType="begin"/>
          </w:r>
          <w:r w:rsidR="00164167" w:rsidRPr="00161528">
            <w:rPr>
              <w:noProof/>
              <w:webHidden/>
              <w:color w:val="000000" w:themeColor="text1"/>
            </w:rPr>
            <w:instrText xml:space="preserve"> PAGEREF _Toc145595169 \h </w:instrText>
          </w:r>
          <w:r w:rsidR="00164167" w:rsidRPr="00161528">
            <w:rPr>
              <w:noProof/>
              <w:webHidden/>
              <w:color w:val="000000" w:themeColor="text1"/>
            </w:rPr>
          </w:r>
          <w:r w:rsidR="00164167" w:rsidRPr="00161528">
            <w:rPr>
              <w:noProof/>
              <w:webHidden/>
              <w:color w:val="000000" w:themeColor="text1"/>
            </w:rPr>
            <w:fldChar w:fldCharType="separate"/>
          </w:r>
          <w:r w:rsidR="00D4201F">
            <w:rPr>
              <w:noProof/>
              <w:webHidden/>
              <w:color w:val="000000" w:themeColor="text1"/>
            </w:rPr>
            <w:t>28</w:t>
          </w:r>
          <w:r w:rsidR="00164167" w:rsidRPr="00161528">
            <w:rPr>
              <w:noProof/>
              <w:webHidden/>
              <w:color w:val="000000" w:themeColor="text1"/>
            </w:rPr>
            <w:fldChar w:fldCharType="end"/>
          </w:r>
          <w:r>
            <w:rPr>
              <w:noProof/>
              <w:color w:val="000000" w:themeColor="text1"/>
            </w:rPr>
            <w:fldChar w:fldCharType="end"/>
          </w:r>
        </w:p>
        <w:p w14:paraId="540DB71F" w14:textId="24EF0E37" w:rsidR="00164167" w:rsidRPr="00161528" w:rsidRDefault="005606C4" w:rsidP="00161528">
          <w:pPr>
            <w:pStyle w:val="Saturs1"/>
            <w:rPr>
              <w:rFonts w:asciiTheme="minorHAnsi" w:hAnsiTheme="minorHAnsi" w:cstheme="minorBidi"/>
              <w:color w:val="000000" w:themeColor="text1"/>
              <w:kern w:val="2"/>
              <w:lang w:eastAsia="lv-LV"/>
              <w14:ligatures w14:val="standardContextual"/>
            </w:rPr>
          </w:pPr>
          <w:hyperlink w:anchor="_Toc145595170" w:history="1">
            <w:r w:rsidR="00164167" w:rsidRPr="00161528">
              <w:rPr>
                <w:rStyle w:val="Hipersaite"/>
                <w:color w:val="000000" w:themeColor="text1"/>
              </w:rPr>
              <w:t>Uzraudzība</w:t>
            </w:r>
            <w:r w:rsidR="00164167" w:rsidRPr="00161528">
              <w:rPr>
                <w:webHidden/>
                <w:color w:val="000000" w:themeColor="text1"/>
              </w:rPr>
              <w:tab/>
            </w:r>
            <w:r w:rsidR="00164167" w:rsidRPr="00161528">
              <w:rPr>
                <w:webHidden/>
                <w:color w:val="000000" w:themeColor="text1"/>
              </w:rPr>
              <w:fldChar w:fldCharType="begin"/>
            </w:r>
            <w:r w:rsidR="00164167" w:rsidRPr="00161528">
              <w:rPr>
                <w:webHidden/>
                <w:color w:val="000000" w:themeColor="text1"/>
              </w:rPr>
              <w:instrText xml:space="preserve"> PAGEREF _Toc145595170 \h </w:instrText>
            </w:r>
            <w:r w:rsidR="00164167" w:rsidRPr="00161528">
              <w:rPr>
                <w:webHidden/>
                <w:color w:val="000000" w:themeColor="text1"/>
              </w:rPr>
            </w:r>
            <w:r w:rsidR="00164167" w:rsidRPr="00161528">
              <w:rPr>
                <w:webHidden/>
                <w:color w:val="000000" w:themeColor="text1"/>
              </w:rPr>
              <w:fldChar w:fldCharType="separate"/>
            </w:r>
            <w:r w:rsidR="00D4201F">
              <w:rPr>
                <w:webHidden/>
                <w:color w:val="000000" w:themeColor="text1"/>
              </w:rPr>
              <w:t>29</w:t>
            </w:r>
            <w:r w:rsidR="00164167" w:rsidRPr="00161528">
              <w:rPr>
                <w:webHidden/>
                <w:color w:val="000000" w:themeColor="text1"/>
              </w:rPr>
              <w:fldChar w:fldCharType="end"/>
            </w:r>
          </w:hyperlink>
        </w:p>
        <w:p w14:paraId="2D36F47C" w14:textId="3EA0DD8B" w:rsidR="00164167" w:rsidRPr="00161528" w:rsidRDefault="005606C4" w:rsidP="00161528">
          <w:pPr>
            <w:pStyle w:val="Saturs2"/>
            <w:ind w:firstLine="141"/>
            <w:rPr>
              <w:noProof/>
              <w:color w:val="000000" w:themeColor="text1"/>
              <w:kern w:val="2"/>
              <w:sz w:val="22"/>
              <w:szCs w:val="22"/>
              <w:lang w:val="lv-LV" w:eastAsia="lv-LV"/>
              <w14:ligatures w14:val="standardContextual"/>
            </w:rPr>
          </w:pPr>
          <w:hyperlink w:anchor="_Toc145595171" w:history="1">
            <w:r w:rsidR="00164167" w:rsidRPr="00161528">
              <w:rPr>
                <w:rStyle w:val="Hipersaite"/>
                <w:rFonts w:cstheme="minorHAnsi"/>
                <w:bCs/>
                <w:noProof/>
                <w:color w:val="000000" w:themeColor="text1"/>
                <w:lang w:val="lv-LV"/>
              </w:rPr>
              <w:t>7.1. Uzraudzības stratēģija, plāns, procedūras un lēmumu pieņemšana</w:t>
            </w:r>
            <w:r w:rsidR="00164167" w:rsidRPr="00161528">
              <w:rPr>
                <w:noProof/>
                <w:webHidden/>
                <w:color w:val="000000" w:themeColor="text1"/>
              </w:rPr>
              <w:tab/>
            </w:r>
            <w:r w:rsidR="00164167" w:rsidRPr="00161528">
              <w:rPr>
                <w:noProof/>
                <w:webHidden/>
                <w:color w:val="000000" w:themeColor="text1"/>
              </w:rPr>
              <w:fldChar w:fldCharType="begin"/>
            </w:r>
            <w:r w:rsidR="00164167" w:rsidRPr="00161528">
              <w:rPr>
                <w:noProof/>
                <w:webHidden/>
                <w:color w:val="000000" w:themeColor="text1"/>
              </w:rPr>
              <w:instrText xml:space="preserve"> PAGEREF _Toc145595171 \h </w:instrText>
            </w:r>
            <w:r w:rsidR="00164167" w:rsidRPr="00161528">
              <w:rPr>
                <w:noProof/>
                <w:webHidden/>
                <w:color w:val="000000" w:themeColor="text1"/>
              </w:rPr>
            </w:r>
            <w:r w:rsidR="00164167" w:rsidRPr="00161528">
              <w:rPr>
                <w:noProof/>
                <w:webHidden/>
                <w:color w:val="000000" w:themeColor="text1"/>
              </w:rPr>
              <w:fldChar w:fldCharType="separate"/>
            </w:r>
            <w:r w:rsidR="00D4201F">
              <w:rPr>
                <w:noProof/>
                <w:webHidden/>
                <w:color w:val="000000" w:themeColor="text1"/>
              </w:rPr>
              <w:t>29</w:t>
            </w:r>
            <w:r w:rsidR="00164167" w:rsidRPr="00161528">
              <w:rPr>
                <w:noProof/>
                <w:webHidden/>
                <w:color w:val="000000" w:themeColor="text1"/>
              </w:rPr>
              <w:fldChar w:fldCharType="end"/>
            </w:r>
          </w:hyperlink>
        </w:p>
        <w:p w14:paraId="304DF2D1" w14:textId="2DD0E584" w:rsidR="00164167" w:rsidRPr="00161528" w:rsidRDefault="005606C4" w:rsidP="00161528">
          <w:pPr>
            <w:pStyle w:val="Saturs2"/>
            <w:ind w:firstLine="141"/>
            <w:rPr>
              <w:noProof/>
              <w:color w:val="000000" w:themeColor="text1"/>
              <w:kern w:val="2"/>
              <w:sz w:val="22"/>
              <w:szCs w:val="22"/>
              <w:lang w:val="lv-LV" w:eastAsia="lv-LV"/>
              <w14:ligatures w14:val="standardContextual"/>
            </w:rPr>
          </w:pPr>
          <w:hyperlink w:anchor="_Toc145595172" w:history="1">
            <w:r w:rsidR="00164167" w:rsidRPr="00161528">
              <w:rPr>
                <w:rStyle w:val="Hipersaite"/>
                <w:rFonts w:cstheme="minorHAnsi"/>
                <w:bCs/>
                <w:noProof/>
                <w:color w:val="000000" w:themeColor="text1"/>
                <w:lang w:val="lv-LV"/>
              </w:rPr>
              <w:t>7.2.Dzelzceļa sistēmas dalībnieku uzraudzība</w:t>
            </w:r>
            <w:r w:rsidR="00164167" w:rsidRPr="00161528">
              <w:rPr>
                <w:noProof/>
                <w:webHidden/>
                <w:color w:val="000000" w:themeColor="text1"/>
              </w:rPr>
              <w:tab/>
            </w:r>
            <w:r w:rsidR="00164167" w:rsidRPr="00161528">
              <w:rPr>
                <w:noProof/>
                <w:webHidden/>
                <w:color w:val="000000" w:themeColor="text1"/>
              </w:rPr>
              <w:fldChar w:fldCharType="begin"/>
            </w:r>
            <w:r w:rsidR="00164167" w:rsidRPr="00161528">
              <w:rPr>
                <w:noProof/>
                <w:webHidden/>
                <w:color w:val="000000" w:themeColor="text1"/>
              </w:rPr>
              <w:instrText xml:space="preserve"> PAGEREF _Toc145595172 \h </w:instrText>
            </w:r>
            <w:r w:rsidR="00164167" w:rsidRPr="00161528">
              <w:rPr>
                <w:noProof/>
                <w:webHidden/>
                <w:color w:val="000000" w:themeColor="text1"/>
              </w:rPr>
            </w:r>
            <w:r w:rsidR="00164167" w:rsidRPr="00161528">
              <w:rPr>
                <w:noProof/>
                <w:webHidden/>
                <w:color w:val="000000" w:themeColor="text1"/>
              </w:rPr>
              <w:fldChar w:fldCharType="separate"/>
            </w:r>
            <w:r w:rsidR="00D4201F">
              <w:rPr>
                <w:noProof/>
                <w:webHidden/>
                <w:color w:val="000000" w:themeColor="text1"/>
              </w:rPr>
              <w:t>31</w:t>
            </w:r>
            <w:r w:rsidR="00164167" w:rsidRPr="00161528">
              <w:rPr>
                <w:noProof/>
                <w:webHidden/>
                <w:color w:val="000000" w:themeColor="text1"/>
              </w:rPr>
              <w:fldChar w:fldCharType="end"/>
            </w:r>
          </w:hyperlink>
        </w:p>
        <w:p w14:paraId="3969177D" w14:textId="70B2E7E6" w:rsidR="00164167" w:rsidRPr="00161528" w:rsidRDefault="005606C4" w:rsidP="00161528">
          <w:pPr>
            <w:pStyle w:val="Saturs2"/>
            <w:ind w:firstLine="141"/>
            <w:rPr>
              <w:noProof/>
              <w:color w:val="000000" w:themeColor="text1"/>
              <w:kern w:val="2"/>
              <w:sz w:val="22"/>
              <w:szCs w:val="22"/>
              <w:lang w:val="lv-LV" w:eastAsia="lv-LV"/>
              <w14:ligatures w14:val="standardContextual"/>
            </w:rPr>
          </w:pPr>
          <w:hyperlink w:anchor="_Toc145595173" w:history="1">
            <w:r w:rsidR="00164167" w:rsidRPr="00161528">
              <w:rPr>
                <w:rStyle w:val="Hipersaite"/>
                <w:bCs/>
                <w:noProof/>
                <w:color w:val="000000" w:themeColor="text1"/>
                <w:lang w:val="lv-LV"/>
              </w:rPr>
              <w:t>7.3. Koordinācija un sadarbība</w:t>
            </w:r>
            <w:r w:rsidR="00F271D5">
              <w:rPr>
                <w:rStyle w:val="Hipersaite"/>
                <w:bCs/>
                <w:noProof/>
                <w:color w:val="000000" w:themeColor="text1"/>
                <w:lang w:val="lv-LV"/>
              </w:rPr>
              <w:t xml:space="preserve"> uzraudzības jomā</w:t>
            </w:r>
            <w:r w:rsidR="00164167" w:rsidRPr="00161528">
              <w:rPr>
                <w:noProof/>
                <w:webHidden/>
                <w:color w:val="000000" w:themeColor="text1"/>
              </w:rPr>
              <w:tab/>
            </w:r>
            <w:r w:rsidR="00164167" w:rsidRPr="00161528">
              <w:rPr>
                <w:noProof/>
                <w:webHidden/>
                <w:color w:val="000000" w:themeColor="text1"/>
              </w:rPr>
              <w:fldChar w:fldCharType="begin"/>
            </w:r>
            <w:r w:rsidR="00164167" w:rsidRPr="00161528">
              <w:rPr>
                <w:noProof/>
                <w:webHidden/>
                <w:color w:val="000000" w:themeColor="text1"/>
              </w:rPr>
              <w:instrText xml:space="preserve"> PAGEREF _Toc145595173 \h </w:instrText>
            </w:r>
            <w:r w:rsidR="00164167" w:rsidRPr="00161528">
              <w:rPr>
                <w:noProof/>
                <w:webHidden/>
                <w:color w:val="000000" w:themeColor="text1"/>
              </w:rPr>
            </w:r>
            <w:r w:rsidR="00164167" w:rsidRPr="00161528">
              <w:rPr>
                <w:noProof/>
                <w:webHidden/>
                <w:color w:val="000000" w:themeColor="text1"/>
              </w:rPr>
              <w:fldChar w:fldCharType="separate"/>
            </w:r>
            <w:r w:rsidR="00D4201F">
              <w:rPr>
                <w:noProof/>
                <w:webHidden/>
                <w:color w:val="000000" w:themeColor="text1"/>
              </w:rPr>
              <w:t>32</w:t>
            </w:r>
            <w:r w:rsidR="00164167" w:rsidRPr="00161528">
              <w:rPr>
                <w:noProof/>
                <w:webHidden/>
                <w:color w:val="000000" w:themeColor="text1"/>
              </w:rPr>
              <w:fldChar w:fldCharType="end"/>
            </w:r>
          </w:hyperlink>
        </w:p>
        <w:p w14:paraId="0FB6EEE7" w14:textId="34CCA6FA" w:rsidR="00164167" w:rsidRPr="00161528" w:rsidRDefault="005606C4" w:rsidP="00161528">
          <w:pPr>
            <w:pStyle w:val="Saturs1"/>
            <w:rPr>
              <w:rFonts w:asciiTheme="minorHAnsi" w:hAnsiTheme="minorHAnsi" w:cstheme="minorBidi"/>
              <w:color w:val="000000" w:themeColor="text1"/>
              <w:kern w:val="2"/>
              <w:lang w:eastAsia="lv-LV"/>
              <w14:ligatures w14:val="standardContextual"/>
            </w:rPr>
          </w:pPr>
          <w:hyperlink w:anchor="_Toc145595174" w:history="1">
            <w:r w:rsidR="00164167" w:rsidRPr="00161528">
              <w:rPr>
                <w:rStyle w:val="Hipersaite"/>
                <w:color w:val="000000" w:themeColor="text1"/>
              </w:rPr>
              <w:t>Kopējo drošības metožu (CSM) piemērošana</w:t>
            </w:r>
            <w:r w:rsidR="00164167" w:rsidRPr="00161528">
              <w:rPr>
                <w:webHidden/>
                <w:color w:val="000000" w:themeColor="text1"/>
              </w:rPr>
              <w:tab/>
            </w:r>
            <w:r w:rsidR="00164167" w:rsidRPr="00161528">
              <w:rPr>
                <w:webHidden/>
                <w:color w:val="000000" w:themeColor="text1"/>
              </w:rPr>
              <w:fldChar w:fldCharType="begin"/>
            </w:r>
            <w:r w:rsidR="00164167" w:rsidRPr="00161528">
              <w:rPr>
                <w:webHidden/>
                <w:color w:val="000000" w:themeColor="text1"/>
              </w:rPr>
              <w:instrText xml:space="preserve"> PAGEREF _Toc145595174 \h </w:instrText>
            </w:r>
            <w:r w:rsidR="00164167" w:rsidRPr="00161528">
              <w:rPr>
                <w:webHidden/>
                <w:color w:val="000000" w:themeColor="text1"/>
              </w:rPr>
            </w:r>
            <w:r w:rsidR="00164167" w:rsidRPr="00161528">
              <w:rPr>
                <w:webHidden/>
                <w:color w:val="000000" w:themeColor="text1"/>
              </w:rPr>
              <w:fldChar w:fldCharType="separate"/>
            </w:r>
            <w:r w:rsidR="00D4201F">
              <w:rPr>
                <w:webHidden/>
                <w:color w:val="000000" w:themeColor="text1"/>
              </w:rPr>
              <w:t>32</w:t>
            </w:r>
            <w:r w:rsidR="00164167" w:rsidRPr="00161528">
              <w:rPr>
                <w:webHidden/>
                <w:color w:val="000000" w:themeColor="text1"/>
              </w:rPr>
              <w:fldChar w:fldCharType="end"/>
            </w:r>
          </w:hyperlink>
        </w:p>
        <w:p w14:paraId="77F7DB3F" w14:textId="1A34DA74" w:rsidR="00164167" w:rsidRPr="00161528" w:rsidRDefault="005606C4" w:rsidP="00161528">
          <w:pPr>
            <w:pStyle w:val="Saturs2"/>
            <w:ind w:firstLine="141"/>
            <w:rPr>
              <w:noProof/>
              <w:color w:val="000000" w:themeColor="text1"/>
              <w:kern w:val="2"/>
              <w:sz w:val="22"/>
              <w:szCs w:val="22"/>
              <w:lang w:val="lv-LV" w:eastAsia="lv-LV"/>
              <w14:ligatures w14:val="standardContextual"/>
            </w:rPr>
          </w:pPr>
          <w:hyperlink w:anchor="_Toc145595175" w:history="1">
            <w:r w:rsidR="00164167" w:rsidRPr="00161528">
              <w:rPr>
                <w:rStyle w:val="Hipersaite"/>
                <w:rFonts w:cstheme="minorHAnsi"/>
                <w:bCs/>
                <w:noProof/>
                <w:color w:val="000000" w:themeColor="text1"/>
                <w:lang w:val="lv-LV"/>
              </w:rPr>
              <w:t>8.1.</w:t>
            </w:r>
            <w:r w:rsidR="00164167" w:rsidRPr="00161528">
              <w:rPr>
                <w:rStyle w:val="Hipersaite"/>
                <w:bCs/>
                <w:noProof/>
                <w:color w:val="000000" w:themeColor="text1"/>
                <w:lang w:val="lv-LV"/>
              </w:rPr>
              <w:t xml:space="preserve"> </w:t>
            </w:r>
            <w:r w:rsidR="00164167" w:rsidRPr="00161528">
              <w:rPr>
                <w:rStyle w:val="Hipersaite"/>
                <w:rFonts w:cstheme="minorHAnsi"/>
                <w:bCs/>
                <w:noProof/>
                <w:color w:val="000000" w:themeColor="text1"/>
                <w:lang w:val="lv-LV"/>
              </w:rPr>
              <w:t>Kopējo drošības metožu (CSM) piemērošana drošības pārvaldības sistēmā</w:t>
            </w:r>
            <w:r w:rsidR="00164167" w:rsidRPr="00161528">
              <w:rPr>
                <w:noProof/>
                <w:webHidden/>
                <w:color w:val="000000" w:themeColor="text1"/>
              </w:rPr>
              <w:tab/>
            </w:r>
            <w:r w:rsidR="00164167" w:rsidRPr="00161528">
              <w:rPr>
                <w:noProof/>
                <w:webHidden/>
                <w:color w:val="000000" w:themeColor="text1"/>
              </w:rPr>
              <w:fldChar w:fldCharType="begin"/>
            </w:r>
            <w:r w:rsidR="00164167" w:rsidRPr="00161528">
              <w:rPr>
                <w:noProof/>
                <w:webHidden/>
                <w:color w:val="000000" w:themeColor="text1"/>
              </w:rPr>
              <w:instrText xml:space="preserve"> PAGEREF _Toc145595175 \h </w:instrText>
            </w:r>
            <w:r w:rsidR="00164167" w:rsidRPr="00161528">
              <w:rPr>
                <w:noProof/>
                <w:webHidden/>
                <w:color w:val="000000" w:themeColor="text1"/>
              </w:rPr>
            </w:r>
            <w:r w:rsidR="00164167" w:rsidRPr="00161528">
              <w:rPr>
                <w:noProof/>
                <w:webHidden/>
                <w:color w:val="000000" w:themeColor="text1"/>
              </w:rPr>
              <w:fldChar w:fldCharType="separate"/>
            </w:r>
            <w:r w:rsidR="00D4201F">
              <w:rPr>
                <w:noProof/>
                <w:webHidden/>
                <w:color w:val="000000" w:themeColor="text1"/>
              </w:rPr>
              <w:t>32</w:t>
            </w:r>
            <w:r w:rsidR="00164167" w:rsidRPr="00161528">
              <w:rPr>
                <w:noProof/>
                <w:webHidden/>
                <w:color w:val="000000" w:themeColor="text1"/>
              </w:rPr>
              <w:fldChar w:fldCharType="end"/>
            </w:r>
          </w:hyperlink>
        </w:p>
        <w:p w14:paraId="7AA2FD17" w14:textId="69A9C023" w:rsidR="00164167" w:rsidRPr="00161528" w:rsidRDefault="005606C4" w:rsidP="00161528">
          <w:pPr>
            <w:pStyle w:val="Saturs2"/>
            <w:ind w:firstLine="141"/>
            <w:rPr>
              <w:noProof/>
              <w:color w:val="000000" w:themeColor="text1"/>
              <w:kern w:val="2"/>
              <w:sz w:val="22"/>
              <w:szCs w:val="22"/>
              <w:lang w:val="lv-LV" w:eastAsia="lv-LV"/>
              <w14:ligatures w14:val="standardContextual"/>
            </w:rPr>
          </w:pPr>
          <w:hyperlink w:anchor="_Toc145595176" w:history="1">
            <w:r w:rsidR="00164167" w:rsidRPr="00161528">
              <w:rPr>
                <w:rStyle w:val="Hipersaite"/>
                <w:rFonts w:cstheme="minorHAnsi"/>
                <w:bCs/>
                <w:noProof/>
                <w:color w:val="000000" w:themeColor="text1"/>
                <w:lang w:val="lv-LV"/>
              </w:rPr>
              <w:t>8.2.</w:t>
            </w:r>
            <w:r w:rsidR="00164167" w:rsidRPr="00161528">
              <w:rPr>
                <w:rStyle w:val="Hipersaite"/>
                <w:bCs/>
                <w:noProof/>
                <w:color w:val="000000" w:themeColor="text1"/>
                <w:lang w:val="lv-LV"/>
              </w:rPr>
              <w:t xml:space="preserve"> </w:t>
            </w:r>
            <w:r w:rsidR="00164167" w:rsidRPr="00161528">
              <w:rPr>
                <w:rStyle w:val="Hipersaite"/>
                <w:rFonts w:cstheme="minorHAnsi"/>
                <w:bCs/>
                <w:noProof/>
                <w:color w:val="000000" w:themeColor="text1"/>
                <w:lang w:val="lv-LV"/>
              </w:rPr>
              <w:t>Riska novērtēšana un novērtēšanas CSM piemērošana</w:t>
            </w:r>
            <w:r w:rsidR="00164167" w:rsidRPr="00161528">
              <w:rPr>
                <w:noProof/>
                <w:webHidden/>
                <w:color w:val="000000" w:themeColor="text1"/>
              </w:rPr>
              <w:tab/>
            </w:r>
            <w:r w:rsidR="00164167" w:rsidRPr="00161528">
              <w:rPr>
                <w:noProof/>
                <w:webHidden/>
                <w:color w:val="000000" w:themeColor="text1"/>
              </w:rPr>
              <w:fldChar w:fldCharType="begin"/>
            </w:r>
            <w:r w:rsidR="00164167" w:rsidRPr="00161528">
              <w:rPr>
                <w:noProof/>
                <w:webHidden/>
                <w:color w:val="000000" w:themeColor="text1"/>
              </w:rPr>
              <w:instrText xml:space="preserve"> PAGEREF _Toc145595176 \h </w:instrText>
            </w:r>
            <w:r w:rsidR="00164167" w:rsidRPr="00161528">
              <w:rPr>
                <w:noProof/>
                <w:webHidden/>
                <w:color w:val="000000" w:themeColor="text1"/>
              </w:rPr>
            </w:r>
            <w:r w:rsidR="00164167" w:rsidRPr="00161528">
              <w:rPr>
                <w:noProof/>
                <w:webHidden/>
                <w:color w:val="000000" w:themeColor="text1"/>
              </w:rPr>
              <w:fldChar w:fldCharType="separate"/>
            </w:r>
            <w:r w:rsidR="00D4201F">
              <w:rPr>
                <w:noProof/>
                <w:webHidden/>
                <w:color w:val="000000" w:themeColor="text1"/>
              </w:rPr>
              <w:t>33</w:t>
            </w:r>
            <w:r w:rsidR="00164167" w:rsidRPr="00161528">
              <w:rPr>
                <w:noProof/>
                <w:webHidden/>
                <w:color w:val="000000" w:themeColor="text1"/>
              </w:rPr>
              <w:fldChar w:fldCharType="end"/>
            </w:r>
          </w:hyperlink>
        </w:p>
        <w:p w14:paraId="59D44946" w14:textId="113957D1" w:rsidR="00164167" w:rsidRPr="00161528" w:rsidRDefault="005606C4" w:rsidP="00161528">
          <w:pPr>
            <w:pStyle w:val="Saturs2"/>
            <w:ind w:firstLine="141"/>
            <w:rPr>
              <w:noProof/>
              <w:color w:val="000000" w:themeColor="text1"/>
              <w:kern w:val="2"/>
              <w:sz w:val="22"/>
              <w:szCs w:val="22"/>
              <w:lang w:val="lv-LV" w:eastAsia="lv-LV"/>
              <w14:ligatures w14:val="standardContextual"/>
            </w:rPr>
          </w:pPr>
          <w:hyperlink w:anchor="_Toc145595177" w:history="1">
            <w:r w:rsidR="00164167" w:rsidRPr="00161528">
              <w:rPr>
                <w:rStyle w:val="Hipersaite"/>
                <w:rFonts w:cstheme="minorHAnsi"/>
                <w:bCs/>
                <w:noProof/>
                <w:color w:val="000000" w:themeColor="text1"/>
                <w:lang w:val="lv-LV"/>
              </w:rPr>
              <w:t>8.3. CSM piemērošana pārraudzībai</w:t>
            </w:r>
            <w:r w:rsidR="00164167" w:rsidRPr="00161528">
              <w:rPr>
                <w:noProof/>
                <w:webHidden/>
                <w:color w:val="000000" w:themeColor="text1"/>
              </w:rPr>
              <w:tab/>
            </w:r>
            <w:r w:rsidR="00164167" w:rsidRPr="00161528">
              <w:rPr>
                <w:noProof/>
                <w:webHidden/>
                <w:color w:val="000000" w:themeColor="text1"/>
              </w:rPr>
              <w:fldChar w:fldCharType="begin"/>
            </w:r>
            <w:r w:rsidR="00164167" w:rsidRPr="00161528">
              <w:rPr>
                <w:noProof/>
                <w:webHidden/>
                <w:color w:val="000000" w:themeColor="text1"/>
              </w:rPr>
              <w:instrText xml:space="preserve"> PAGEREF _Toc145595177 \h </w:instrText>
            </w:r>
            <w:r w:rsidR="00164167" w:rsidRPr="00161528">
              <w:rPr>
                <w:noProof/>
                <w:webHidden/>
                <w:color w:val="000000" w:themeColor="text1"/>
              </w:rPr>
            </w:r>
            <w:r w:rsidR="00164167" w:rsidRPr="00161528">
              <w:rPr>
                <w:noProof/>
                <w:webHidden/>
                <w:color w:val="000000" w:themeColor="text1"/>
              </w:rPr>
              <w:fldChar w:fldCharType="separate"/>
            </w:r>
            <w:r w:rsidR="00D4201F">
              <w:rPr>
                <w:noProof/>
                <w:webHidden/>
                <w:color w:val="000000" w:themeColor="text1"/>
              </w:rPr>
              <w:t>33</w:t>
            </w:r>
            <w:r w:rsidR="00164167" w:rsidRPr="00161528">
              <w:rPr>
                <w:noProof/>
                <w:webHidden/>
                <w:color w:val="000000" w:themeColor="text1"/>
              </w:rPr>
              <w:fldChar w:fldCharType="end"/>
            </w:r>
          </w:hyperlink>
        </w:p>
        <w:p w14:paraId="400BEE40" w14:textId="5205DA71" w:rsidR="00164167" w:rsidRPr="00161528" w:rsidRDefault="005606C4" w:rsidP="00161528">
          <w:pPr>
            <w:pStyle w:val="Saturs2"/>
            <w:ind w:firstLine="141"/>
            <w:rPr>
              <w:noProof/>
              <w:color w:val="000000" w:themeColor="text1"/>
              <w:kern w:val="2"/>
              <w:sz w:val="22"/>
              <w:szCs w:val="22"/>
              <w:lang w:val="lv-LV" w:eastAsia="lv-LV"/>
              <w14:ligatures w14:val="standardContextual"/>
            </w:rPr>
          </w:pPr>
          <w:hyperlink w:anchor="_Toc145595178" w:history="1">
            <w:r w:rsidR="00164167" w:rsidRPr="00161528">
              <w:rPr>
                <w:rStyle w:val="Hipersaite"/>
                <w:rFonts w:cstheme="minorHAnsi"/>
                <w:bCs/>
                <w:noProof/>
                <w:color w:val="000000" w:themeColor="text1"/>
                <w:lang w:val="lv-LV"/>
              </w:rPr>
              <w:t>8.4.</w:t>
            </w:r>
            <w:r w:rsidR="00164167" w:rsidRPr="00161528">
              <w:rPr>
                <w:noProof/>
                <w:color w:val="000000" w:themeColor="text1"/>
                <w:kern w:val="2"/>
                <w:sz w:val="22"/>
                <w:szCs w:val="22"/>
                <w:lang w:val="lv-LV" w:eastAsia="lv-LV"/>
                <w14:ligatures w14:val="standardContextual"/>
              </w:rPr>
              <w:t xml:space="preserve"> </w:t>
            </w:r>
            <w:r w:rsidR="00164167" w:rsidRPr="00161528">
              <w:rPr>
                <w:rStyle w:val="Hipersaite"/>
                <w:rFonts w:cstheme="minorHAnsi"/>
                <w:bCs/>
                <w:noProof/>
                <w:color w:val="000000" w:themeColor="text1"/>
                <w:lang w:val="lv-LV"/>
              </w:rPr>
              <w:t>ES projektu līdzdalība un īstenošana</w:t>
            </w:r>
            <w:r w:rsidR="00164167" w:rsidRPr="00161528">
              <w:rPr>
                <w:noProof/>
                <w:webHidden/>
                <w:color w:val="000000" w:themeColor="text1"/>
              </w:rPr>
              <w:tab/>
            </w:r>
            <w:r w:rsidR="00164167" w:rsidRPr="00161528">
              <w:rPr>
                <w:noProof/>
                <w:webHidden/>
                <w:color w:val="000000" w:themeColor="text1"/>
              </w:rPr>
              <w:fldChar w:fldCharType="begin"/>
            </w:r>
            <w:r w:rsidR="00164167" w:rsidRPr="00161528">
              <w:rPr>
                <w:noProof/>
                <w:webHidden/>
                <w:color w:val="000000" w:themeColor="text1"/>
              </w:rPr>
              <w:instrText xml:space="preserve"> PAGEREF _Toc145595178 \h </w:instrText>
            </w:r>
            <w:r w:rsidR="00164167" w:rsidRPr="00161528">
              <w:rPr>
                <w:noProof/>
                <w:webHidden/>
                <w:color w:val="000000" w:themeColor="text1"/>
              </w:rPr>
            </w:r>
            <w:r w:rsidR="00164167" w:rsidRPr="00161528">
              <w:rPr>
                <w:noProof/>
                <w:webHidden/>
                <w:color w:val="000000" w:themeColor="text1"/>
              </w:rPr>
              <w:fldChar w:fldCharType="separate"/>
            </w:r>
            <w:r w:rsidR="00D4201F">
              <w:rPr>
                <w:noProof/>
                <w:webHidden/>
                <w:color w:val="000000" w:themeColor="text1"/>
              </w:rPr>
              <w:t>34</w:t>
            </w:r>
            <w:r w:rsidR="00164167" w:rsidRPr="00161528">
              <w:rPr>
                <w:noProof/>
                <w:webHidden/>
                <w:color w:val="000000" w:themeColor="text1"/>
              </w:rPr>
              <w:fldChar w:fldCharType="end"/>
            </w:r>
          </w:hyperlink>
        </w:p>
        <w:p w14:paraId="24BFF5B4" w14:textId="07FA9B2A" w:rsidR="00164167" w:rsidRPr="00161528" w:rsidRDefault="005606C4" w:rsidP="00161528">
          <w:pPr>
            <w:pStyle w:val="Saturs1"/>
            <w:rPr>
              <w:rFonts w:asciiTheme="minorHAnsi" w:hAnsiTheme="minorHAnsi" w:cstheme="minorBidi"/>
              <w:color w:val="000000" w:themeColor="text1"/>
              <w:kern w:val="2"/>
              <w:lang w:eastAsia="lv-LV"/>
              <w14:ligatures w14:val="standardContextual"/>
            </w:rPr>
          </w:pPr>
          <w:hyperlink w:anchor="_Toc145595179" w:history="1">
            <w:r w:rsidR="00164167" w:rsidRPr="00161528">
              <w:rPr>
                <w:rStyle w:val="Hipersaite"/>
                <w:color w:val="000000" w:themeColor="text1"/>
              </w:rPr>
              <w:t>Drošības kultūra</w:t>
            </w:r>
            <w:r w:rsidR="00164167" w:rsidRPr="00161528">
              <w:rPr>
                <w:webHidden/>
                <w:color w:val="000000" w:themeColor="text1"/>
              </w:rPr>
              <w:tab/>
            </w:r>
            <w:r w:rsidR="00164167" w:rsidRPr="00161528">
              <w:rPr>
                <w:webHidden/>
                <w:color w:val="000000" w:themeColor="text1"/>
              </w:rPr>
              <w:fldChar w:fldCharType="begin"/>
            </w:r>
            <w:r w:rsidR="00164167" w:rsidRPr="00161528">
              <w:rPr>
                <w:webHidden/>
                <w:color w:val="000000" w:themeColor="text1"/>
              </w:rPr>
              <w:instrText xml:space="preserve"> PAGEREF _Toc145595179 \h </w:instrText>
            </w:r>
            <w:r w:rsidR="00164167" w:rsidRPr="00161528">
              <w:rPr>
                <w:webHidden/>
                <w:color w:val="000000" w:themeColor="text1"/>
              </w:rPr>
            </w:r>
            <w:r w:rsidR="00164167" w:rsidRPr="00161528">
              <w:rPr>
                <w:webHidden/>
                <w:color w:val="000000" w:themeColor="text1"/>
              </w:rPr>
              <w:fldChar w:fldCharType="separate"/>
            </w:r>
            <w:r w:rsidR="00D4201F">
              <w:rPr>
                <w:webHidden/>
                <w:color w:val="000000" w:themeColor="text1"/>
              </w:rPr>
              <w:t>35</w:t>
            </w:r>
            <w:r w:rsidR="00164167" w:rsidRPr="00161528">
              <w:rPr>
                <w:webHidden/>
                <w:color w:val="000000" w:themeColor="text1"/>
              </w:rPr>
              <w:fldChar w:fldCharType="end"/>
            </w:r>
          </w:hyperlink>
        </w:p>
        <w:p w14:paraId="7341B5CE" w14:textId="11E926BA" w:rsidR="00164167" w:rsidRPr="00161528" w:rsidRDefault="005606C4" w:rsidP="00161528">
          <w:pPr>
            <w:pStyle w:val="Saturs2"/>
            <w:ind w:firstLine="141"/>
            <w:rPr>
              <w:noProof/>
              <w:color w:val="000000" w:themeColor="text1"/>
              <w:kern w:val="2"/>
              <w:sz w:val="22"/>
              <w:szCs w:val="22"/>
              <w:lang w:val="lv-LV" w:eastAsia="lv-LV"/>
              <w14:ligatures w14:val="standardContextual"/>
            </w:rPr>
          </w:pPr>
          <w:hyperlink w:anchor="_Toc145595180" w:history="1">
            <w:r w:rsidR="00164167" w:rsidRPr="00161528">
              <w:rPr>
                <w:rStyle w:val="Hipersaite"/>
                <w:rFonts w:cstheme="minorHAnsi"/>
                <w:bCs/>
                <w:noProof/>
                <w:color w:val="000000" w:themeColor="text1"/>
                <w:lang w:val="lv-LV"/>
              </w:rPr>
              <w:t>9.1.</w:t>
            </w:r>
            <w:r w:rsidR="00164167" w:rsidRPr="00161528">
              <w:rPr>
                <w:rStyle w:val="Hipersaite"/>
                <w:bCs/>
                <w:noProof/>
                <w:color w:val="000000" w:themeColor="text1"/>
                <w:lang w:val="lv-LV"/>
              </w:rPr>
              <w:t xml:space="preserve"> </w:t>
            </w:r>
            <w:r w:rsidR="00164167" w:rsidRPr="00161528">
              <w:rPr>
                <w:rStyle w:val="Hipersaite"/>
                <w:rFonts w:cstheme="minorHAnsi"/>
                <w:bCs/>
                <w:noProof/>
                <w:color w:val="000000" w:themeColor="text1"/>
                <w:lang w:val="lv-LV"/>
              </w:rPr>
              <w:t>Drošības kultūras novērtēšana un uzraudzība</w:t>
            </w:r>
            <w:r w:rsidR="00164167" w:rsidRPr="00161528">
              <w:rPr>
                <w:noProof/>
                <w:webHidden/>
                <w:color w:val="000000" w:themeColor="text1"/>
              </w:rPr>
              <w:tab/>
            </w:r>
            <w:r w:rsidR="00164167" w:rsidRPr="00161528">
              <w:rPr>
                <w:noProof/>
                <w:webHidden/>
                <w:color w:val="000000" w:themeColor="text1"/>
              </w:rPr>
              <w:fldChar w:fldCharType="begin"/>
            </w:r>
            <w:r w:rsidR="00164167" w:rsidRPr="00161528">
              <w:rPr>
                <w:noProof/>
                <w:webHidden/>
                <w:color w:val="000000" w:themeColor="text1"/>
              </w:rPr>
              <w:instrText xml:space="preserve"> PAGEREF _Toc145595180 \h </w:instrText>
            </w:r>
            <w:r w:rsidR="00164167" w:rsidRPr="00161528">
              <w:rPr>
                <w:noProof/>
                <w:webHidden/>
                <w:color w:val="000000" w:themeColor="text1"/>
              </w:rPr>
            </w:r>
            <w:r w:rsidR="00164167" w:rsidRPr="00161528">
              <w:rPr>
                <w:noProof/>
                <w:webHidden/>
                <w:color w:val="000000" w:themeColor="text1"/>
              </w:rPr>
              <w:fldChar w:fldCharType="separate"/>
            </w:r>
            <w:r w:rsidR="00D4201F">
              <w:rPr>
                <w:noProof/>
                <w:webHidden/>
                <w:color w:val="000000" w:themeColor="text1"/>
              </w:rPr>
              <w:t>35</w:t>
            </w:r>
            <w:r w:rsidR="00164167" w:rsidRPr="00161528">
              <w:rPr>
                <w:noProof/>
                <w:webHidden/>
                <w:color w:val="000000" w:themeColor="text1"/>
              </w:rPr>
              <w:fldChar w:fldCharType="end"/>
            </w:r>
          </w:hyperlink>
        </w:p>
        <w:p w14:paraId="3AE8A19D" w14:textId="51C77584" w:rsidR="00164167" w:rsidRPr="00161528" w:rsidRDefault="005606C4" w:rsidP="00161528">
          <w:pPr>
            <w:pStyle w:val="Saturs2"/>
            <w:ind w:firstLine="141"/>
            <w:rPr>
              <w:noProof/>
              <w:color w:val="000000" w:themeColor="text1"/>
              <w:kern w:val="2"/>
              <w:sz w:val="22"/>
              <w:szCs w:val="22"/>
              <w:lang w:val="lv-LV" w:eastAsia="lv-LV"/>
              <w14:ligatures w14:val="standardContextual"/>
            </w:rPr>
          </w:pPr>
          <w:hyperlink w:anchor="_Toc145595181" w:history="1">
            <w:r w:rsidR="00164167" w:rsidRPr="00161528">
              <w:rPr>
                <w:rStyle w:val="Hipersaite"/>
                <w:rFonts w:cstheme="minorHAnsi"/>
                <w:bCs/>
                <w:noProof/>
                <w:color w:val="000000" w:themeColor="text1"/>
                <w:lang w:val="lv-LV"/>
              </w:rPr>
              <w:t>9.2.</w:t>
            </w:r>
            <w:r w:rsidR="00164167" w:rsidRPr="00161528">
              <w:rPr>
                <w:rStyle w:val="Hipersaite"/>
                <w:bCs/>
                <w:noProof/>
                <w:color w:val="000000" w:themeColor="text1"/>
                <w:lang w:val="lv-LV"/>
              </w:rPr>
              <w:t xml:space="preserve"> </w:t>
            </w:r>
            <w:r w:rsidR="00164167" w:rsidRPr="00161528">
              <w:rPr>
                <w:rStyle w:val="Hipersaite"/>
                <w:rFonts w:cstheme="minorHAnsi"/>
                <w:bCs/>
                <w:noProof/>
                <w:color w:val="000000" w:themeColor="text1"/>
                <w:lang w:val="lv-LV"/>
              </w:rPr>
              <w:t>Drošības kultūras iniciatīvas/projekti</w:t>
            </w:r>
            <w:r w:rsidR="00164167" w:rsidRPr="00161528">
              <w:rPr>
                <w:noProof/>
                <w:webHidden/>
                <w:color w:val="000000" w:themeColor="text1"/>
              </w:rPr>
              <w:tab/>
            </w:r>
            <w:r w:rsidR="00164167" w:rsidRPr="00161528">
              <w:rPr>
                <w:noProof/>
                <w:webHidden/>
                <w:color w:val="000000" w:themeColor="text1"/>
              </w:rPr>
              <w:fldChar w:fldCharType="begin"/>
            </w:r>
            <w:r w:rsidR="00164167" w:rsidRPr="00161528">
              <w:rPr>
                <w:noProof/>
                <w:webHidden/>
                <w:color w:val="000000" w:themeColor="text1"/>
              </w:rPr>
              <w:instrText xml:space="preserve"> PAGEREF _Toc145595181 \h </w:instrText>
            </w:r>
            <w:r w:rsidR="00164167" w:rsidRPr="00161528">
              <w:rPr>
                <w:noProof/>
                <w:webHidden/>
                <w:color w:val="000000" w:themeColor="text1"/>
              </w:rPr>
            </w:r>
            <w:r w:rsidR="00164167" w:rsidRPr="00161528">
              <w:rPr>
                <w:noProof/>
                <w:webHidden/>
                <w:color w:val="000000" w:themeColor="text1"/>
              </w:rPr>
              <w:fldChar w:fldCharType="separate"/>
            </w:r>
            <w:r w:rsidR="00D4201F">
              <w:rPr>
                <w:noProof/>
                <w:webHidden/>
                <w:color w:val="000000" w:themeColor="text1"/>
              </w:rPr>
              <w:t>35</w:t>
            </w:r>
            <w:r w:rsidR="00164167" w:rsidRPr="00161528">
              <w:rPr>
                <w:noProof/>
                <w:webHidden/>
                <w:color w:val="000000" w:themeColor="text1"/>
              </w:rPr>
              <w:fldChar w:fldCharType="end"/>
            </w:r>
          </w:hyperlink>
        </w:p>
        <w:p w14:paraId="098CCE98" w14:textId="2594BD8C" w:rsidR="00164167" w:rsidRPr="00161528" w:rsidRDefault="005606C4" w:rsidP="00161528">
          <w:pPr>
            <w:pStyle w:val="Saturs2"/>
            <w:ind w:firstLine="141"/>
            <w:rPr>
              <w:noProof/>
              <w:color w:val="000000" w:themeColor="text1"/>
              <w:kern w:val="2"/>
              <w:sz w:val="22"/>
              <w:szCs w:val="22"/>
              <w:lang w:val="lv-LV" w:eastAsia="lv-LV"/>
              <w14:ligatures w14:val="standardContextual"/>
            </w:rPr>
          </w:pPr>
          <w:hyperlink w:anchor="_Toc145595182" w:history="1">
            <w:r w:rsidR="00164167" w:rsidRPr="00161528">
              <w:rPr>
                <w:rStyle w:val="Hipersaite"/>
                <w:rFonts w:cstheme="minorHAnsi"/>
                <w:bCs/>
                <w:noProof/>
                <w:color w:val="000000" w:themeColor="text1"/>
                <w:lang w:val="lv-LV"/>
              </w:rPr>
              <w:t>9.3. Drošības kultūras iniciatīvas, projekti un saziņa</w:t>
            </w:r>
            <w:r w:rsidR="00164167" w:rsidRPr="00161528">
              <w:rPr>
                <w:noProof/>
                <w:webHidden/>
                <w:color w:val="000000" w:themeColor="text1"/>
              </w:rPr>
              <w:tab/>
            </w:r>
            <w:r w:rsidR="00164167" w:rsidRPr="00161528">
              <w:rPr>
                <w:noProof/>
                <w:webHidden/>
                <w:color w:val="000000" w:themeColor="text1"/>
              </w:rPr>
              <w:fldChar w:fldCharType="begin"/>
            </w:r>
            <w:r w:rsidR="00164167" w:rsidRPr="00161528">
              <w:rPr>
                <w:noProof/>
                <w:webHidden/>
                <w:color w:val="000000" w:themeColor="text1"/>
              </w:rPr>
              <w:instrText xml:space="preserve"> PAGEREF _Toc145595182 \h </w:instrText>
            </w:r>
            <w:r w:rsidR="00164167" w:rsidRPr="00161528">
              <w:rPr>
                <w:noProof/>
                <w:webHidden/>
                <w:color w:val="000000" w:themeColor="text1"/>
              </w:rPr>
            </w:r>
            <w:r w:rsidR="00164167" w:rsidRPr="00161528">
              <w:rPr>
                <w:noProof/>
                <w:webHidden/>
                <w:color w:val="000000" w:themeColor="text1"/>
              </w:rPr>
              <w:fldChar w:fldCharType="separate"/>
            </w:r>
            <w:r w:rsidR="00D4201F">
              <w:rPr>
                <w:noProof/>
                <w:webHidden/>
                <w:color w:val="000000" w:themeColor="text1"/>
              </w:rPr>
              <w:t>35</w:t>
            </w:r>
            <w:r w:rsidR="00164167" w:rsidRPr="00161528">
              <w:rPr>
                <w:noProof/>
                <w:webHidden/>
                <w:color w:val="000000" w:themeColor="text1"/>
              </w:rPr>
              <w:fldChar w:fldCharType="end"/>
            </w:r>
          </w:hyperlink>
        </w:p>
        <w:p w14:paraId="79DE466D" w14:textId="6AA6E472" w:rsidR="00164167" w:rsidRPr="00161528" w:rsidRDefault="00164167" w:rsidP="00161528">
          <w:pPr>
            <w:pStyle w:val="Saturs1"/>
            <w:rPr>
              <w:rFonts w:asciiTheme="minorHAnsi" w:hAnsiTheme="minorHAnsi" w:cstheme="minorBidi"/>
              <w:color w:val="000000" w:themeColor="text1"/>
              <w:kern w:val="2"/>
              <w:lang w:eastAsia="lv-LV"/>
              <w14:ligatures w14:val="standardContextual"/>
            </w:rPr>
          </w:pPr>
          <w:r w:rsidRPr="00161528">
            <w:rPr>
              <w:rStyle w:val="Hipersaite"/>
              <w:color w:val="000000" w:themeColor="text1"/>
              <w:u w:val="none"/>
            </w:rPr>
            <w:t xml:space="preserve"> </w:t>
          </w:r>
          <w:hyperlink w:anchor="_Toc145595183" w:history="1">
            <w:r w:rsidRPr="00161528">
              <w:rPr>
                <w:rStyle w:val="Hipersaite"/>
                <w:color w:val="000000" w:themeColor="text1"/>
              </w:rPr>
              <w:t>Citas darbības</w:t>
            </w:r>
            <w:r w:rsidRPr="00161528">
              <w:rPr>
                <w:webHidden/>
                <w:color w:val="000000" w:themeColor="text1"/>
              </w:rPr>
              <w:tab/>
            </w:r>
            <w:r w:rsidRPr="00161528">
              <w:rPr>
                <w:webHidden/>
                <w:color w:val="000000" w:themeColor="text1"/>
              </w:rPr>
              <w:fldChar w:fldCharType="begin"/>
            </w:r>
            <w:r w:rsidRPr="00161528">
              <w:rPr>
                <w:webHidden/>
                <w:color w:val="000000" w:themeColor="text1"/>
              </w:rPr>
              <w:instrText xml:space="preserve"> PAGEREF _Toc145595183 \h </w:instrText>
            </w:r>
            <w:r w:rsidRPr="00161528">
              <w:rPr>
                <w:webHidden/>
                <w:color w:val="000000" w:themeColor="text1"/>
              </w:rPr>
            </w:r>
            <w:r w:rsidRPr="00161528">
              <w:rPr>
                <w:webHidden/>
                <w:color w:val="000000" w:themeColor="text1"/>
              </w:rPr>
              <w:fldChar w:fldCharType="separate"/>
            </w:r>
            <w:r w:rsidR="00D4201F">
              <w:rPr>
                <w:webHidden/>
                <w:color w:val="000000" w:themeColor="text1"/>
              </w:rPr>
              <w:t>35</w:t>
            </w:r>
            <w:r w:rsidRPr="00161528">
              <w:rPr>
                <w:webHidden/>
                <w:color w:val="000000" w:themeColor="text1"/>
              </w:rPr>
              <w:fldChar w:fldCharType="end"/>
            </w:r>
          </w:hyperlink>
        </w:p>
        <w:p w14:paraId="588DDF15" w14:textId="5F40C00D" w:rsidR="009E1FF0" w:rsidRPr="00E95A85" w:rsidRDefault="00AD1BE9" w:rsidP="009E1FF0">
          <w:pPr>
            <w:spacing w:after="160" w:line="259" w:lineRule="auto"/>
            <w:rPr>
              <w:rFonts w:ascii="Calibri" w:hAnsi="Calibri" w:cs="Calibri"/>
              <w:color w:val="auto"/>
              <w:spacing w:val="-6"/>
              <w:sz w:val="22"/>
              <w:szCs w:val="22"/>
              <w:lang w:val="lv-LV"/>
            </w:rPr>
          </w:pPr>
          <w:r w:rsidRPr="00E95A85">
            <w:rPr>
              <w:rFonts w:cstheme="minorHAnsi"/>
              <w:color w:val="auto"/>
              <w:sz w:val="24"/>
              <w:szCs w:val="24"/>
              <w:lang w:val="lv-LV"/>
            </w:rPr>
            <w:fldChar w:fldCharType="end"/>
          </w:r>
          <w:r w:rsidR="009E1FF0" w:rsidRPr="00E95A85">
            <w:rPr>
              <w:rFonts w:ascii="Calibri" w:hAnsi="Calibri" w:cs="Calibri"/>
              <w:color w:val="auto"/>
              <w:spacing w:val="-6"/>
              <w:sz w:val="22"/>
              <w:szCs w:val="22"/>
              <w:lang w:val="lv-LV"/>
            </w:rPr>
            <w:br w:type="page"/>
          </w:r>
        </w:p>
      </w:sdtContent>
    </w:sdt>
    <w:p w14:paraId="71202D8A" w14:textId="77777777" w:rsidR="00FE29DF" w:rsidRPr="00E95A85" w:rsidRDefault="00FE29DF" w:rsidP="00FE29DF">
      <w:pPr>
        <w:spacing w:before="120" w:after="0" w:line="240" w:lineRule="auto"/>
        <w:ind w:firstLine="567"/>
        <w:jc w:val="both"/>
        <w:rPr>
          <w:rFonts w:ascii="Calibri" w:hAnsi="Calibri" w:cs="Calibri"/>
          <w:color w:val="auto"/>
          <w:spacing w:val="-6"/>
          <w:sz w:val="22"/>
          <w:szCs w:val="22"/>
          <w:lang w:val="lv-LV"/>
        </w:rPr>
      </w:pPr>
    </w:p>
    <w:p w14:paraId="4CA94DA0" w14:textId="17AD2B48" w:rsidR="00D32590" w:rsidRPr="00E95A85" w:rsidRDefault="008A2831" w:rsidP="008C33B3">
      <w:pPr>
        <w:pStyle w:val="Virsraksts1"/>
        <w:numPr>
          <w:ilvl w:val="0"/>
          <w:numId w:val="6"/>
        </w:numPr>
        <w:pBdr>
          <w:bottom w:val="single" w:sz="12" w:space="1" w:color="auto"/>
        </w:pBdr>
        <w:tabs>
          <w:tab w:val="left" w:pos="142"/>
        </w:tabs>
        <w:spacing w:after="240"/>
        <w:rPr>
          <w:rFonts w:asciiTheme="minorHAnsi" w:hAnsiTheme="minorHAnsi" w:cstheme="minorHAnsi"/>
          <w:b/>
          <w:color w:val="auto"/>
          <w:sz w:val="28"/>
          <w:lang w:val="lv-LV"/>
        </w:rPr>
      </w:pPr>
      <w:r w:rsidRPr="00E95A85">
        <w:rPr>
          <w:rFonts w:asciiTheme="minorHAnsi" w:hAnsiTheme="minorHAnsi" w:cstheme="minorHAnsi"/>
          <w:b/>
          <w:color w:val="auto"/>
          <w:sz w:val="28"/>
          <w:lang w:val="lv-LV"/>
        </w:rPr>
        <w:t xml:space="preserve"> </w:t>
      </w:r>
      <w:bookmarkStart w:id="3" w:name="_Toc145595148"/>
      <w:r w:rsidRPr="00E95A85">
        <w:rPr>
          <w:rFonts w:asciiTheme="minorHAnsi" w:hAnsiTheme="minorHAnsi" w:cstheme="minorHAnsi"/>
          <w:b/>
          <w:color w:val="auto"/>
          <w:sz w:val="28"/>
          <w:lang w:val="lv-LV"/>
        </w:rPr>
        <w:t>Ievads</w:t>
      </w:r>
      <w:bookmarkEnd w:id="3"/>
    </w:p>
    <w:p w14:paraId="7C867893" w14:textId="16BED112" w:rsidR="00FA17BB" w:rsidRPr="00E95A85" w:rsidRDefault="00FA17BB" w:rsidP="008C33B3">
      <w:pPr>
        <w:pStyle w:val="Virsraksts2"/>
        <w:numPr>
          <w:ilvl w:val="1"/>
          <w:numId w:val="6"/>
        </w:numPr>
        <w:pBdr>
          <w:bottom w:val="single" w:sz="4" w:space="1" w:color="auto"/>
        </w:pBdr>
        <w:spacing w:before="0" w:after="240"/>
        <w:rPr>
          <w:rFonts w:asciiTheme="minorHAnsi" w:hAnsiTheme="minorHAnsi" w:cstheme="minorHAnsi"/>
          <w:b/>
          <w:bCs/>
          <w:color w:val="auto"/>
          <w:sz w:val="24"/>
          <w:szCs w:val="24"/>
          <w:lang w:val="lv-LV"/>
        </w:rPr>
      </w:pPr>
      <w:bookmarkStart w:id="4" w:name="_Toc145595149"/>
      <w:r w:rsidRPr="00E95A85">
        <w:rPr>
          <w:rFonts w:asciiTheme="minorHAnsi" w:hAnsiTheme="minorHAnsi" w:cstheme="minorHAnsi"/>
          <w:b/>
          <w:bCs/>
          <w:color w:val="auto"/>
          <w:sz w:val="24"/>
          <w:szCs w:val="24"/>
          <w:lang w:val="lv-LV"/>
        </w:rPr>
        <w:t>Ziņojuma mērķis, darbības joma un adresāti</w:t>
      </w:r>
      <w:bookmarkEnd w:id="4"/>
    </w:p>
    <w:p w14:paraId="1613CD1E" w14:textId="6D26C2F8" w:rsidR="00D32590" w:rsidRPr="00E95A85" w:rsidRDefault="00D32590" w:rsidP="00D82750">
      <w:pPr>
        <w:tabs>
          <w:tab w:val="left" w:pos="993"/>
        </w:tabs>
        <w:spacing w:after="120" w:line="240" w:lineRule="auto"/>
        <w:jc w:val="both"/>
        <w:rPr>
          <w:rFonts w:cstheme="minorHAnsi"/>
          <w:color w:val="auto"/>
          <w:sz w:val="24"/>
          <w:szCs w:val="24"/>
          <w:lang w:val="lv-LV"/>
        </w:rPr>
      </w:pPr>
      <w:r w:rsidRPr="00E95A85">
        <w:rPr>
          <w:rFonts w:cstheme="minorHAnsi"/>
          <w:color w:val="auto"/>
          <w:sz w:val="24"/>
          <w:szCs w:val="24"/>
          <w:lang w:val="lv-LV"/>
        </w:rPr>
        <w:t>Šajā pārskatā ir aprakstīts dzelzceļa drošības stāvoklis 202</w:t>
      </w:r>
      <w:r w:rsidR="00FE5916" w:rsidRPr="00E95A85">
        <w:rPr>
          <w:rFonts w:cstheme="minorHAnsi"/>
          <w:color w:val="auto"/>
          <w:sz w:val="24"/>
          <w:szCs w:val="24"/>
          <w:lang w:val="lv-LV"/>
        </w:rPr>
        <w:t>2</w:t>
      </w:r>
      <w:r w:rsidRPr="00E95A85">
        <w:rPr>
          <w:rFonts w:cstheme="minorHAnsi"/>
          <w:color w:val="auto"/>
          <w:sz w:val="24"/>
          <w:szCs w:val="24"/>
          <w:lang w:val="lv-LV"/>
        </w:rPr>
        <w:t xml:space="preserve">.gadā Latvijā. Pārskata mērķis ir </w:t>
      </w:r>
      <w:r w:rsidR="00A744FE" w:rsidRPr="00E95A85">
        <w:rPr>
          <w:rFonts w:cstheme="minorHAnsi"/>
          <w:color w:val="auto"/>
          <w:sz w:val="24"/>
          <w:szCs w:val="24"/>
          <w:lang w:val="lv-LV"/>
        </w:rPr>
        <w:t xml:space="preserve">informēt Eiropas Savienības Dzelzceļu aģentūru (turpmāk- ERA) un sabiedrību par </w:t>
      </w:r>
      <w:r w:rsidRPr="00E95A85">
        <w:rPr>
          <w:rFonts w:cstheme="minorHAnsi"/>
          <w:color w:val="auto"/>
          <w:sz w:val="24"/>
          <w:szCs w:val="24"/>
          <w:lang w:val="lv-LV"/>
        </w:rPr>
        <w:t xml:space="preserve"> paveikt</w:t>
      </w:r>
      <w:r w:rsidR="00314EF4" w:rsidRPr="00E95A85">
        <w:rPr>
          <w:rFonts w:cstheme="minorHAnsi"/>
          <w:color w:val="auto"/>
          <w:sz w:val="24"/>
          <w:szCs w:val="24"/>
          <w:lang w:val="lv-LV"/>
        </w:rPr>
        <w:t>o</w:t>
      </w:r>
      <w:r w:rsidRPr="00E95A85">
        <w:rPr>
          <w:rFonts w:cstheme="minorHAnsi"/>
          <w:color w:val="auto"/>
          <w:sz w:val="24"/>
          <w:szCs w:val="24"/>
          <w:lang w:val="lv-LV"/>
        </w:rPr>
        <w:t xml:space="preserve"> un sasniegt</w:t>
      </w:r>
      <w:r w:rsidR="00A744FE" w:rsidRPr="00E95A85">
        <w:rPr>
          <w:rFonts w:cstheme="minorHAnsi"/>
          <w:color w:val="auto"/>
          <w:sz w:val="24"/>
          <w:szCs w:val="24"/>
          <w:lang w:val="lv-LV"/>
        </w:rPr>
        <w:t>ajiem</w:t>
      </w:r>
      <w:r w:rsidRPr="00E95A85">
        <w:rPr>
          <w:rFonts w:cstheme="minorHAnsi"/>
          <w:color w:val="auto"/>
          <w:sz w:val="24"/>
          <w:szCs w:val="24"/>
          <w:lang w:val="lv-LV"/>
        </w:rPr>
        <w:t xml:space="preserve"> rezultā</w:t>
      </w:r>
      <w:r w:rsidR="00A744FE" w:rsidRPr="00E95A85">
        <w:rPr>
          <w:rFonts w:cstheme="minorHAnsi"/>
          <w:color w:val="auto"/>
          <w:sz w:val="24"/>
          <w:szCs w:val="24"/>
          <w:lang w:val="lv-LV"/>
        </w:rPr>
        <w:t>tiem</w:t>
      </w:r>
      <w:r w:rsidRPr="00E95A85">
        <w:rPr>
          <w:rFonts w:cstheme="minorHAnsi"/>
          <w:color w:val="auto"/>
          <w:sz w:val="24"/>
          <w:szCs w:val="24"/>
          <w:lang w:val="lv-LV"/>
        </w:rPr>
        <w:t xml:space="preserve"> drošības jomā</w:t>
      </w:r>
      <w:r w:rsidR="00B43A61" w:rsidRPr="00E95A85">
        <w:rPr>
          <w:rFonts w:cstheme="minorHAnsi"/>
          <w:color w:val="auto"/>
          <w:sz w:val="24"/>
          <w:szCs w:val="24"/>
          <w:lang w:val="lv-LV"/>
        </w:rPr>
        <w:t xml:space="preserve"> un progresu savstarpējās izmantojamības attīstībā</w:t>
      </w:r>
      <w:r w:rsidR="00AB1339" w:rsidRPr="00E95A85">
        <w:rPr>
          <w:rFonts w:cstheme="minorHAnsi"/>
          <w:color w:val="auto"/>
          <w:sz w:val="24"/>
          <w:szCs w:val="24"/>
          <w:lang w:val="lv-LV"/>
        </w:rPr>
        <w:t xml:space="preserve"> dzelzceļa sistēmā</w:t>
      </w:r>
      <w:r w:rsidRPr="00E95A85">
        <w:rPr>
          <w:rFonts w:cstheme="minorHAnsi"/>
          <w:color w:val="auto"/>
          <w:sz w:val="24"/>
          <w:szCs w:val="24"/>
          <w:lang w:val="lv-LV"/>
        </w:rPr>
        <w:t xml:space="preserve">. </w:t>
      </w:r>
      <w:r w:rsidR="00031085" w:rsidRPr="00E95A85">
        <w:rPr>
          <w:rFonts w:cstheme="minorHAnsi"/>
          <w:color w:val="auto"/>
          <w:sz w:val="24"/>
          <w:szCs w:val="24"/>
          <w:lang w:val="lv-LV"/>
        </w:rPr>
        <w:t xml:space="preserve">Pārskatā ir iekļauta </w:t>
      </w:r>
      <w:r w:rsidR="00C91578" w:rsidRPr="00E95A85">
        <w:rPr>
          <w:rFonts w:cstheme="minorHAnsi"/>
          <w:color w:val="auto"/>
          <w:sz w:val="24"/>
          <w:szCs w:val="24"/>
          <w:lang w:val="lv-LV"/>
        </w:rPr>
        <w:t xml:space="preserve">arī </w:t>
      </w:r>
      <w:r w:rsidR="00031085" w:rsidRPr="00E95A85">
        <w:rPr>
          <w:rFonts w:cstheme="minorHAnsi"/>
          <w:color w:val="auto"/>
          <w:sz w:val="24"/>
          <w:szCs w:val="24"/>
          <w:lang w:val="lv-LV"/>
        </w:rPr>
        <w:t xml:space="preserve">informācija par </w:t>
      </w:r>
      <w:r w:rsidR="00314EF4" w:rsidRPr="00E95A85">
        <w:rPr>
          <w:rFonts w:cstheme="minorHAnsi"/>
          <w:color w:val="auto"/>
          <w:sz w:val="24"/>
          <w:szCs w:val="24"/>
          <w:lang w:val="lv-LV"/>
        </w:rPr>
        <w:t>Valsts dzelzceļa tehniskās inspekcijas (turpmāk -</w:t>
      </w:r>
      <w:proofErr w:type="spellStart"/>
      <w:r w:rsidR="00314EF4" w:rsidRPr="00E95A85">
        <w:rPr>
          <w:rFonts w:cstheme="minorHAnsi"/>
          <w:color w:val="auto"/>
          <w:sz w:val="24"/>
          <w:szCs w:val="24"/>
          <w:lang w:val="lv-LV"/>
        </w:rPr>
        <w:t>VDzTI</w:t>
      </w:r>
      <w:proofErr w:type="spellEnd"/>
      <w:r w:rsidR="00314EF4" w:rsidRPr="00E95A85">
        <w:rPr>
          <w:rFonts w:cstheme="minorHAnsi"/>
          <w:color w:val="auto"/>
          <w:sz w:val="24"/>
          <w:szCs w:val="24"/>
          <w:lang w:val="lv-LV"/>
        </w:rPr>
        <w:t>)</w:t>
      </w:r>
      <w:r w:rsidR="00031085" w:rsidRPr="00E95A85">
        <w:rPr>
          <w:rFonts w:cstheme="minorHAnsi"/>
          <w:color w:val="auto"/>
          <w:sz w:val="24"/>
          <w:szCs w:val="24"/>
          <w:lang w:val="lv-LV"/>
        </w:rPr>
        <w:t xml:space="preserve"> </w:t>
      </w:r>
      <w:r w:rsidR="00BF2CE4" w:rsidRPr="00E95A85">
        <w:rPr>
          <w:rFonts w:cstheme="minorHAnsi"/>
          <w:color w:val="auto"/>
          <w:sz w:val="24"/>
          <w:szCs w:val="24"/>
          <w:lang w:val="lv-LV"/>
        </w:rPr>
        <w:t xml:space="preserve">kā valsts drošības iestādes </w:t>
      </w:r>
      <w:r w:rsidR="00031085" w:rsidRPr="00E95A85">
        <w:rPr>
          <w:rFonts w:cstheme="minorHAnsi"/>
          <w:color w:val="auto"/>
          <w:sz w:val="24"/>
          <w:szCs w:val="24"/>
          <w:lang w:val="lv-LV"/>
        </w:rPr>
        <w:t>stratēģisk</w:t>
      </w:r>
      <w:r w:rsidR="00B43A61" w:rsidRPr="00E95A85">
        <w:rPr>
          <w:rFonts w:cstheme="minorHAnsi"/>
          <w:color w:val="auto"/>
          <w:sz w:val="24"/>
          <w:szCs w:val="24"/>
          <w:lang w:val="lv-LV"/>
        </w:rPr>
        <w:t>ajiem</w:t>
      </w:r>
      <w:r w:rsidR="00031085" w:rsidRPr="00E95A85">
        <w:rPr>
          <w:rFonts w:cstheme="minorHAnsi"/>
          <w:color w:val="auto"/>
          <w:sz w:val="24"/>
          <w:szCs w:val="24"/>
          <w:lang w:val="lv-LV"/>
        </w:rPr>
        <w:t xml:space="preserve"> mērķ</w:t>
      </w:r>
      <w:r w:rsidR="00B43A61" w:rsidRPr="00E95A85">
        <w:rPr>
          <w:rFonts w:cstheme="minorHAnsi"/>
          <w:color w:val="auto"/>
          <w:sz w:val="24"/>
          <w:szCs w:val="24"/>
          <w:lang w:val="lv-LV"/>
        </w:rPr>
        <w:t>iem</w:t>
      </w:r>
      <w:r w:rsidR="00031085" w:rsidRPr="00E95A85">
        <w:rPr>
          <w:rFonts w:cstheme="minorHAnsi"/>
          <w:color w:val="auto"/>
          <w:sz w:val="24"/>
          <w:szCs w:val="24"/>
          <w:lang w:val="lv-LV"/>
        </w:rPr>
        <w:t xml:space="preserve"> un to realizāciju attiecībā uz </w:t>
      </w:r>
      <w:r w:rsidR="00C91578" w:rsidRPr="00E95A85">
        <w:rPr>
          <w:rFonts w:cstheme="minorHAnsi"/>
          <w:color w:val="auto"/>
          <w:sz w:val="24"/>
          <w:szCs w:val="24"/>
          <w:lang w:val="lv-LV"/>
        </w:rPr>
        <w:t xml:space="preserve">dzelzceļa organizāciju un speciālistu drošības sertifikāciju un </w:t>
      </w:r>
      <w:r w:rsidR="00031085" w:rsidRPr="00E95A85">
        <w:rPr>
          <w:rFonts w:cstheme="minorHAnsi"/>
          <w:color w:val="auto"/>
          <w:sz w:val="24"/>
          <w:szCs w:val="24"/>
          <w:lang w:val="lv-LV"/>
        </w:rPr>
        <w:t>uzraudzību</w:t>
      </w:r>
      <w:r w:rsidR="00C91578" w:rsidRPr="00E95A85">
        <w:rPr>
          <w:rFonts w:cstheme="minorHAnsi"/>
          <w:color w:val="auto"/>
          <w:sz w:val="24"/>
          <w:szCs w:val="24"/>
          <w:lang w:val="lv-LV"/>
        </w:rPr>
        <w:t>.</w:t>
      </w:r>
    </w:p>
    <w:p w14:paraId="1C395C4A" w14:textId="6BF9F26C" w:rsidR="00521EE9" w:rsidRPr="00E95A85" w:rsidRDefault="00D32590" w:rsidP="00D82750">
      <w:pPr>
        <w:tabs>
          <w:tab w:val="left" w:pos="993"/>
        </w:tabs>
        <w:spacing w:after="120" w:line="240" w:lineRule="auto"/>
        <w:jc w:val="both"/>
        <w:rPr>
          <w:rFonts w:cstheme="minorHAnsi"/>
          <w:color w:val="auto"/>
          <w:sz w:val="24"/>
          <w:szCs w:val="24"/>
          <w:lang w:val="lv-LV"/>
        </w:rPr>
      </w:pPr>
      <w:r w:rsidRPr="00E95A85">
        <w:rPr>
          <w:rFonts w:cstheme="minorHAnsi"/>
          <w:color w:val="auto"/>
          <w:sz w:val="24"/>
          <w:szCs w:val="24"/>
          <w:lang w:val="lv-LV"/>
        </w:rPr>
        <w:t xml:space="preserve">Gada </w:t>
      </w:r>
      <w:r w:rsidR="00D276BE" w:rsidRPr="00E95A85">
        <w:rPr>
          <w:rFonts w:cstheme="minorHAnsi"/>
          <w:color w:val="auto"/>
          <w:sz w:val="24"/>
          <w:szCs w:val="24"/>
          <w:lang w:val="lv-LV"/>
        </w:rPr>
        <w:t>drošības</w:t>
      </w:r>
      <w:r w:rsidR="00C91578" w:rsidRPr="00E95A85">
        <w:rPr>
          <w:rFonts w:cstheme="minorHAnsi"/>
          <w:color w:val="auto"/>
          <w:sz w:val="24"/>
          <w:szCs w:val="24"/>
          <w:lang w:val="lv-LV"/>
        </w:rPr>
        <w:t xml:space="preserve"> </w:t>
      </w:r>
      <w:r w:rsidRPr="00E95A85">
        <w:rPr>
          <w:rFonts w:cstheme="minorHAnsi"/>
          <w:color w:val="auto"/>
          <w:sz w:val="24"/>
          <w:szCs w:val="24"/>
          <w:lang w:val="lv-LV"/>
        </w:rPr>
        <w:t>pārskat</w:t>
      </w:r>
      <w:r w:rsidR="00C937F6" w:rsidRPr="00E95A85">
        <w:rPr>
          <w:rFonts w:cstheme="minorHAnsi"/>
          <w:color w:val="auto"/>
          <w:sz w:val="24"/>
          <w:szCs w:val="24"/>
          <w:lang w:val="lv-LV"/>
        </w:rPr>
        <w:t xml:space="preserve">s ir </w:t>
      </w:r>
      <w:r w:rsidR="002C01FD" w:rsidRPr="00E95A85">
        <w:rPr>
          <w:rFonts w:cstheme="minorHAnsi"/>
          <w:color w:val="auto"/>
          <w:sz w:val="24"/>
          <w:szCs w:val="24"/>
          <w:lang w:val="lv-LV"/>
        </w:rPr>
        <w:t>izstrādāts</w:t>
      </w:r>
      <w:r w:rsidRPr="00E95A85">
        <w:rPr>
          <w:rFonts w:cstheme="minorHAnsi"/>
          <w:color w:val="auto"/>
          <w:sz w:val="24"/>
          <w:szCs w:val="24"/>
          <w:lang w:val="lv-LV"/>
        </w:rPr>
        <w:t xml:space="preserve"> saskaņā ar Dzelzceļa likuma 33.panta (3</w:t>
      </w:r>
      <w:r w:rsidRPr="00E95A85">
        <w:rPr>
          <w:rFonts w:cstheme="minorHAnsi"/>
          <w:color w:val="auto"/>
          <w:sz w:val="24"/>
          <w:szCs w:val="24"/>
          <w:vertAlign w:val="superscript"/>
          <w:lang w:val="lv-LV"/>
        </w:rPr>
        <w:t>2</w:t>
      </w:r>
      <w:r w:rsidRPr="00E95A85">
        <w:rPr>
          <w:rFonts w:cstheme="minorHAnsi"/>
          <w:color w:val="auto"/>
          <w:sz w:val="24"/>
          <w:szCs w:val="24"/>
          <w:lang w:val="lv-LV"/>
        </w:rPr>
        <w:t>) daļu</w:t>
      </w:r>
      <w:r w:rsidR="00931ADE" w:rsidRPr="00E95A85">
        <w:rPr>
          <w:rFonts w:cstheme="minorHAnsi"/>
          <w:color w:val="auto"/>
          <w:sz w:val="24"/>
          <w:szCs w:val="24"/>
          <w:lang w:val="lv-LV"/>
        </w:rPr>
        <w:t xml:space="preserve"> un Eiropas Parlamenta un Padomes Direktīvu (ES) 2016/798 (2016. gada 11. maijs) par dzelzceļa drošību (pārstrādāta redakcija)</w:t>
      </w:r>
      <w:r w:rsidR="00931ADE" w:rsidRPr="00E95A85">
        <w:rPr>
          <w:rStyle w:val="Vresatsauce"/>
          <w:rFonts w:cstheme="minorHAnsi"/>
          <w:color w:val="auto"/>
          <w:sz w:val="24"/>
          <w:szCs w:val="24"/>
          <w:lang w:val="lv-LV"/>
        </w:rPr>
        <w:footnoteReference w:id="1"/>
      </w:r>
      <w:r w:rsidR="00AB1339" w:rsidRPr="00E95A85">
        <w:rPr>
          <w:rFonts w:cstheme="minorHAnsi"/>
          <w:color w:val="auto"/>
          <w:sz w:val="24"/>
          <w:szCs w:val="24"/>
          <w:lang w:val="lv-LV"/>
        </w:rPr>
        <w:t xml:space="preserve"> 19. pantu</w:t>
      </w:r>
      <w:r w:rsidR="008219D5" w:rsidRPr="00E95A85">
        <w:rPr>
          <w:rFonts w:cstheme="minorHAnsi"/>
          <w:color w:val="auto"/>
          <w:sz w:val="24"/>
          <w:szCs w:val="24"/>
          <w:lang w:val="lv-LV"/>
        </w:rPr>
        <w:t xml:space="preserve">, </w:t>
      </w:r>
      <w:r w:rsidR="00BF2CE4" w:rsidRPr="00E95A85">
        <w:rPr>
          <w:rFonts w:cstheme="minorHAnsi"/>
          <w:color w:val="auto"/>
          <w:sz w:val="24"/>
          <w:szCs w:val="24"/>
          <w:lang w:val="lv-LV"/>
        </w:rPr>
        <w:t xml:space="preserve">un </w:t>
      </w:r>
      <w:r w:rsidR="00C937F6" w:rsidRPr="00E95A85">
        <w:rPr>
          <w:rFonts w:cstheme="minorHAnsi"/>
          <w:color w:val="auto"/>
          <w:sz w:val="24"/>
          <w:szCs w:val="24"/>
          <w:lang w:val="lv-LV"/>
        </w:rPr>
        <w:t>sagatavots</w:t>
      </w:r>
      <w:r w:rsidR="008219D5" w:rsidRPr="00E95A85">
        <w:rPr>
          <w:rFonts w:cstheme="minorHAnsi"/>
          <w:color w:val="auto"/>
          <w:sz w:val="24"/>
          <w:szCs w:val="24"/>
          <w:lang w:val="lv-LV"/>
        </w:rPr>
        <w:t xml:space="preserve"> </w:t>
      </w:r>
      <w:r w:rsidR="002C01FD" w:rsidRPr="00E95A85">
        <w:rPr>
          <w:rFonts w:cstheme="minorHAnsi"/>
          <w:color w:val="auto"/>
          <w:sz w:val="24"/>
          <w:szCs w:val="24"/>
          <w:lang w:val="lv-LV"/>
        </w:rPr>
        <w:t xml:space="preserve">atbilstoši iestādes kompetencei, </w:t>
      </w:r>
      <w:r w:rsidR="008219D5" w:rsidRPr="00E95A85">
        <w:rPr>
          <w:rFonts w:cstheme="minorHAnsi"/>
          <w:color w:val="auto"/>
          <w:sz w:val="24"/>
          <w:szCs w:val="24"/>
          <w:lang w:val="lv-LV"/>
        </w:rPr>
        <w:t xml:space="preserve">balstoties uz </w:t>
      </w:r>
      <w:r w:rsidR="00B43A61" w:rsidRPr="00E95A85">
        <w:rPr>
          <w:rFonts w:cstheme="minorHAnsi"/>
          <w:color w:val="auto"/>
          <w:sz w:val="24"/>
          <w:szCs w:val="24"/>
          <w:lang w:val="lv-LV"/>
        </w:rPr>
        <w:t xml:space="preserve">ERA </w:t>
      </w:r>
      <w:r w:rsidR="00940537" w:rsidRPr="00E95A85">
        <w:rPr>
          <w:rFonts w:cstheme="minorHAnsi"/>
          <w:color w:val="auto"/>
          <w:sz w:val="24"/>
          <w:szCs w:val="24"/>
          <w:lang w:val="lv-LV"/>
        </w:rPr>
        <w:t xml:space="preserve">sniegtajiem </w:t>
      </w:r>
      <w:r w:rsidR="00C0401B" w:rsidRPr="00E95A85">
        <w:rPr>
          <w:rFonts w:cstheme="minorHAnsi"/>
          <w:color w:val="auto"/>
          <w:sz w:val="24"/>
          <w:szCs w:val="24"/>
          <w:lang w:val="lv-LV"/>
        </w:rPr>
        <w:t>norādījumie</w:t>
      </w:r>
      <w:r w:rsidR="00BC4624" w:rsidRPr="00E95A85">
        <w:rPr>
          <w:rFonts w:cstheme="minorHAnsi"/>
          <w:color w:val="auto"/>
          <w:sz w:val="24"/>
          <w:szCs w:val="24"/>
          <w:lang w:val="lv-LV"/>
        </w:rPr>
        <w:t>m</w:t>
      </w:r>
      <w:r w:rsidR="00AC2BA4" w:rsidRPr="00E95A85">
        <w:rPr>
          <w:rStyle w:val="Vresatsauce"/>
          <w:rFonts w:cstheme="minorHAnsi"/>
          <w:color w:val="auto"/>
          <w:sz w:val="24"/>
          <w:szCs w:val="24"/>
          <w:lang w:val="lv-LV"/>
        </w:rPr>
        <w:footnoteReference w:id="2"/>
      </w:r>
      <w:r w:rsidRPr="00E95A85">
        <w:rPr>
          <w:rFonts w:cstheme="minorHAnsi"/>
          <w:color w:val="auto"/>
          <w:sz w:val="24"/>
          <w:szCs w:val="24"/>
          <w:lang w:val="lv-LV"/>
        </w:rPr>
        <w:t>.</w:t>
      </w:r>
    </w:p>
    <w:p w14:paraId="10B0B126" w14:textId="78008A6E" w:rsidR="00D32590" w:rsidRPr="00E95A85" w:rsidRDefault="00D32590" w:rsidP="00B43A61">
      <w:pPr>
        <w:tabs>
          <w:tab w:val="left" w:pos="993"/>
        </w:tabs>
        <w:spacing w:after="120" w:line="240" w:lineRule="auto"/>
        <w:jc w:val="both"/>
        <w:rPr>
          <w:rFonts w:cstheme="minorHAnsi"/>
          <w:color w:val="auto"/>
          <w:sz w:val="24"/>
          <w:szCs w:val="24"/>
          <w:lang w:val="lv-LV"/>
        </w:rPr>
      </w:pPr>
      <w:r w:rsidRPr="00E95A85">
        <w:rPr>
          <w:rFonts w:cstheme="minorHAnsi"/>
          <w:color w:val="auto"/>
          <w:sz w:val="24"/>
          <w:szCs w:val="24"/>
          <w:lang w:val="lv-LV"/>
        </w:rPr>
        <w:t xml:space="preserve">Pārskats </w:t>
      </w:r>
      <w:r w:rsidR="00931ADE" w:rsidRPr="00E95A85">
        <w:rPr>
          <w:rFonts w:cstheme="minorHAnsi"/>
          <w:color w:val="auto"/>
          <w:sz w:val="24"/>
          <w:szCs w:val="24"/>
          <w:lang w:val="lv-LV"/>
        </w:rPr>
        <w:t xml:space="preserve">visiem </w:t>
      </w:r>
      <w:r w:rsidR="00521EE9" w:rsidRPr="00E95A85">
        <w:rPr>
          <w:rFonts w:cstheme="minorHAnsi"/>
          <w:color w:val="auto"/>
          <w:sz w:val="24"/>
          <w:szCs w:val="24"/>
          <w:lang w:val="lv-LV"/>
        </w:rPr>
        <w:t xml:space="preserve">dzelzceļa nozares dalībniekiem un citiem </w:t>
      </w:r>
      <w:r w:rsidR="00931ADE" w:rsidRPr="00E95A85">
        <w:rPr>
          <w:rFonts w:cstheme="minorHAnsi"/>
          <w:color w:val="auto"/>
          <w:sz w:val="24"/>
          <w:szCs w:val="24"/>
          <w:lang w:val="lv-LV"/>
        </w:rPr>
        <w:t>interesentiem ir pieejams</w:t>
      </w:r>
      <w:r w:rsidRPr="00E95A85">
        <w:rPr>
          <w:rFonts w:cstheme="minorHAnsi"/>
          <w:color w:val="auto"/>
          <w:sz w:val="24"/>
          <w:szCs w:val="24"/>
          <w:lang w:val="lv-LV"/>
        </w:rPr>
        <w:t xml:space="preserve"> </w:t>
      </w:r>
      <w:proofErr w:type="spellStart"/>
      <w:r w:rsidRPr="00E95A85">
        <w:rPr>
          <w:rFonts w:cstheme="minorHAnsi"/>
          <w:color w:val="auto"/>
          <w:sz w:val="24"/>
          <w:szCs w:val="24"/>
          <w:lang w:val="lv-LV"/>
        </w:rPr>
        <w:t>VDzTI</w:t>
      </w:r>
      <w:proofErr w:type="spellEnd"/>
      <w:r w:rsidRPr="00E95A85">
        <w:rPr>
          <w:rFonts w:cstheme="minorHAnsi"/>
          <w:color w:val="auto"/>
          <w:sz w:val="24"/>
          <w:szCs w:val="24"/>
          <w:lang w:val="lv-LV"/>
        </w:rPr>
        <w:t xml:space="preserve"> tīmekļvietnē</w:t>
      </w:r>
      <w:r w:rsidR="00186A27" w:rsidRPr="00E95A85">
        <w:rPr>
          <w:rStyle w:val="Vresatsauce"/>
          <w:rFonts w:cstheme="minorHAnsi"/>
          <w:color w:val="auto"/>
          <w:sz w:val="24"/>
          <w:szCs w:val="24"/>
          <w:lang w:val="lv-LV"/>
        </w:rPr>
        <w:footnoteReference w:id="3"/>
      </w:r>
      <w:r w:rsidR="008A2831" w:rsidRPr="00E95A85">
        <w:rPr>
          <w:rFonts w:cstheme="minorHAnsi"/>
          <w:color w:val="auto"/>
          <w:sz w:val="24"/>
          <w:szCs w:val="24"/>
          <w:lang w:val="lv-LV"/>
        </w:rPr>
        <w:t xml:space="preserve">, kā arī </w:t>
      </w:r>
      <w:r w:rsidR="00B43A61" w:rsidRPr="00E95A85">
        <w:rPr>
          <w:rFonts w:cstheme="minorHAnsi"/>
          <w:color w:val="auto"/>
          <w:sz w:val="24"/>
          <w:szCs w:val="24"/>
          <w:lang w:val="lv-LV"/>
        </w:rPr>
        <w:t>tas</w:t>
      </w:r>
      <w:r w:rsidR="004E2BF7" w:rsidRPr="00E95A85">
        <w:rPr>
          <w:rFonts w:cstheme="minorHAnsi"/>
          <w:color w:val="auto"/>
          <w:sz w:val="24"/>
          <w:szCs w:val="24"/>
          <w:lang w:val="lv-LV"/>
        </w:rPr>
        <w:t xml:space="preserve"> katru gadu</w:t>
      </w:r>
      <w:r w:rsidR="00B43A61" w:rsidRPr="00E95A85">
        <w:rPr>
          <w:rFonts w:cstheme="minorHAnsi"/>
          <w:color w:val="auto"/>
          <w:sz w:val="24"/>
          <w:szCs w:val="24"/>
          <w:lang w:val="lv-LV"/>
        </w:rPr>
        <w:t xml:space="preserve"> </w:t>
      </w:r>
      <w:r w:rsidR="00AB1339" w:rsidRPr="00E95A85">
        <w:rPr>
          <w:rFonts w:cstheme="minorHAnsi"/>
          <w:color w:val="auto"/>
          <w:sz w:val="24"/>
          <w:szCs w:val="24"/>
          <w:lang w:val="lv-LV"/>
        </w:rPr>
        <w:t xml:space="preserve">līdz 30. septembrim </w:t>
      </w:r>
      <w:r w:rsidR="00B43A61" w:rsidRPr="00E95A85">
        <w:rPr>
          <w:rFonts w:cstheme="minorHAnsi"/>
          <w:color w:val="auto"/>
          <w:sz w:val="24"/>
          <w:szCs w:val="24"/>
          <w:lang w:val="lv-LV"/>
        </w:rPr>
        <w:t xml:space="preserve">tiek </w:t>
      </w:r>
      <w:r w:rsidR="008A2831" w:rsidRPr="00E95A85">
        <w:rPr>
          <w:rFonts w:cstheme="minorHAnsi"/>
          <w:color w:val="auto"/>
          <w:sz w:val="24"/>
          <w:szCs w:val="24"/>
          <w:lang w:val="lv-LV"/>
        </w:rPr>
        <w:t>iesniegts ERA un publicēts ERA savstarpējas izmantojamības un drošības datu bāze (ERADIS)</w:t>
      </w:r>
      <w:r w:rsidR="00314EF4" w:rsidRPr="00E95A85">
        <w:rPr>
          <w:rStyle w:val="Vresatsauce"/>
          <w:rFonts w:cstheme="minorHAnsi"/>
          <w:color w:val="auto"/>
          <w:sz w:val="24"/>
          <w:szCs w:val="24"/>
          <w:lang w:val="lv-LV"/>
        </w:rPr>
        <w:footnoteReference w:id="4"/>
      </w:r>
      <w:r w:rsidR="00186A27" w:rsidRPr="00E95A85">
        <w:rPr>
          <w:rFonts w:cstheme="minorHAnsi"/>
          <w:color w:val="auto"/>
          <w:sz w:val="24"/>
          <w:szCs w:val="24"/>
          <w:lang w:val="lv-LV"/>
        </w:rPr>
        <w:t>.</w:t>
      </w:r>
    </w:p>
    <w:p w14:paraId="6588A996" w14:textId="13A6AF69" w:rsidR="00D32590" w:rsidRDefault="00CF2E9E" w:rsidP="00B43A61">
      <w:pPr>
        <w:tabs>
          <w:tab w:val="left" w:pos="993"/>
        </w:tabs>
        <w:spacing w:after="120" w:line="240" w:lineRule="auto"/>
        <w:jc w:val="both"/>
        <w:rPr>
          <w:rFonts w:cstheme="minorHAnsi"/>
          <w:color w:val="auto"/>
          <w:sz w:val="24"/>
          <w:szCs w:val="24"/>
          <w:lang w:val="lv-LV"/>
        </w:rPr>
      </w:pPr>
      <w:r w:rsidRPr="00E95A85">
        <w:rPr>
          <w:rFonts w:cstheme="minorHAnsi"/>
          <w:color w:val="auto"/>
          <w:sz w:val="24"/>
          <w:szCs w:val="24"/>
          <w:lang w:val="lv-LV"/>
        </w:rPr>
        <w:t xml:space="preserve">Pārskatā </w:t>
      </w:r>
      <w:r w:rsidR="00C91578" w:rsidRPr="00E95A85">
        <w:rPr>
          <w:rFonts w:cstheme="minorHAnsi"/>
          <w:color w:val="auto"/>
          <w:sz w:val="24"/>
          <w:szCs w:val="24"/>
          <w:lang w:val="lv-LV"/>
        </w:rPr>
        <w:t xml:space="preserve">ir </w:t>
      </w:r>
      <w:r w:rsidRPr="00E95A85">
        <w:rPr>
          <w:rFonts w:cstheme="minorHAnsi"/>
          <w:color w:val="auto"/>
          <w:sz w:val="24"/>
          <w:szCs w:val="24"/>
          <w:lang w:val="lv-LV"/>
        </w:rPr>
        <w:t>izmantoti i</w:t>
      </w:r>
      <w:r w:rsidR="00D32590" w:rsidRPr="00E95A85">
        <w:rPr>
          <w:rFonts w:cstheme="minorHAnsi"/>
          <w:color w:val="auto"/>
          <w:sz w:val="24"/>
          <w:szCs w:val="24"/>
          <w:lang w:val="lv-LV"/>
        </w:rPr>
        <w:t>nformācijas avoti</w:t>
      </w:r>
      <w:r w:rsidRPr="00E95A85">
        <w:rPr>
          <w:rFonts w:cstheme="minorHAnsi"/>
          <w:color w:val="auto"/>
          <w:sz w:val="24"/>
          <w:szCs w:val="24"/>
          <w:lang w:val="lv-LV"/>
        </w:rPr>
        <w:t xml:space="preserve"> no publiskās lietošanas</w:t>
      </w:r>
      <w:r w:rsidR="00D32590" w:rsidRPr="00E95A85">
        <w:rPr>
          <w:rFonts w:cstheme="minorHAnsi"/>
          <w:color w:val="auto"/>
          <w:sz w:val="24"/>
          <w:szCs w:val="24"/>
          <w:lang w:val="lv-LV"/>
        </w:rPr>
        <w:t xml:space="preserve"> infrastruktūras pārvaldītāj</w:t>
      </w:r>
      <w:r w:rsidRPr="00E95A85">
        <w:rPr>
          <w:rFonts w:cstheme="minorHAnsi"/>
          <w:color w:val="auto"/>
          <w:sz w:val="24"/>
          <w:szCs w:val="24"/>
          <w:lang w:val="lv-LV"/>
        </w:rPr>
        <w:t>a</w:t>
      </w:r>
      <w:r w:rsidR="00D32590" w:rsidRPr="00E95A85">
        <w:rPr>
          <w:rFonts w:cstheme="minorHAnsi"/>
          <w:color w:val="auto"/>
          <w:sz w:val="24"/>
          <w:szCs w:val="24"/>
          <w:lang w:val="lv-LV"/>
        </w:rPr>
        <w:t xml:space="preserve"> un pārvadātāju</w:t>
      </w:r>
      <w:r w:rsidRPr="00E95A85">
        <w:rPr>
          <w:rFonts w:cstheme="minorHAnsi"/>
          <w:color w:val="auto"/>
          <w:sz w:val="24"/>
          <w:szCs w:val="24"/>
          <w:lang w:val="lv-LV"/>
        </w:rPr>
        <w:t xml:space="preserve">, kā </w:t>
      </w:r>
      <w:r w:rsidR="00D32590" w:rsidRPr="00E95A85">
        <w:rPr>
          <w:rFonts w:cstheme="minorHAnsi"/>
          <w:color w:val="auto"/>
          <w:sz w:val="24"/>
          <w:szCs w:val="24"/>
          <w:lang w:val="lv-LV"/>
        </w:rPr>
        <w:t xml:space="preserve">arī </w:t>
      </w:r>
      <w:r w:rsidR="00FD4D90" w:rsidRPr="00E95A85">
        <w:rPr>
          <w:rFonts w:cstheme="minorHAnsi"/>
          <w:color w:val="auto"/>
          <w:sz w:val="24"/>
          <w:szCs w:val="24"/>
          <w:lang w:val="lv-LV"/>
        </w:rPr>
        <w:t xml:space="preserve">Transporta nelaimes gadījumu un incidentu </w:t>
      </w:r>
      <w:r w:rsidR="00D32590" w:rsidRPr="00E95A85">
        <w:rPr>
          <w:rFonts w:cstheme="minorHAnsi"/>
          <w:color w:val="auto"/>
          <w:sz w:val="24"/>
          <w:szCs w:val="24"/>
          <w:lang w:val="lv-LV"/>
        </w:rPr>
        <w:t>izmeklēšanas biroja</w:t>
      </w:r>
      <w:r w:rsidR="00A220D4" w:rsidRPr="00E95A85">
        <w:rPr>
          <w:rFonts w:cstheme="minorHAnsi"/>
          <w:color w:val="auto"/>
          <w:sz w:val="24"/>
          <w:szCs w:val="24"/>
          <w:lang w:val="lv-LV"/>
        </w:rPr>
        <w:t xml:space="preserve"> (turpmāk- NIB)</w:t>
      </w:r>
      <w:r w:rsidR="00D32590" w:rsidRPr="00E95A85">
        <w:rPr>
          <w:rFonts w:cstheme="minorHAnsi"/>
          <w:color w:val="auto"/>
          <w:sz w:val="24"/>
          <w:szCs w:val="24"/>
          <w:lang w:val="lv-LV"/>
        </w:rPr>
        <w:t xml:space="preserve"> pārskat</w:t>
      </w:r>
      <w:r w:rsidRPr="00E95A85">
        <w:rPr>
          <w:rFonts w:cstheme="minorHAnsi"/>
          <w:color w:val="auto"/>
          <w:sz w:val="24"/>
          <w:szCs w:val="24"/>
          <w:lang w:val="lv-LV"/>
        </w:rPr>
        <w:t>iem</w:t>
      </w:r>
      <w:r w:rsidR="00D32590" w:rsidRPr="00E95A85">
        <w:rPr>
          <w:rFonts w:cstheme="minorHAnsi"/>
          <w:color w:val="auto"/>
          <w:sz w:val="24"/>
          <w:szCs w:val="24"/>
          <w:lang w:val="lv-LV"/>
        </w:rPr>
        <w:t>.</w:t>
      </w:r>
    </w:p>
    <w:p w14:paraId="4866D649" w14:textId="17CE0A32" w:rsidR="001871D1" w:rsidRPr="00C10A8D" w:rsidRDefault="001871D1" w:rsidP="008C33B3">
      <w:pPr>
        <w:pStyle w:val="Virsraksts2"/>
        <w:numPr>
          <w:ilvl w:val="1"/>
          <w:numId w:val="6"/>
        </w:numPr>
        <w:pBdr>
          <w:bottom w:val="single" w:sz="4" w:space="1" w:color="auto"/>
        </w:pBdr>
        <w:spacing w:before="240" w:after="120"/>
        <w:ind w:left="1077"/>
        <w:rPr>
          <w:rFonts w:asciiTheme="minorHAnsi" w:hAnsiTheme="minorHAnsi" w:cstheme="minorHAnsi"/>
          <w:b/>
          <w:bCs/>
          <w:color w:val="auto"/>
          <w:sz w:val="24"/>
          <w:szCs w:val="24"/>
          <w:lang w:val="lv-LV"/>
        </w:rPr>
      </w:pPr>
      <w:bookmarkStart w:id="5" w:name="_Toc145595150"/>
      <w:r w:rsidRPr="00C10A8D">
        <w:rPr>
          <w:rFonts w:asciiTheme="minorHAnsi" w:hAnsiTheme="minorHAnsi" w:cstheme="minorHAnsi"/>
          <w:b/>
          <w:bCs/>
          <w:color w:val="auto"/>
          <w:sz w:val="24"/>
          <w:szCs w:val="24"/>
          <w:lang w:val="lv-LV"/>
        </w:rPr>
        <w:t>Galvenie secinājumi par pārskata gadu</w:t>
      </w:r>
      <w:bookmarkEnd w:id="5"/>
    </w:p>
    <w:p w14:paraId="4B5F5C40" w14:textId="77777777" w:rsidR="00DC17C3" w:rsidRPr="00E95A85" w:rsidRDefault="00DC17C3" w:rsidP="00A5699B">
      <w:pPr>
        <w:spacing w:after="120" w:line="240" w:lineRule="auto"/>
        <w:jc w:val="both"/>
        <w:rPr>
          <w:rFonts w:cstheme="minorHAnsi"/>
          <w:color w:val="000000" w:themeColor="text1"/>
          <w:sz w:val="24"/>
          <w:szCs w:val="24"/>
          <w:lang w:val="lv-LV"/>
        </w:rPr>
      </w:pPr>
      <w:proofErr w:type="spellStart"/>
      <w:r w:rsidRPr="00E95A85">
        <w:rPr>
          <w:rFonts w:cstheme="minorHAnsi"/>
          <w:color w:val="000000" w:themeColor="text1"/>
          <w:sz w:val="24"/>
          <w:szCs w:val="24"/>
          <w:lang w:val="lv-LV"/>
        </w:rPr>
        <w:t>VDzTI</w:t>
      </w:r>
      <w:proofErr w:type="spellEnd"/>
      <w:r w:rsidRPr="00E95A85">
        <w:rPr>
          <w:rFonts w:cstheme="minorHAnsi"/>
          <w:color w:val="000000" w:themeColor="text1"/>
          <w:sz w:val="24"/>
          <w:szCs w:val="24"/>
          <w:lang w:val="lv-LV"/>
        </w:rPr>
        <w:t xml:space="preserve"> kā valsts drošības iestādes galvenais mērķis ir augsta drošības līmeņa uzturēšana dzelzceļa sistēmā, kas sasaucas ar Eiropas Savienības (turpmāk- ES) dzelzceļa sistēmas kopīgo drošības mērķi.</w:t>
      </w:r>
    </w:p>
    <w:p w14:paraId="79EA09E0" w14:textId="24761CD4" w:rsidR="00CB44A0" w:rsidRPr="00E95A85" w:rsidRDefault="00CB44A0" w:rsidP="00A5699B">
      <w:pPr>
        <w:spacing w:after="120" w:line="240" w:lineRule="auto"/>
        <w:jc w:val="both"/>
        <w:rPr>
          <w:rFonts w:cstheme="minorHAnsi"/>
          <w:color w:val="000000" w:themeColor="text1"/>
          <w:sz w:val="24"/>
          <w:szCs w:val="24"/>
          <w:lang w:val="lv-LV"/>
        </w:rPr>
      </w:pPr>
      <w:r w:rsidRPr="00E95A85">
        <w:rPr>
          <w:rFonts w:cstheme="minorHAnsi"/>
          <w:color w:val="000000" w:themeColor="text1"/>
          <w:sz w:val="24"/>
          <w:szCs w:val="24"/>
          <w:lang w:val="lv-LV"/>
        </w:rPr>
        <w:t xml:space="preserve">Lai to sasniegtu, </w:t>
      </w:r>
      <w:proofErr w:type="spellStart"/>
      <w:r w:rsidRPr="00E95A85">
        <w:rPr>
          <w:rFonts w:cstheme="minorHAnsi"/>
          <w:color w:val="000000" w:themeColor="text1"/>
          <w:sz w:val="24"/>
          <w:szCs w:val="24"/>
          <w:lang w:val="lv-LV"/>
        </w:rPr>
        <w:t>VDzTI</w:t>
      </w:r>
      <w:proofErr w:type="spellEnd"/>
      <w:r w:rsidRPr="00E95A85">
        <w:rPr>
          <w:rFonts w:cstheme="minorHAnsi"/>
          <w:color w:val="000000" w:themeColor="text1"/>
          <w:sz w:val="24"/>
          <w:szCs w:val="24"/>
          <w:lang w:val="lv-LV"/>
        </w:rPr>
        <w:t xml:space="preserve"> galvenie uzdevumi ir drošības risku identificēšana un atbilstošas uzraudzības nodrošināšana</w:t>
      </w:r>
      <w:r w:rsidR="00C91578" w:rsidRPr="00E95A85">
        <w:rPr>
          <w:rFonts w:cstheme="minorHAnsi"/>
          <w:color w:val="000000" w:themeColor="text1"/>
          <w:sz w:val="24"/>
          <w:szCs w:val="24"/>
          <w:lang w:val="lv-LV"/>
        </w:rPr>
        <w:t>.</w:t>
      </w:r>
      <w:r w:rsidRPr="00E95A85">
        <w:rPr>
          <w:rFonts w:cstheme="minorHAnsi"/>
          <w:color w:val="000000" w:themeColor="text1"/>
          <w:sz w:val="24"/>
          <w:szCs w:val="24"/>
          <w:lang w:val="lv-LV"/>
        </w:rPr>
        <w:t xml:space="preserve"> T</w:t>
      </w:r>
      <w:r w:rsidR="0002054D" w:rsidRPr="00E95A85">
        <w:rPr>
          <w:rFonts w:cstheme="minorHAnsi"/>
          <w:color w:val="000000" w:themeColor="text1"/>
          <w:sz w:val="24"/>
          <w:szCs w:val="24"/>
          <w:lang w:val="lv-LV"/>
        </w:rPr>
        <w:t>as tiek</w:t>
      </w:r>
      <w:r w:rsidRPr="00E95A85">
        <w:rPr>
          <w:rFonts w:cstheme="minorHAnsi"/>
          <w:color w:val="000000" w:themeColor="text1"/>
          <w:sz w:val="24"/>
          <w:szCs w:val="24"/>
          <w:lang w:val="lv-LV"/>
        </w:rPr>
        <w:t xml:space="preserve"> panāk</w:t>
      </w:r>
      <w:r w:rsidR="0002054D" w:rsidRPr="00E95A85">
        <w:rPr>
          <w:rFonts w:cstheme="minorHAnsi"/>
          <w:color w:val="000000" w:themeColor="text1"/>
          <w:sz w:val="24"/>
          <w:szCs w:val="24"/>
          <w:lang w:val="lv-LV"/>
        </w:rPr>
        <w:t>ts</w:t>
      </w:r>
      <w:r w:rsidRPr="00E95A85">
        <w:rPr>
          <w:rFonts w:cstheme="minorHAnsi"/>
          <w:color w:val="000000" w:themeColor="text1"/>
          <w:sz w:val="24"/>
          <w:szCs w:val="24"/>
          <w:lang w:val="lv-LV"/>
        </w:rPr>
        <w:t xml:space="preserve"> sertificējot un uzraugot dzelzceļa transportā iesaistītos </w:t>
      </w:r>
      <w:r w:rsidR="00AD2733">
        <w:rPr>
          <w:rFonts w:cstheme="minorHAnsi"/>
          <w:color w:val="000000" w:themeColor="text1"/>
          <w:sz w:val="24"/>
          <w:szCs w:val="24"/>
          <w:lang w:val="lv-LV"/>
        </w:rPr>
        <w:t>dalībniekus</w:t>
      </w:r>
      <w:r w:rsidRPr="00E95A85">
        <w:rPr>
          <w:rFonts w:cstheme="minorHAnsi"/>
          <w:color w:val="000000" w:themeColor="text1"/>
          <w:sz w:val="24"/>
          <w:szCs w:val="24"/>
          <w:lang w:val="lv-LV"/>
        </w:rPr>
        <w:t>, nodrošinot risku vadības procesu un reaģējot uz satiksmes negadījumu cēloņiem.</w:t>
      </w:r>
    </w:p>
    <w:p w14:paraId="5E505030" w14:textId="546C50B1" w:rsidR="00E919EB" w:rsidRDefault="00AD2733" w:rsidP="00A5699B">
      <w:pPr>
        <w:spacing w:after="120" w:line="240" w:lineRule="auto"/>
        <w:jc w:val="both"/>
        <w:rPr>
          <w:rFonts w:ascii="Calibri" w:hAnsi="Calibri" w:cs="Calibri"/>
          <w:color w:val="auto"/>
          <w:sz w:val="24"/>
          <w:szCs w:val="24"/>
          <w:lang w:val="lv-LV"/>
        </w:rPr>
      </w:pPr>
      <w:r>
        <w:rPr>
          <w:rFonts w:ascii="Calibri" w:hAnsi="Calibri" w:cs="Calibri"/>
          <w:color w:val="auto"/>
          <w:sz w:val="24"/>
          <w:szCs w:val="24"/>
          <w:lang w:val="lv-LV"/>
        </w:rPr>
        <w:t>Izvērtējot kustības drošības stāvokli</w:t>
      </w:r>
      <w:r w:rsidR="00184AB3">
        <w:rPr>
          <w:rFonts w:ascii="Calibri" w:hAnsi="Calibri" w:cs="Calibri"/>
          <w:color w:val="auto"/>
          <w:sz w:val="24"/>
          <w:szCs w:val="24"/>
          <w:lang w:val="lv-LV"/>
        </w:rPr>
        <w:t>, ir</w:t>
      </w:r>
      <w:r>
        <w:rPr>
          <w:rFonts w:ascii="Calibri" w:hAnsi="Calibri" w:cs="Calibri"/>
          <w:color w:val="auto"/>
          <w:sz w:val="24"/>
          <w:szCs w:val="24"/>
          <w:lang w:val="lv-LV"/>
        </w:rPr>
        <w:t xml:space="preserve"> norādāms, ka </w:t>
      </w:r>
      <w:r w:rsidRPr="00E95A85">
        <w:rPr>
          <w:rFonts w:ascii="Calibri" w:hAnsi="Calibri" w:cs="Calibri"/>
          <w:color w:val="auto"/>
          <w:sz w:val="24"/>
          <w:szCs w:val="24"/>
          <w:lang w:val="lv-LV"/>
        </w:rPr>
        <w:t xml:space="preserve">Latvijā no 2004. gada </w:t>
      </w:r>
      <w:r>
        <w:rPr>
          <w:rFonts w:ascii="Calibri" w:hAnsi="Calibri" w:cs="Calibri"/>
          <w:color w:val="auto"/>
          <w:sz w:val="24"/>
          <w:szCs w:val="24"/>
          <w:lang w:val="lv-LV"/>
        </w:rPr>
        <w:t>n</w:t>
      </w:r>
      <w:r w:rsidR="00775AE0" w:rsidRPr="00E95A85">
        <w:rPr>
          <w:rFonts w:ascii="Calibri" w:hAnsi="Calibri" w:cs="Calibri"/>
          <w:color w:val="auto"/>
          <w:sz w:val="24"/>
          <w:szCs w:val="24"/>
          <w:lang w:val="lv-LV"/>
        </w:rPr>
        <w:t xml:space="preserve">opietnu negadījumu relatīvais skaits attiecībā pret pārvadājumu apjomu </w:t>
      </w:r>
      <w:r w:rsidR="00A5699B" w:rsidRPr="00E95A85">
        <w:rPr>
          <w:rFonts w:ascii="Calibri" w:hAnsi="Calibri" w:cs="Calibri"/>
          <w:color w:val="auto"/>
          <w:sz w:val="24"/>
          <w:szCs w:val="24"/>
          <w:lang w:val="lv-LV"/>
        </w:rPr>
        <w:t>ir pakāpeniski samazinājies</w:t>
      </w:r>
      <w:r w:rsidR="00E919EB" w:rsidRPr="00E919EB">
        <w:rPr>
          <w:rFonts w:ascii="Calibri" w:hAnsi="Calibri" w:cs="Calibri"/>
          <w:color w:val="auto"/>
          <w:sz w:val="24"/>
          <w:szCs w:val="24"/>
          <w:lang w:val="lv-LV"/>
        </w:rPr>
        <w:t xml:space="preserve"> </w:t>
      </w:r>
      <w:r w:rsidR="00E919EB" w:rsidRPr="00E95A85">
        <w:rPr>
          <w:rFonts w:ascii="Calibri" w:hAnsi="Calibri" w:cs="Calibri"/>
          <w:color w:val="auto"/>
          <w:sz w:val="24"/>
          <w:szCs w:val="24"/>
          <w:lang w:val="lv-LV"/>
        </w:rPr>
        <w:t>(skat. 1.attēlu)</w:t>
      </w:r>
      <w:r w:rsidR="00E919EB">
        <w:rPr>
          <w:rFonts w:ascii="Calibri" w:hAnsi="Calibri" w:cs="Calibri"/>
          <w:color w:val="auto"/>
          <w:sz w:val="24"/>
          <w:szCs w:val="24"/>
          <w:lang w:val="lv-LV"/>
        </w:rPr>
        <w:t>.</w:t>
      </w:r>
    </w:p>
    <w:p w14:paraId="76452040" w14:textId="0E625C7E" w:rsidR="00E919EB" w:rsidRDefault="00E919EB" w:rsidP="00A5699B">
      <w:pPr>
        <w:spacing w:after="120" w:line="240" w:lineRule="auto"/>
        <w:jc w:val="both"/>
        <w:rPr>
          <w:rFonts w:ascii="Calibri" w:hAnsi="Calibri" w:cs="Calibri"/>
          <w:color w:val="auto"/>
          <w:sz w:val="24"/>
          <w:szCs w:val="24"/>
          <w:lang w:val="lv-LV"/>
        </w:rPr>
      </w:pPr>
      <w:r>
        <w:rPr>
          <w:rFonts w:ascii="Calibri" w:hAnsi="Calibri" w:cs="Calibri"/>
          <w:noProof/>
          <w:color w:val="auto"/>
          <w:sz w:val="24"/>
          <w:szCs w:val="24"/>
          <w:lang w:val="lv-LV" w:eastAsia="lv-LV"/>
        </w:rPr>
        <w:lastRenderedPageBreak/>
        <w:drawing>
          <wp:inline distT="0" distB="0" distL="0" distR="0" wp14:anchorId="111EF4D7" wp14:editId="3F48C8AE">
            <wp:extent cx="6096000" cy="2899443"/>
            <wp:effectExtent l="0" t="0" r="0" b="0"/>
            <wp:docPr id="17376937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8796" cy="2905529"/>
                    </a:xfrm>
                    <a:prstGeom prst="rect">
                      <a:avLst/>
                    </a:prstGeom>
                    <a:noFill/>
                  </pic:spPr>
                </pic:pic>
              </a:graphicData>
            </a:graphic>
          </wp:inline>
        </w:drawing>
      </w:r>
    </w:p>
    <w:p w14:paraId="7EEE31D3" w14:textId="77777777" w:rsidR="007A6155" w:rsidRDefault="00E919EB" w:rsidP="007A6155">
      <w:pPr>
        <w:pStyle w:val="Sarakstarindkopa"/>
        <w:spacing w:after="120"/>
        <w:ind w:left="0"/>
        <w:jc w:val="right"/>
        <w:rPr>
          <w:rFonts w:ascii="Calibri" w:hAnsi="Calibri" w:cs="Calibri"/>
          <w:b/>
          <w:bCs/>
          <w:sz w:val="22"/>
          <w:szCs w:val="22"/>
        </w:rPr>
      </w:pPr>
      <w:r w:rsidRPr="007A6155">
        <w:rPr>
          <w:rFonts w:ascii="Calibri" w:hAnsi="Calibri" w:cs="Calibri"/>
          <w:sz w:val="22"/>
          <w:szCs w:val="22"/>
        </w:rPr>
        <w:t xml:space="preserve">1.attēls. </w:t>
      </w:r>
      <w:r w:rsidRPr="007A6155">
        <w:rPr>
          <w:rFonts w:ascii="Calibri" w:hAnsi="Calibri" w:cs="Calibri"/>
          <w:b/>
          <w:bCs/>
          <w:sz w:val="22"/>
          <w:szCs w:val="22"/>
        </w:rPr>
        <w:t>Nopietnu negadījumu skaita attiecība pret pārvadājumu apjomu (</w:t>
      </w:r>
      <w:proofErr w:type="spellStart"/>
      <w:r w:rsidRPr="007A6155">
        <w:rPr>
          <w:rFonts w:ascii="Calibri" w:hAnsi="Calibri" w:cs="Calibri"/>
          <w:b/>
          <w:bCs/>
          <w:sz w:val="22"/>
          <w:szCs w:val="22"/>
        </w:rPr>
        <w:t>milj.vilcienkilometri</w:t>
      </w:r>
      <w:proofErr w:type="spellEnd"/>
      <w:r w:rsidR="007A6155">
        <w:rPr>
          <w:rFonts w:ascii="Calibri" w:hAnsi="Calibri" w:cs="Calibri"/>
          <w:b/>
          <w:bCs/>
          <w:sz w:val="22"/>
          <w:szCs w:val="22"/>
        </w:rPr>
        <w:t>)</w:t>
      </w:r>
      <w:r w:rsidRPr="007A6155">
        <w:rPr>
          <w:rFonts w:ascii="Calibri" w:hAnsi="Calibri" w:cs="Calibri"/>
          <w:b/>
          <w:bCs/>
          <w:sz w:val="22"/>
          <w:szCs w:val="22"/>
        </w:rPr>
        <w:t xml:space="preserve"> </w:t>
      </w:r>
    </w:p>
    <w:p w14:paraId="5FC6EC94" w14:textId="4C128E69" w:rsidR="00E919EB" w:rsidRPr="007A6155" w:rsidRDefault="00E919EB" w:rsidP="007A6155">
      <w:pPr>
        <w:pStyle w:val="Sarakstarindkopa"/>
        <w:spacing w:after="120"/>
        <w:ind w:left="0"/>
        <w:jc w:val="right"/>
        <w:rPr>
          <w:rFonts w:ascii="Calibri" w:hAnsi="Calibri" w:cs="Calibri"/>
          <w:b/>
          <w:bCs/>
          <w:sz w:val="22"/>
          <w:szCs w:val="22"/>
        </w:rPr>
      </w:pPr>
      <w:r w:rsidRPr="007A6155">
        <w:rPr>
          <w:rFonts w:ascii="Calibri" w:hAnsi="Calibri" w:cs="Calibri"/>
          <w:b/>
          <w:bCs/>
          <w:sz w:val="22"/>
          <w:szCs w:val="22"/>
        </w:rPr>
        <w:t>2004.-2022.</w:t>
      </w:r>
    </w:p>
    <w:p w14:paraId="75B3DFEA" w14:textId="6AAF334F" w:rsidR="00CF1157" w:rsidRDefault="00A5699B" w:rsidP="00A5699B">
      <w:pPr>
        <w:spacing w:after="120" w:line="240" w:lineRule="auto"/>
        <w:jc w:val="both"/>
        <w:rPr>
          <w:rFonts w:ascii="Calibri" w:hAnsi="Calibri" w:cs="Calibri"/>
          <w:color w:val="auto"/>
          <w:sz w:val="24"/>
          <w:szCs w:val="24"/>
          <w:lang w:val="lv-LV"/>
        </w:rPr>
      </w:pPr>
      <w:r w:rsidRPr="00E95A85">
        <w:rPr>
          <w:rFonts w:ascii="Calibri" w:hAnsi="Calibri" w:cs="Calibri"/>
          <w:color w:val="auto"/>
          <w:sz w:val="24"/>
          <w:szCs w:val="24"/>
          <w:lang w:val="lv-LV"/>
        </w:rPr>
        <w:t>Lai arī 2022. gadā</w:t>
      </w:r>
      <w:r w:rsidR="00AE24D7" w:rsidRPr="00E95A85">
        <w:rPr>
          <w:rFonts w:ascii="Calibri" w:hAnsi="Calibri" w:cs="Calibri"/>
          <w:color w:val="auto"/>
          <w:sz w:val="24"/>
          <w:szCs w:val="24"/>
          <w:lang w:val="lv-LV"/>
        </w:rPr>
        <w:t>,</w:t>
      </w:r>
      <w:r w:rsidRPr="00E95A85">
        <w:rPr>
          <w:rFonts w:ascii="Calibri" w:hAnsi="Calibri" w:cs="Calibri"/>
          <w:color w:val="auto"/>
          <w:sz w:val="24"/>
          <w:szCs w:val="24"/>
          <w:lang w:val="lv-LV"/>
        </w:rPr>
        <w:t xml:space="preserve"> </w:t>
      </w:r>
      <w:r w:rsidR="00AE24D7" w:rsidRPr="00E95A85">
        <w:rPr>
          <w:rFonts w:ascii="Calibri" w:hAnsi="Calibri" w:cs="Calibri"/>
          <w:color w:val="auto"/>
          <w:sz w:val="24"/>
          <w:szCs w:val="24"/>
          <w:lang w:val="lv-LV"/>
        </w:rPr>
        <w:t xml:space="preserve">samazinoties pārvadājumu apjomam, </w:t>
      </w:r>
      <w:r w:rsidRPr="00E95A85">
        <w:rPr>
          <w:rFonts w:ascii="Calibri" w:hAnsi="Calibri" w:cs="Calibri"/>
          <w:color w:val="auto"/>
          <w:sz w:val="24"/>
          <w:szCs w:val="24"/>
          <w:lang w:val="lv-LV"/>
        </w:rPr>
        <w:t>ir</w:t>
      </w:r>
      <w:r w:rsidR="00811C4B" w:rsidRPr="00E95A85">
        <w:rPr>
          <w:rFonts w:ascii="Calibri" w:hAnsi="Calibri" w:cs="Calibri"/>
          <w:color w:val="auto"/>
          <w:sz w:val="24"/>
          <w:szCs w:val="24"/>
          <w:lang w:val="lv-LV"/>
        </w:rPr>
        <w:t xml:space="preserve"> vērojams</w:t>
      </w:r>
      <w:r w:rsidRPr="00E95A85">
        <w:rPr>
          <w:rFonts w:ascii="Calibri" w:hAnsi="Calibri" w:cs="Calibri"/>
          <w:color w:val="auto"/>
          <w:sz w:val="24"/>
          <w:szCs w:val="24"/>
          <w:lang w:val="lv-LV"/>
        </w:rPr>
        <w:t xml:space="preserve"> neliels negadījumu skaita pieaugums</w:t>
      </w:r>
      <w:r w:rsidR="00CF1157" w:rsidRPr="00E95A85">
        <w:rPr>
          <w:rFonts w:ascii="Calibri" w:hAnsi="Calibri" w:cs="Calibri"/>
          <w:color w:val="auto"/>
          <w:sz w:val="24"/>
          <w:szCs w:val="24"/>
          <w:lang w:val="lv-LV"/>
        </w:rPr>
        <w:t>, kopumā nopietnu negadījumu skaitam</w:t>
      </w:r>
      <w:r w:rsidR="007D1807" w:rsidRPr="00E95A85">
        <w:rPr>
          <w:rFonts w:ascii="Calibri" w:hAnsi="Calibri" w:cs="Calibri"/>
          <w:color w:val="auto"/>
          <w:sz w:val="24"/>
          <w:szCs w:val="24"/>
          <w:lang w:val="lv-LV"/>
        </w:rPr>
        <w:t>,</w:t>
      </w:r>
      <w:r w:rsidR="00DE313F" w:rsidRPr="00E95A85">
        <w:rPr>
          <w:rFonts w:ascii="Calibri" w:hAnsi="Calibri" w:cs="Calibri"/>
          <w:color w:val="auto"/>
          <w:sz w:val="24"/>
          <w:szCs w:val="24"/>
          <w:lang w:val="lv-LV"/>
        </w:rPr>
        <w:t xml:space="preserve"> ir tendence samazināties un </w:t>
      </w:r>
      <w:r w:rsidR="00CE2D70" w:rsidRPr="00E95A85">
        <w:rPr>
          <w:rFonts w:ascii="Calibri" w:hAnsi="Calibri" w:cs="Calibri"/>
          <w:color w:val="auto"/>
          <w:sz w:val="24"/>
          <w:szCs w:val="24"/>
          <w:lang w:val="lv-LV"/>
        </w:rPr>
        <w:t xml:space="preserve">2022. gadā cietušo personu relatīvais rādītājs </w:t>
      </w:r>
      <w:r w:rsidR="00AD2733">
        <w:rPr>
          <w:rFonts w:ascii="Calibri" w:hAnsi="Calibri" w:cs="Calibri"/>
          <w:color w:val="auto"/>
          <w:sz w:val="24"/>
          <w:szCs w:val="24"/>
          <w:lang w:val="lv-LV"/>
        </w:rPr>
        <w:t xml:space="preserve">nav </w:t>
      </w:r>
      <w:r w:rsidR="00CE2D70" w:rsidRPr="00E95A85">
        <w:rPr>
          <w:rFonts w:ascii="Calibri" w:hAnsi="Calibri" w:cs="Calibri"/>
          <w:color w:val="auto"/>
          <w:sz w:val="24"/>
          <w:szCs w:val="24"/>
          <w:lang w:val="lv-LV"/>
        </w:rPr>
        <w:t xml:space="preserve">pārsniedzis noteikto drošības līmeni, ko noteikusi </w:t>
      </w:r>
      <w:proofErr w:type="spellStart"/>
      <w:r w:rsidR="00CE2D70" w:rsidRPr="00E95A85">
        <w:rPr>
          <w:rFonts w:ascii="Calibri" w:hAnsi="Calibri" w:cs="Calibri"/>
          <w:color w:val="auto"/>
          <w:sz w:val="24"/>
          <w:szCs w:val="24"/>
          <w:lang w:val="lv-LV"/>
        </w:rPr>
        <w:t>VDzTI</w:t>
      </w:r>
      <w:proofErr w:type="spellEnd"/>
      <w:r w:rsidR="00184AB3">
        <w:rPr>
          <w:rFonts w:ascii="Calibri" w:hAnsi="Calibri" w:cs="Calibri"/>
          <w:color w:val="auto"/>
          <w:sz w:val="24"/>
          <w:szCs w:val="24"/>
          <w:lang w:val="lv-LV"/>
        </w:rPr>
        <w:t xml:space="preserve"> (skat. 1.tabulu).</w:t>
      </w:r>
    </w:p>
    <w:p w14:paraId="4C0825B4" w14:textId="2A63B0E8" w:rsidR="00AD2733" w:rsidRPr="00B829B8" w:rsidRDefault="00AD2733" w:rsidP="00AD2733">
      <w:pPr>
        <w:spacing w:after="120" w:line="240" w:lineRule="auto"/>
        <w:jc w:val="right"/>
        <w:rPr>
          <w:rFonts w:ascii="Calibri" w:eastAsia="Times New Roman" w:hAnsi="Calibri" w:cs="Calibri"/>
          <w:b/>
          <w:bCs/>
          <w:color w:val="auto"/>
          <w:sz w:val="22"/>
          <w:szCs w:val="22"/>
          <w:lang w:val="lv-LV" w:eastAsia="en-US"/>
        </w:rPr>
      </w:pPr>
      <w:r w:rsidRPr="00B829B8">
        <w:rPr>
          <w:rFonts w:ascii="Calibri" w:eastAsia="Times New Roman" w:hAnsi="Calibri" w:cs="Calibri"/>
          <w:color w:val="auto"/>
          <w:sz w:val="22"/>
          <w:szCs w:val="22"/>
          <w:lang w:val="lv-LV" w:eastAsia="en-US"/>
        </w:rPr>
        <w:t>1.tabula.</w:t>
      </w:r>
      <w:r w:rsidRPr="00B829B8">
        <w:rPr>
          <w:rFonts w:ascii="Calibri" w:eastAsia="Times New Roman" w:hAnsi="Calibri" w:cs="Calibri"/>
          <w:b/>
          <w:bCs/>
          <w:color w:val="auto"/>
          <w:sz w:val="22"/>
          <w:szCs w:val="22"/>
          <w:lang w:val="lv-LV" w:eastAsia="en-US"/>
        </w:rPr>
        <w:t xml:space="preserve">  Cietušo personu relatīvais rādītājs</w:t>
      </w:r>
      <w:r w:rsidR="00A0739E" w:rsidRPr="00B829B8">
        <w:rPr>
          <w:rFonts w:ascii="Calibri" w:eastAsia="Times New Roman" w:hAnsi="Calibri" w:cs="Calibri"/>
          <w:b/>
          <w:bCs/>
          <w:color w:val="auto"/>
          <w:sz w:val="22"/>
          <w:szCs w:val="22"/>
          <w:lang w:val="lv-LV" w:eastAsia="en-US"/>
        </w:rPr>
        <w:t xml:space="preserve"> (drošības līmenis)</w:t>
      </w:r>
      <w:r w:rsidRPr="00B829B8">
        <w:rPr>
          <w:rFonts w:ascii="Calibri" w:eastAsia="Times New Roman" w:hAnsi="Calibri" w:cs="Calibri"/>
          <w:b/>
          <w:bCs/>
          <w:color w:val="auto"/>
          <w:sz w:val="22"/>
          <w:szCs w:val="22"/>
          <w:lang w:val="lv-LV" w:eastAsia="en-US"/>
        </w:rPr>
        <w:t xml:space="preserve"> pret 1000 </w:t>
      </w:r>
      <w:proofErr w:type="spellStart"/>
      <w:r w:rsidRPr="00B829B8">
        <w:rPr>
          <w:rFonts w:ascii="Calibri" w:eastAsia="Times New Roman" w:hAnsi="Calibri" w:cs="Calibri"/>
          <w:b/>
          <w:bCs/>
          <w:color w:val="auto"/>
          <w:sz w:val="22"/>
          <w:szCs w:val="22"/>
          <w:lang w:val="lv-LV" w:eastAsia="en-US"/>
        </w:rPr>
        <w:t>vilcienkilometriem</w:t>
      </w:r>
      <w:proofErr w:type="spellEnd"/>
    </w:p>
    <w:tbl>
      <w:tblPr>
        <w:tblStyle w:val="Reatabula1"/>
        <w:tblW w:w="96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52"/>
        <w:gridCol w:w="1418"/>
        <w:gridCol w:w="1417"/>
        <w:gridCol w:w="1418"/>
        <w:gridCol w:w="1417"/>
        <w:gridCol w:w="1418"/>
      </w:tblGrid>
      <w:tr w:rsidR="00AD2733" w:rsidRPr="00B829B8" w14:paraId="3A307831" w14:textId="77777777" w:rsidTr="002E52A5">
        <w:tc>
          <w:tcPr>
            <w:tcW w:w="2552" w:type="dxa"/>
            <w:shd w:val="clear" w:color="auto" w:fill="F2F2F2" w:themeFill="background1" w:themeFillShade="F2"/>
          </w:tcPr>
          <w:p w14:paraId="4CDA4758" w14:textId="0A4E3AD3" w:rsidR="00AD2733" w:rsidRPr="00B829B8" w:rsidRDefault="00AD2733" w:rsidP="00D4201F">
            <w:pPr>
              <w:spacing w:after="0" w:line="276" w:lineRule="auto"/>
              <w:rPr>
                <w:rFonts w:ascii="Calibri" w:hAnsi="Calibri" w:cs="Calibri"/>
                <w:b/>
                <w:bCs/>
                <w:color w:val="auto"/>
                <w:sz w:val="22"/>
                <w:szCs w:val="22"/>
                <w:lang w:val="lv-LV"/>
              </w:rPr>
            </w:pPr>
          </w:p>
        </w:tc>
        <w:tc>
          <w:tcPr>
            <w:tcW w:w="1418" w:type="dxa"/>
            <w:shd w:val="clear" w:color="auto" w:fill="F2F2F2" w:themeFill="background1" w:themeFillShade="F2"/>
          </w:tcPr>
          <w:p w14:paraId="497E86F4" w14:textId="77777777" w:rsidR="00AD2733" w:rsidRPr="00B829B8" w:rsidRDefault="00AD2733" w:rsidP="00AD2733">
            <w:pPr>
              <w:spacing w:after="0" w:line="276" w:lineRule="auto"/>
              <w:jc w:val="center"/>
              <w:rPr>
                <w:rFonts w:ascii="Calibri" w:hAnsi="Calibri" w:cs="Calibri"/>
                <w:b/>
                <w:bCs/>
                <w:color w:val="auto"/>
                <w:sz w:val="22"/>
                <w:szCs w:val="22"/>
                <w:lang w:val="lv-LV"/>
              </w:rPr>
            </w:pPr>
            <w:r w:rsidRPr="00B829B8">
              <w:rPr>
                <w:rFonts w:ascii="Calibri" w:hAnsi="Calibri" w:cs="Calibri"/>
                <w:b/>
                <w:bCs/>
                <w:color w:val="auto"/>
                <w:sz w:val="22"/>
                <w:szCs w:val="22"/>
                <w:lang w:val="lv-LV"/>
              </w:rPr>
              <w:t>2018</w:t>
            </w:r>
          </w:p>
        </w:tc>
        <w:tc>
          <w:tcPr>
            <w:tcW w:w="1417" w:type="dxa"/>
            <w:shd w:val="clear" w:color="auto" w:fill="F2F2F2" w:themeFill="background1" w:themeFillShade="F2"/>
          </w:tcPr>
          <w:p w14:paraId="160C2991" w14:textId="77777777" w:rsidR="00AD2733" w:rsidRPr="00B829B8" w:rsidRDefault="00AD2733" w:rsidP="00AD2733">
            <w:pPr>
              <w:spacing w:after="0" w:line="276" w:lineRule="auto"/>
              <w:jc w:val="center"/>
              <w:rPr>
                <w:rFonts w:ascii="Calibri" w:hAnsi="Calibri" w:cs="Calibri"/>
                <w:b/>
                <w:bCs/>
                <w:color w:val="auto"/>
                <w:sz w:val="22"/>
                <w:szCs w:val="22"/>
                <w:lang w:val="lv-LV"/>
              </w:rPr>
            </w:pPr>
            <w:r w:rsidRPr="00B829B8">
              <w:rPr>
                <w:rFonts w:ascii="Calibri" w:hAnsi="Calibri" w:cs="Calibri"/>
                <w:b/>
                <w:bCs/>
                <w:color w:val="auto"/>
                <w:sz w:val="22"/>
                <w:szCs w:val="22"/>
                <w:lang w:val="lv-LV"/>
              </w:rPr>
              <w:t>2019</w:t>
            </w:r>
          </w:p>
        </w:tc>
        <w:tc>
          <w:tcPr>
            <w:tcW w:w="1418" w:type="dxa"/>
            <w:shd w:val="clear" w:color="auto" w:fill="F2F2F2" w:themeFill="background1" w:themeFillShade="F2"/>
          </w:tcPr>
          <w:p w14:paraId="6BA35ADE" w14:textId="77777777" w:rsidR="00AD2733" w:rsidRPr="00B829B8" w:rsidRDefault="00AD2733" w:rsidP="00AD2733">
            <w:pPr>
              <w:spacing w:after="0" w:line="276" w:lineRule="auto"/>
              <w:jc w:val="center"/>
              <w:rPr>
                <w:rFonts w:ascii="Calibri" w:hAnsi="Calibri" w:cs="Calibri"/>
                <w:b/>
                <w:bCs/>
                <w:color w:val="auto"/>
                <w:sz w:val="22"/>
                <w:szCs w:val="22"/>
                <w:lang w:val="lv-LV"/>
              </w:rPr>
            </w:pPr>
            <w:r w:rsidRPr="00B829B8">
              <w:rPr>
                <w:rFonts w:ascii="Calibri" w:hAnsi="Calibri" w:cs="Calibri"/>
                <w:b/>
                <w:bCs/>
                <w:color w:val="auto"/>
                <w:sz w:val="22"/>
                <w:szCs w:val="22"/>
                <w:lang w:val="lv-LV"/>
              </w:rPr>
              <w:t>2020</w:t>
            </w:r>
          </w:p>
        </w:tc>
        <w:tc>
          <w:tcPr>
            <w:tcW w:w="1417" w:type="dxa"/>
            <w:shd w:val="clear" w:color="auto" w:fill="F2F2F2" w:themeFill="background1" w:themeFillShade="F2"/>
          </w:tcPr>
          <w:p w14:paraId="74E1E384" w14:textId="77777777" w:rsidR="00AD2733" w:rsidRPr="00B829B8" w:rsidRDefault="00AD2733" w:rsidP="00AD2733">
            <w:pPr>
              <w:spacing w:after="0" w:line="276" w:lineRule="auto"/>
              <w:jc w:val="center"/>
              <w:rPr>
                <w:rFonts w:ascii="Calibri" w:hAnsi="Calibri" w:cs="Calibri"/>
                <w:b/>
                <w:bCs/>
                <w:color w:val="auto"/>
                <w:sz w:val="22"/>
                <w:szCs w:val="22"/>
                <w:lang w:val="lv-LV"/>
              </w:rPr>
            </w:pPr>
            <w:r w:rsidRPr="00B829B8">
              <w:rPr>
                <w:rFonts w:ascii="Calibri" w:hAnsi="Calibri" w:cs="Calibri"/>
                <w:b/>
                <w:bCs/>
                <w:color w:val="auto"/>
                <w:sz w:val="22"/>
                <w:szCs w:val="22"/>
                <w:lang w:val="lv-LV"/>
              </w:rPr>
              <w:t>2021</w:t>
            </w:r>
          </w:p>
        </w:tc>
        <w:tc>
          <w:tcPr>
            <w:tcW w:w="1418" w:type="dxa"/>
            <w:shd w:val="clear" w:color="auto" w:fill="F2F2F2" w:themeFill="background1" w:themeFillShade="F2"/>
          </w:tcPr>
          <w:p w14:paraId="18E23C50" w14:textId="77777777" w:rsidR="00AD2733" w:rsidRPr="00B829B8" w:rsidRDefault="00AD2733" w:rsidP="00AD2733">
            <w:pPr>
              <w:spacing w:after="0" w:line="276" w:lineRule="auto"/>
              <w:jc w:val="center"/>
              <w:rPr>
                <w:rFonts w:ascii="Calibri" w:hAnsi="Calibri" w:cs="Calibri"/>
                <w:b/>
                <w:bCs/>
                <w:color w:val="auto"/>
                <w:sz w:val="22"/>
                <w:szCs w:val="22"/>
                <w:lang w:val="lv-LV"/>
              </w:rPr>
            </w:pPr>
            <w:r w:rsidRPr="00B829B8">
              <w:rPr>
                <w:rFonts w:ascii="Calibri" w:hAnsi="Calibri" w:cs="Calibri"/>
                <w:b/>
                <w:bCs/>
                <w:color w:val="auto"/>
                <w:sz w:val="22"/>
                <w:szCs w:val="22"/>
                <w:lang w:val="lv-LV"/>
              </w:rPr>
              <w:t>2022</w:t>
            </w:r>
          </w:p>
        </w:tc>
      </w:tr>
      <w:tr w:rsidR="00AD2733" w:rsidRPr="00B829B8" w14:paraId="3B929137" w14:textId="77777777" w:rsidTr="002E52A5">
        <w:tc>
          <w:tcPr>
            <w:tcW w:w="2552" w:type="dxa"/>
            <w:shd w:val="clear" w:color="auto" w:fill="auto"/>
            <w:vAlign w:val="center"/>
          </w:tcPr>
          <w:p w14:paraId="707FD34E" w14:textId="77777777" w:rsidR="00AD2733" w:rsidRPr="00B829B8" w:rsidRDefault="00AD2733" w:rsidP="00AD2733">
            <w:pPr>
              <w:spacing w:after="0" w:line="276" w:lineRule="auto"/>
              <w:rPr>
                <w:rFonts w:ascii="Calibri" w:hAnsi="Calibri" w:cs="Calibri"/>
                <w:b/>
                <w:bCs/>
                <w:color w:val="auto"/>
                <w:sz w:val="22"/>
                <w:szCs w:val="22"/>
                <w:lang w:val="lv-LV"/>
              </w:rPr>
            </w:pPr>
            <w:r w:rsidRPr="00B829B8">
              <w:rPr>
                <w:rFonts w:ascii="Calibri" w:hAnsi="Calibri" w:cs="Calibri"/>
                <w:b/>
                <w:bCs/>
                <w:color w:val="auto"/>
                <w:sz w:val="22"/>
                <w:szCs w:val="22"/>
                <w:lang w:val="lv-LV"/>
              </w:rPr>
              <w:t>Mērķis</w:t>
            </w:r>
          </w:p>
        </w:tc>
        <w:tc>
          <w:tcPr>
            <w:tcW w:w="1418" w:type="dxa"/>
            <w:shd w:val="clear" w:color="auto" w:fill="auto"/>
            <w:vAlign w:val="center"/>
          </w:tcPr>
          <w:p w14:paraId="38DF4E9C" w14:textId="77777777" w:rsidR="00AD2733" w:rsidRPr="00B829B8" w:rsidRDefault="00AD2733" w:rsidP="00AD2733">
            <w:pPr>
              <w:spacing w:after="0" w:line="276" w:lineRule="auto"/>
              <w:jc w:val="center"/>
              <w:rPr>
                <w:rFonts w:ascii="Calibri" w:hAnsi="Calibri" w:cs="Calibri"/>
                <w:color w:val="auto"/>
                <w:sz w:val="22"/>
                <w:szCs w:val="22"/>
                <w:lang w:val="lv-LV"/>
              </w:rPr>
            </w:pPr>
            <w:r w:rsidRPr="00B829B8">
              <w:rPr>
                <w:rFonts w:ascii="Calibri" w:hAnsi="Calibri" w:cs="Calibri"/>
                <w:color w:val="auto"/>
                <w:sz w:val="22"/>
                <w:szCs w:val="22"/>
                <w:lang w:val="lv-LV"/>
              </w:rPr>
              <w:t>1,45(x10</w:t>
            </w:r>
            <w:r w:rsidRPr="00B829B8">
              <w:rPr>
                <w:rFonts w:ascii="Calibri" w:hAnsi="Calibri" w:cs="Calibri"/>
                <w:color w:val="auto"/>
                <w:sz w:val="22"/>
                <w:szCs w:val="22"/>
                <w:vertAlign w:val="superscript"/>
                <w:lang w:val="lv-LV"/>
              </w:rPr>
              <w:t>-6</w:t>
            </w:r>
            <w:r w:rsidRPr="00B829B8">
              <w:rPr>
                <w:rFonts w:ascii="Calibri" w:hAnsi="Calibri" w:cs="Calibri"/>
                <w:color w:val="auto"/>
                <w:sz w:val="22"/>
                <w:szCs w:val="22"/>
                <w:lang w:val="lv-LV"/>
              </w:rPr>
              <w:t>)</w:t>
            </w:r>
          </w:p>
        </w:tc>
        <w:tc>
          <w:tcPr>
            <w:tcW w:w="1417" w:type="dxa"/>
            <w:shd w:val="clear" w:color="auto" w:fill="auto"/>
            <w:vAlign w:val="center"/>
          </w:tcPr>
          <w:p w14:paraId="69D795E7" w14:textId="77777777" w:rsidR="00AD2733" w:rsidRPr="00B829B8" w:rsidRDefault="00AD2733" w:rsidP="00AD2733">
            <w:pPr>
              <w:spacing w:after="0" w:line="276" w:lineRule="auto"/>
              <w:jc w:val="center"/>
              <w:rPr>
                <w:rFonts w:ascii="Calibri" w:hAnsi="Calibri" w:cs="Calibri"/>
                <w:color w:val="auto"/>
                <w:sz w:val="22"/>
                <w:szCs w:val="22"/>
                <w:lang w:val="lv-LV"/>
              </w:rPr>
            </w:pPr>
            <w:r w:rsidRPr="00B829B8">
              <w:rPr>
                <w:rFonts w:ascii="Calibri" w:hAnsi="Calibri" w:cs="Calibri"/>
                <w:color w:val="auto"/>
                <w:sz w:val="22"/>
                <w:szCs w:val="22"/>
                <w:lang w:val="lv-LV"/>
              </w:rPr>
              <w:t>1,45(x10</w:t>
            </w:r>
            <w:r w:rsidRPr="00B829B8">
              <w:rPr>
                <w:rFonts w:ascii="Calibri" w:hAnsi="Calibri" w:cs="Calibri"/>
                <w:color w:val="auto"/>
                <w:sz w:val="22"/>
                <w:szCs w:val="22"/>
                <w:vertAlign w:val="superscript"/>
                <w:lang w:val="lv-LV"/>
              </w:rPr>
              <w:t>-6</w:t>
            </w:r>
            <w:r w:rsidRPr="00B829B8">
              <w:rPr>
                <w:rFonts w:ascii="Calibri" w:hAnsi="Calibri" w:cs="Calibri"/>
                <w:color w:val="auto"/>
                <w:sz w:val="22"/>
                <w:szCs w:val="22"/>
                <w:lang w:val="lv-LV"/>
              </w:rPr>
              <w:t>)</w:t>
            </w:r>
          </w:p>
        </w:tc>
        <w:tc>
          <w:tcPr>
            <w:tcW w:w="1418" w:type="dxa"/>
            <w:shd w:val="clear" w:color="auto" w:fill="auto"/>
            <w:vAlign w:val="center"/>
          </w:tcPr>
          <w:p w14:paraId="0E9EB9F4" w14:textId="77777777" w:rsidR="00AD2733" w:rsidRPr="00B829B8" w:rsidRDefault="00AD2733" w:rsidP="00AD2733">
            <w:pPr>
              <w:spacing w:after="0" w:line="276" w:lineRule="auto"/>
              <w:jc w:val="center"/>
              <w:rPr>
                <w:rFonts w:ascii="Calibri" w:hAnsi="Calibri" w:cs="Calibri"/>
                <w:color w:val="auto"/>
                <w:sz w:val="22"/>
                <w:szCs w:val="22"/>
                <w:lang w:val="lv-LV"/>
              </w:rPr>
            </w:pPr>
            <w:r w:rsidRPr="00B829B8">
              <w:rPr>
                <w:rFonts w:ascii="Calibri" w:hAnsi="Calibri" w:cs="Calibri"/>
                <w:color w:val="auto"/>
                <w:sz w:val="22"/>
                <w:szCs w:val="22"/>
                <w:lang w:val="lv-LV"/>
              </w:rPr>
              <w:t>1,45(x10</w:t>
            </w:r>
            <w:r w:rsidRPr="00B829B8">
              <w:rPr>
                <w:rFonts w:ascii="Calibri" w:hAnsi="Calibri" w:cs="Calibri"/>
                <w:color w:val="auto"/>
                <w:sz w:val="22"/>
                <w:szCs w:val="22"/>
                <w:vertAlign w:val="superscript"/>
                <w:lang w:val="lv-LV"/>
              </w:rPr>
              <w:t>-6</w:t>
            </w:r>
            <w:r w:rsidRPr="00B829B8">
              <w:rPr>
                <w:rFonts w:ascii="Calibri" w:hAnsi="Calibri" w:cs="Calibri"/>
                <w:color w:val="auto"/>
                <w:sz w:val="22"/>
                <w:szCs w:val="22"/>
                <w:lang w:val="lv-LV"/>
              </w:rPr>
              <w:t>)</w:t>
            </w:r>
          </w:p>
        </w:tc>
        <w:tc>
          <w:tcPr>
            <w:tcW w:w="1417" w:type="dxa"/>
            <w:shd w:val="clear" w:color="auto" w:fill="auto"/>
            <w:vAlign w:val="center"/>
          </w:tcPr>
          <w:p w14:paraId="7A5082DB" w14:textId="77777777" w:rsidR="00AD2733" w:rsidRPr="00B829B8" w:rsidRDefault="00AD2733" w:rsidP="00AD2733">
            <w:pPr>
              <w:spacing w:after="0" w:line="276" w:lineRule="auto"/>
              <w:jc w:val="center"/>
              <w:rPr>
                <w:rFonts w:ascii="Calibri" w:hAnsi="Calibri" w:cs="Calibri"/>
                <w:color w:val="auto"/>
                <w:sz w:val="22"/>
                <w:szCs w:val="22"/>
                <w:lang w:val="lv-LV"/>
              </w:rPr>
            </w:pPr>
            <w:r w:rsidRPr="00B829B8">
              <w:rPr>
                <w:rFonts w:ascii="Calibri" w:hAnsi="Calibri" w:cs="Calibri"/>
                <w:color w:val="auto"/>
                <w:sz w:val="22"/>
                <w:szCs w:val="22"/>
                <w:lang w:val="lv-LV"/>
              </w:rPr>
              <w:t>1,45(x10</w:t>
            </w:r>
            <w:r w:rsidRPr="00B829B8">
              <w:rPr>
                <w:rFonts w:ascii="Calibri" w:hAnsi="Calibri" w:cs="Calibri"/>
                <w:color w:val="auto"/>
                <w:sz w:val="22"/>
                <w:szCs w:val="22"/>
                <w:vertAlign w:val="superscript"/>
                <w:lang w:val="lv-LV"/>
              </w:rPr>
              <w:t>-6</w:t>
            </w:r>
            <w:r w:rsidRPr="00B829B8">
              <w:rPr>
                <w:rFonts w:ascii="Calibri" w:hAnsi="Calibri" w:cs="Calibri"/>
                <w:color w:val="auto"/>
                <w:sz w:val="22"/>
                <w:szCs w:val="22"/>
                <w:lang w:val="lv-LV"/>
              </w:rPr>
              <w:t>)</w:t>
            </w:r>
          </w:p>
        </w:tc>
        <w:tc>
          <w:tcPr>
            <w:tcW w:w="1418" w:type="dxa"/>
            <w:shd w:val="clear" w:color="auto" w:fill="auto"/>
            <w:vAlign w:val="center"/>
          </w:tcPr>
          <w:p w14:paraId="7DB8F4C1" w14:textId="77777777" w:rsidR="00AD2733" w:rsidRPr="00B829B8" w:rsidRDefault="00AD2733" w:rsidP="00AD2733">
            <w:pPr>
              <w:spacing w:after="0" w:line="276" w:lineRule="auto"/>
              <w:jc w:val="center"/>
              <w:rPr>
                <w:rFonts w:ascii="Calibri" w:hAnsi="Calibri" w:cs="Calibri"/>
                <w:color w:val="auto"/>
                <w:sz w:val="22"/>
                <w:szCs w:val="22"/>
                <w:lang w:val="lv-LV"/>
              </w:rPr>
            </w:pPr>
            <w:r w:rsidRPr="00B829B8">
              <w:rPr>
                <w:rFonts w:ascii="Calibri" w:hAnsi="Calibri" w:cs="Calibri"/>
                <w:color w:val="auto"/>
                <w:sz w:val="22"/>
                <w:szCs w:val="22"/>
                <w:lang w:val="lv-LV"/>
              </w:rPr>
              <w:t>1,45(x10</w:t>
            </w:r>
            <w:r w:rsidRPr="00B829B8">
              <w:rPr>
                <w:rFonts w:ascii="Calibri" w:hAnsi="Calibri" w:cs="Calibri"/>
                <w:color w:val="auto"/>
                <w:sz w:val="22"/>
                <w:szCs w:val="22"/>
                <w:vertAlign w:val="superscript"/>
                <w:lang w:val="lv-LV"/>
              </w:rPr>
              <w:t>-6</w:t>
            </w:r>
            <w:r w:rsidRPr="00B829B8">
              <w:rPr>
                <w:rFonts w:ascii="Calibri" w:hAnsi="Calibri" w:cs="Calibri"/>
                <w:color w:val="auto"/>
                <w:sz w:val="22"/>
                <w:szCs w:val="22"/>
                <w:lang w:val="lv-LV"/>
              </w:rPr>
              <w:t>)</w:t>
            </w:r>
          </w:p>
        </w:tc>
      </w:tr>
      <w:tr w:rsidR="00AD2733" w:rsidRPr="00B829B8" w14:paraId="6FB00951" w14:textId="77777777" w:rsidTr="002E52A5">
        <w:tc>
          <w:tcPr>
            <w:tcW w:w="2552" w:type="dxa"/>
            <w:shd w:val="clear" w:color="auto" w:fill="auto"/>
            <w:vAlign w:val="center"/>
          </w:tcPr>
          <w:p w14:paraId="00D9C3A0" w14:textId="77777777" w:rsidR="00AD2733" w:rsidRPr="00B829B8" w:rsidRDefault="00AD2733" w:rsidP="00AD2733">
            <w:pPr>
              <w:spacing w:after="0" w:line="276" w:lineRule="auto"/>
              <w:rPr>
                <w:rFonts w:ascii="Calibri" w:hAnsi="Calibri" w:cs="Calibri"/>
                <w:b/>
                <w:bCs/>
                <w:color w:val="auto"/>
                <w:sz w:val="22"/>
                <w:szCs w:val="22"/>
                <w:lang w:val="lv-LV"/>
              </w:rPr>
            </w:pPr>
            <w:r w:rsidRPr="00B829B8">
              <w:rPr>
                <w:rFonts w:ascii="Calibri" w:hAnsi="Calibri" w:cs="Calibri"/>
                <w:b/>
                <w:bCs/>
                <w:color w:val="auto"/>
                <w:sz w:val="22"/>
                <w:szCs w:val="22"/>
                <w:lang w:val="lv-LV"/>
              </w:rPr>
              <w:t>Sasniegtais</w:t>
            </w:r>
          </w:p>
        </w:tc>
        <w:tc>
          <w:tcPr>
            <w:tcW w:w="1418" w:type="dxa"/>
            <w:shd w:val="clear" w:color="auto" w:fill="auto"/>
            <w:vAlign w:val="center"/>
          </w:tcPr>
          <w:p w14:paraId="55668182" w14:textId="64DCE2A2" w:rsidR="00AD2733" w:rsidRPr="00B829B8" w:rsidRDefault="00AD2733" w:rsidP="00AD2733">
            <w:pPr>
              <w:spacing w:after="0" w:line="276" w:lineRule="auto"/>
              <w:jc w:val="center"/>
              <w:rPr>
                <w:rFonts w:ascii="Calibri" w:hAnsi="Calibri" w:cs="Calibri"/>
                <w:color w:val="auto"/>
                <w:sz w:val="22"/>
                <w:szCs w:val="22"/>
                <w:lang w:val="lv-LV"/>
              </w:rPr>
            </w:pPr>
            <w:r w:rsidRPr="00B829B8">
              <w:rPr>
                <w:rFonts w:ascii="Calibri" w:hAnsi="Calibri" w:cs="Calibri"/>
                <w:color w:val="auto"/>
                <w:sz w:val="22"/>
                <w:szCs w:val="22"/>
                <w:lang w:val="lv-LV"/>
              </w:rPr>
              <w:t>1</w:t>
            </w:r>
            <w:r w:rsidR="00A0739E" w:rsidRPr="00B829B8">
              <w:rPr>
                <w:rFonts w:ascii="Calibri" w:hAnsi="Calibri" w:cs="Calibri"/>
                <w:color w:val="auto"/>
                <w:sz w:val="22"/>
                <w:szCs w:val="22"/>
                <w:lang w:val="lv-LV"/>
              </w:rPr>
              <w:t>,</w:t>
            </w:r>
            <w:r w:rsidRPr="00B829B8">
              <w:rPr>
                <w:rFonts w:ascii="Calibri" w:hAnsi="Calibri" w:cs="Calibri"/>
                <w:color w:val="auto"/>
                <w:sz w:val="22"/>
                <w:szCs w:val="22"/>
                <w:lang w:val="lv-LV"/>
              </w:rPr>
              <w:t>19(x10</w:t>
            </w:r>
            <w:r w:rsidRPr="00B829B8">
              <w:rPr>
                <w:rFonts w:ascii="Calibri" w:hAnsi="Calibri" w:cs="Calibri"/>
                <w:color w:val="auto"/>
                <w:sz w:val="22"/>
                <w:szCs w:val="22"/>
                <w:vertAlign w:val="superscript"/>
                <w:lang w:val="lv-LV"/>
              </w:rPr>
              <w:t>-6</w:t>
            </w:r>
            <w:r w:rsidRPr="00B829B8">
              <w:rPr>
                <w:rFonts w:ascii="Calibri" w:hAnsi="Calibri" w:cs="Calibri"/>
                <w:color w:val="auto"/>
                <w:sz w:val="22"/>
                <w:szCs w:val="22"/>
                <w:lang w:val="lv-LV"/>
              </w:rPr>
              <w:t>)</w:t>
            </w:r>
          </w:p>
        </w:tc>
        <w:tc>
          <w:tcPr>
            <w:tcW w:w="1417" w:type="dxa"/>
            <w:shd w:val="clear" w:color="auto" w:fill="auto"/>
            <w:vAlign w:val="center"/>
          </w:tcPr>
          <w:p w14:paraId="58832BEC" w14:textId="6079DE21" w:rsidR="00AD2733" w:rsidRPr="00B829B8" w:rsidRDefault="00AD2733" w:rsidP="00AD2733">
            <w:pPr>
              <w:spacing w:after="0" w:line="276" w:lineRule="auto"/>
              <w:jc w:val="center"/>
              <w:rPr>
                <w:rFonts w:ascii="Calibri" w:hAnsi="Calibri" w:cs="Calibri"/>
                <w:color w:val="auto"/>
                <w:sz w:val="22"/>
                <w:szCs w:val="22"/>
                <w:lang w:val="lv-LV"/>
              </w:rPr>
            </w:pPr>
            <w:r w:rsidRPr="00B829B8">
              <w:rPr>
                <w:rFonts w:ascii="Calibri" w:hAnsi="Calibri" w:cs="Calibri"/>
                <w:color w:val="auto"/>
                <w:sz w:val="22"/>
                <w:szCs w:val="22"/>
                <w:lang w:val="lv-LV"/>
              </w:rPr>
              <w:t>1</w:t>
            </w:r>
            <w:r w:rsidR="00A0739E" w:rsidRPr="00B829B8">
              <w:rPr>
                <w:rFonts w:ascii="Calibri" w:hAnsi="Calibri" w:cs="Calibri"/>
                <w:color w:val="auto"/>
                <w:sz w:val="22"/>
                <w:szCs w:val="22"/>
                <w:lang w:val="lv-LV"/>
              </w:rPr>
              <w:t>,</w:t>
            </w:r>
            <w:r w:rsidRPr="00B829B8">
              <w:rPr>
                <w:rFonts w:ascii="Calibri" w:hAnsi="Calibri" w:cs="Calibri"/>
                <w:color w:val="auto"/>
                <w:sz w:val="22"/>
                <w:szCs w:val="22"/>
                <w:lang w:val="lv-LV"/>
              </w:rPr>
              <w:t>24(x10</w:t>
            </w:r>
            <w:r w:rsidRPr="00B829B8">
              <w:rPr>
                <w:rFonts w:ascii="Calibri" w:hAnsi="Calibri" w:cs="Calibri"/>
                <w:color w:val="auto"/>
                <w:sz w:val="22"/>
                <w:szCs w:val="22"/>
                <w:vertAlign w:val="superscript"/>
                <w:lang w:val="lv-LV"/>
              </w:rPr>
              <w:t>-6</w:t>
            </w:r>
            <w:r w:rsidRPr="00B829B8">
              <w:rPr>
                <w:rFonts w:ascii="Calibri" w:hAnsi="Calibri" w:cs="Calibri"/>
                <w:color w:val="auto"/>
                <w:sz w:val="22"/>
                <w:szCs w:val="22"/>
                <w:lang w:val="lv-LV"/>
              </w:rPr>
              <w:t>)</w:t>
            </w:r>
          </w:p>
        </w:tc>
        <w:tc>
          <w:tcPr>
            <w:tcW w:w="1418" w:type="dxa"/>
            <w:shd w:val="clear" w:color="auto" w:fill="auto"/>
            <w:vAlign w:val="center"/>
          </w:tcPr>
          <w:p w14:paraId="3B38D274" w14:textId="77777777" w:rsidR="00AD2733" w:rsidRPr="00B829B8" w:rsidRDefault="00AD2733" w:rsidP="00AD2733">
            <w:pPr>
              <w:spacing w:after="0" w:line="276" w:lineRule="auto"/>
              <w:jc w:val="center"/>
              <w:rPr>
                <w:rFonts w:ascii="Calibri" w:hAnsi="Calibri" w:cs="Calibri"/>
                <w:color w:val="auto"/>
                <w:sz w:val="22"/>
                <w:szCs w:val="22"/>
                <w:lang w:val="lv-LV"/>
              </w:rPr>
            </w:pPr>
            <w:r w:rsidRPr="00B829B8">
              <w:rPr>
                <w:rFonts w:ascii="Calibri" w:hAnsi="Calibri" w:cs="Calibri"/>
                <w:color w:val="auto"/>
                <w:sz w:val="22"/>
                <w:szCs w:val="22"/>
                <w:lang w:val="lv-LV"/>
              </w:rPr>
              <w:t>0,78(x10</w:t>
            </w:r>
            <w:r w:rsidRPr="00B829B8">
              <w:rPr>
                <w:rFonts w:ascii="Calibri" w:hAnsi="Calibri" w:cs="Calibri"/>
                <w:color w:val="auto"/>
                <w:sz w:val="22"/>
                <w:szCs w:val="22"/>
                <w:vertAlign w:val="superscript"/>
                <w:lang w:val="lv-LV"/>
              </w:rPr>
              <w:t>-6</w:t>
            </w:r>
            <w:r w:rsidRPr="00B829B8">
              <w:rPr>
                <w:rFonts w:ascii="Calibri" w:hAnsi="Calibri" w:cs="Calibri"/>
                <w:color w:val="auto"/>
                <w:sz w:val="22"/>
                <w:szCs w:val="22"/>
                <w:lang w:val="lv-LV"/>
              </w:rPr>
              <w:t>)</w:t>
            </w:r>
          </w:p>
        </w:tc>
        <w:tc>
          <w:tcPr>
            <w:tcW w:w="1417" w:type="dxa"/>
            <w:shd w:val="clear" w:color="auto" w:fill="auto"/>
            <w:vAlign w:val="center"/>
          </w:tcPr>
          <w:p w14:paraId="0DEE7E31" w14:textId="77777777" w:rsidR="00AD2733" w:rsidRPr="00B829B8" w:rsidRDefault="00AD2733" w:rsidP="00AD2733">
            <w:pPr>
              <w:spacing w:after="0" w:line="276" w:lineRule="auto"/>
              <w:jc w:val="center"/>
              <w:rPr>
                <w:rFonts w:ascii="Calibri" w:hAnsi="Calibri" w:cs="Calibri"/>
                <w:color w:val="auto"/>
                <w:sz w:val="22"/>
                <w:szCs w:val="22"/>
                <w:lang w:val="lv-LV"/>
              </w:rPr>
            </w:pPr>
            <w:r w:rsidRPr="00B829B8">
              <w:rPr>
                <w:rFonts w:ascii="Calibri" w:hAnsi="Calibri" w:cs="Calibri"/>
                <w:color w:val="auto"/>
                <w:sz w:val="22"/>
                <w:szCs w:val="22"/>
                <w:lang w:val="lv-LV"/>
              </w:rPr>
              <w:t>0,98(x10</w:t>
            </w:r>
            <w:r w:rsidRPr="00B829B8">
              <w:rPr>
                <w:rFonts w:ascii="Calibri" w:hAnsi="Calibri" w:cs="Calibri"/>
                <w:color w:val="auto"/>
                <w:sz w:val="22"/>
                <w:szCs w:val="22"/>
                <w:vertAlign w:val="superscript"/>
                <w:lang w:val="lv-LV"/>
              </w:rPr>
              <w:t>-6</w:t>
            </w:r>
            <w:r w:rsidRPr="00B829B8">
              <w:rPr>
                <w:rFonts w:ascii="Calibri" w:hAnsi="Calibri" w:cs="Calibri"/>
                <w:color w:val="auto"/>
                <w:sz w:val="22"/>
                <w:szCs w:val="22"/>
                <w:lang w:val="lv-LV"/>
              </w:rPr>
              <w:t>)</w:t>
            </w:r>
          </w:p>
        </w:tc>
        <w:tc>
          <w:tcPr>
            <w:tcW w:w="1418" w:type="dxa"/>
            <w:shd w:val="clear" w:color="auto" w:fill="auto"/>
            <w:vAlign w:val="center"/>
          </w:tcPr>
          <w:p w14:paraId="116BCD4F" w14:textId="5DCE5ADA" w:rsidR="00AD2733" w:rsidRPr="00B829B8" w:rsidRDefault="00AD2733" w:rsidP="00AD2733">
            <w:pPr>
              <w:spacing w:after="0" w:line="276" w:lineRule="auto"/>
              <w:jc w:val="center"/>
              <w:rPr>
                <w:rFonts w:ascii="Calibri" w:hAnsi="Calibri" w:cs="Calibri"/>
                <w:color w:val="auto"/>
                <w:sz w:val="22"/>
                <w:szCs w:val="22"/>
                <w:lang w:val="lv-LV"/>
              </w:rPr>
            </w:pPr>
            <w:r w:rsidRPr="00B829B8">
              <w:rPr>
                <w:rFonts w:ascii="Calibri" w:hAnsi="Calibri" w:cs="Calibri"/>
                <w:color w:val="auto"/>
                <w:sz w:val="22"/>
                <w:szCs w:val="22"/>
                <w:lang w:val="lv-LV"/>
              </w:rPr>
              <w:t>1</w:t>
            </w:r>
            <w:r w:rsidR="00A0739E" w:rsidRPr="00B829B8">
              <w:rPr>
                <w:rFonts w:ascii="Calibri" w:hAnsi="Calibri" w:cs="Calibri"/>
                <w:color w:val="auto"/>
                <w:sz w:val="22"/>
                <w:szCs w:val="22"/>
                <w:lang w:val="lv-LV"/>
              </w:rPr>
              <w:t>,</w:t>
            </w:r>
            <w:r w:rsidRPr="00B829B8">
              <w:rPr>
                <w:rFonts w:ascii="Calibri" w:hAnsi="Calibri" w:cs="Calibri"/>
                <w:color w:val="auto"/>
                <w:sz w:val="22"/>
                <w:szCs w:val="22"/>
                <w:lang w:val="lv-LV"/>
              </w:rPr>
              <w:t>33(x10</w:t>
            </w:r>
            <w:r w:rsidRPr="00B829B8">
              <w:rPr>
                <w:rFonts w:ascii="Calibri" w:hAnsi="Calibri" w:cs="Calibri"/>
                <w:color w:val="auto"/>
                <w:sz w:val="22"/>
                <w:szCs w:val="22"/>
                <w:vertAlign w:val="superscript"/>
                <w:lang w:val="lv-LV"/>
              </w:rPr>
              <w:t>-6</w:t>
            </w:r>
            <w:r w:rsidRPr="00B829B8">
              <w:rPr>
                <w:rFonts w:ascii="Calibri" w:hAnsi="Calibri" w:cs="Calibri"/>
                <w:color w:val="auto"/>
                <w:sz w:val="22"/>
                <w:szCs w:val="22"/>
                <w:lang w:val="lv-LV"/>
              </w:rPr>
              <w:t>)</w:t>
            </w:r>
          </w:p>
        </w:tc>
      </w:tr>
    </w:tbl>
    <w:p w14:paraId="759613A5" w14:textId="77777777" w:rsidR="00DE44E2" w:rsidRPr="00E95A85" w:rsidRDefault="00DE44E2" w:rsidP="0072751F">
      <w:pPr>
        <w:spacing w:after="0" w:line="240" w:lineRule="auto"/>
        <w:jc w:val="both"/>
        <w:rPr>
          <w:color w:val="000000" w:themeColor="text1"/>
          <w:sz w:val="24"/>
          <w:szCs w:val="24"/>
          <w:lang w:val="lv-LV"/>
        </w:rPr>
      </w:pPr>
    </w:p>
    <w:p w14:paraId="0131C777" w14:textId="116026DB" w:rsidR="00521EE9" w:rsidRPr="00E95A85" w:rsidRDefault="002E1A59" w:rsidP="009B609C">
      <w:pPr>
        <w:spacing w:after="120" w:line="240" w:lineRule="auto"/>
        <w:jc w:val="both"/>
        <w:rPr>
          <w:rFonts w:ascii="Calibri" w:hAnsi="Calibri" w:cs="Calibri"/>
          <w:color w:val="auto"/>
          <w:sz w:val="24"/>
          <w:szCs w:val="24"/>
          <w:lang w:val="lv-LV"/>
        </w:rPr>
      </w:pPr>
      <w:r w:rsidRPr="00E95A85">
        <w:rPr>
          <w:rFonts w:ascii="Calibri" w:hAnsi="Calibri" w:cs="Calibri"/>
          <w:color w:val="auto"/>
          <w:sz w:val="24"/>
          <w:szCs w:val="24"/>
          <w:lang w:val="lv-LV"/>
        </w:rPr>
        <w:t xml:space="preserve">2022.gadā reģistrēti 16 nopietni negadījumi, no kuriem 15 negadījumos ir cietušie. </w:t>
      </w:r>
      <w:r w:rsidR="00521EE9" w:rsidRPr="00E95A85">
        <w:rPr>
          <w:color w:val="000000" w:themeColor="text1"/>
          <w:sz w:val="24"/>
          <w:szCs w:val="24"/>
          <w:lang w:val="lv-LV"/>
        </w:rPr>
        <w:t xml:space="preserve">Salīdzinot datus ar iepriekšējiem gadiem, </w:t>
      </w:r>
      <w:r w:rsidR="00521EE9" w:rsidRPr="00E95A85">
        <w:rPr>
          <w:rFonts w:ascii="Calibri" w:hAnsi="Calibri" w:cs="Calibri"/>
          <w:color w:val="000000" w:themeColor="text1"/>
          <w:sz w:val="24"/>
          <w:szCs w:val="24"/>
          <w:lang w:val="lv-LV"/>
        </w:rPr>
        <w:t xml:space="preserve">pārskata gadā </w:t>
      </w:r>
      <w:r w:rsidR="00932F66" w:rsidRPr="00E95A85">
        <w:rPr>
          <w:rFonts w:ascii="Calibri" w:hAnsi="Calibri" w:cs="Calibri"/>
          <w:color w:val="auto"/>
          <w:sz w:val="24"/>
          <w:szCs w:val="24"/>
          <w:lang w:val="lv-LV"/>
        </w:rPr>
        <w:t>vairumā gadījumos cietušie guvuši letālus miesas bojājumus</w:t>
      </w:r>
      <w:r w:rsidR="00932F66" w:rsidRPr="00E95A85">
        <w:rPr>
          <w:rFonts w:ascii="Calibri" w:hAnsi="Calibri" w:cs="Calibri"/>
          <w:color w:val="000000" w:themeColor="text1"/>
          <w:sz w:val="24"/>
          <w:szCs w:val="24"/>
          <w:lang w:val="lv-LV"/>
        </w:rPr>
        <w:t xml:space="preserve">, bet </w:t>
      </w:r>
      <w:r w:rsidR="00521EE9" w:rsidRPr="00E95A85">
        <w:rPr>
          <w:rFonts w:ascii="Calibri" w:hAnsi="Calibri" w:cs="Calibri"/>
          <w:color w:val="000000" w:themeColor="text1"/>
          <w:sz w:val="24"/>
          <w:szCs w:val="24"/>
          <w:lang w:val="lv-LV"/>
        </w:rPr>
        <w:t xml:space="preserve">mazāks </w:t>
      </w:r>
      <w:r w:rsidR="00DE44E2" w:rsidRPr="00E95A85">
        <w:rPr>
          <w:rFonts w:ascii="Calibri" w:hAnsi="Calibri" w:cs="Calibri"/>
          <w:color w:val="000000" w:themeColor="text1"/>
          <w:sz w:val="24"/>
          <w:szCs w:val="24"/>
          <w:lang w:val="lv-LV"/>
        </w:rPr>
        <w:t xml:space="preserve">ir </w:t>
      </w:r>
      <w:r w:rsidR="00521EE9" w:rsidRPr="00E95A85">
        <w:rPr>
          <w:rFonts w:ascii="Calibri" w:hAnsi="Calibri" w:cs="Calibri"/>
          <w:color w:val="000000" w:themeColor="text1"/>
          <w:sz w:val="24"/>
          <w:szCs w:val="24"/>
          <w:lang w:val="lv-LV"/>
        </w:rPr>
        <w:t xml:space="preserve">rādītājs </w:t>
      </w:r>
      <w:r w:rsidR="0072751F" w:rsidRPr="00E95A85">
        <w:rPr>
          <w:rFonts w:ascii="Calibri" w:hAnsi="Calibri" w:cs="Calibri"/>
          <w:color w:val="000000" w:themeColor="text1"/>
          <w:sz w:val="24"/>
          <w:szCs w:val="24"/>
          <w:lang w:val="lv-LV"/>
        </w:rPr>
        <w:t>a</w:t>
      </w:r>
      <w:r w:rsidR="00521EE9" w:rsidRPr="00E95A85">
        <w:rPr>
          <w:rFonts w:ascii="Calibri" w:hAnsi="Calibri" w:cs="Calibri"/>
          <w:color w:val="000000" w:themeColor="text1"/>
          <w:sz w:val="24"/>
          <w:szCs w:val="24"/>
          <w:lang w:val="lv-LV"/>
        </w:rPr>
        <w:t>r cietušajiem, kuri ir guvuši sm</w:t>
      </w:r>
      <w:r w:rsidR="00521EE9" w:rsidRPr="00E95A85">
        <w:rPr>
          <w:rFonts w:ascii="Calibri" w:hAnsi="Calibri" w:cs="Calibri"/>
          <w:color w:val="auto"/>
          <w:sz w:val="24"/>
          <w:szCs w:val="24"/>
          <w:lang w:val="lv-LV"/>
        </w:rPr>
        <w:t>agus miesas bojājumus. Taču, izvērtējot vidējos statistiskos rādītājus, nav vērojams pieaugums negadījumiem ar letālām sekām</w:t>
      </w:r>
      <w:r w:rsidR="00E21210" w:rsidRPr="00E95A85">
        <w:rPr>
          <w:rFonts w:ascii="Calibri" w:hAnsi="Calibri" w:cs="Calibri"/>
          <w:color w:val="auto"/>
          <w:sz w:val="24"/>
          <w:szCs w:val="24"/>
          <w:lang w:val="lv-LV"/>
        </w:rPr>
        <w:t>. T</w:t>
      </w:r>
      <w:r w:rsidR="00521EE9" w:rsidRPr="00E95A85">
        <w:rPr>
          <w:rFonts w:ascii="Calibri" w:hAnsi="Calibri" w:cs="Calibri"/>
          <w:color w:val="auto"/>
          <w:sz w:val="24"/>
          <w:szCs w:val="24"/>
          <w:lang w:val="lv-LV"/>
        </w:rPr>
        <w:t xml:space="preserve">āpat kā 2021.gadā, </w:t>
      </w:r>
      <w:r w:rsidR="005B0D73" w:rsidRPr="00E95A85">
        <w:rPr>
          <w:rFonts w:ascii="Calibri" w:hAnsi="Calibri" w:cs="Calibri"/>
          <w:color w:val="auto"/>
          <w:sz w:val="24"/>
          <w:szCs w:val="24"/>
          <w:lang w:val="lv-LV"/>
        </w:rPr>
        <w:t xml:space="preserve">arī 2022. gadā </w:t>
      </w:r>
      <w:r w:rsidR="00521EE9" w:rsidRPr="00E95A85">
        <w:rPr>
          <w:rFonts w:ascii="Calibri" w:hAnsi="Calibri" w:cs="Calibri"/>
          <w:color w:val="auto"/>
          <w:sz w:val="24"/>
          <w:szCs w:val="24"/>
          <w:lang w:val="lv-LV"/>
        </w:rPr>
        <w:t xml:space="preserve">nav reģistrēti </w:t>
      </w:r>
      <w:r w:rsidR="00521EE9" w:rsidRPr="004A1ACD">
        <w:rPr>
          <w:rFonts w:ascii="Calibri" w:hAnsi="Calibri" w:cs="Calibri"/>
          <w:color w:val="auto"/>
          <w:sz w:val="24"/>
          <w:szCs w:val="24"/>
          <w:lang w:val="lv-LV"/>
        </w:rPr>
        <w:t>cietušie starp pasažieriem un nodarbinātajiem.</w:t>
      </w:r>
      <w:r w:rsidR="00521EE9" w:rsidRPr="00E95A85">
        <w:rPr>
          <w:rFonts w:ascii="Calibri" w:hAnsi="Calibri" w:cs="Calibri"/>
          <w:color w:val="auto"/>
          <w:sz w:val="24"/>
          <w:szCs w:val="24"/>
          <w:lang w:val="lv-LV"/>
        </w:rPr>
        <w:t xml:space="preserve"> </w:t>
      </w:r>
      <w:r w:rsidR="00AA7269" w:rsidRPr="00E95A85">
        <w:rPr>
          <w:rFonts w:ascii="Calibri" w:hAnsi="Calibri" w:cs="Calibri"/>
          <w:color w:val="000000" w:themeColor="text1"/>
          <w:sz w:val="24"/>
          <w:szCs w:val="24"/>
          <w:lang w:val="lv-LV"/>
        </w:rPr>
        <w:t>Latvijā salīdzinoši liels īpatsvars ir cietušie kategorijā “citas personas”</w:t>
      </w:r>
      <w:r w:rsidR="00932F66" w:rsidRPr="00E95A85">
        <w:rPr>
          <w:rFonts w:ascii="Calibri" w:hAnsi="Calibri" w:cs="Calibri"/>
          <w:color w:val="000000" w:themeColor="text1"/>
          <w:sz w:val="24"/>
          <w:szCs w:val="24"/>
          <w:lang w:val="lv-LV"/>
        </w:rPr>
        <w:t>, kas vairumā gadījumu</w:t>
      </w:r>
      <w:r w:rsidR="00AA7269" w:rsidRPr="00E95A85">
        <w:rPr>
          <w:rFonts w:ascii="Calibri" w:hAnsi="Calibri" w:cs="Calibri"/>
          <w:color w:val="000000" w:themeColor="text1"/>
          <w:sz w:val="24"/>
          <w:szCs w:val="24"/>
          <w:lang w:val="lv-LV"/>
        </w:rPr>
        <w:t xml:space="preserve"> ir saistāms ar personu atrašanos uz sliedēm vai </w:t>
      </w:r>
      <w:r w:rsidR="004A1ACD">
        <w:rPr>
          <w:rFonts w:ascii="Calibri" w:hAnsi="Calibri" w:cs="Calibri"/>
          <w:color w:val="000000" w:themeColor="text1"/>
          <w:sz w:val="24"/>
          <w:szCs w:val="24"/>
          <w:lang w:val="lv-LV"/>
        </w:rPr>
        <w:t xml:space="preserve">uz </w:t>
      </w:r>
      <w:r w:rsidR="00AA7269" w:rsidRPr="00E95A85">
        <w:rPr>
          <w:rFonts w:ascii="Calibri" w:hAnsi="Calibri" w:cs="Calibri"/>
          <w:color w:val="000000" w:themeColor="text1"/>
          <w:sz w:val="24"/>
          <w:szCs w:val="24"/>
          <w:lang w:val="lv-LV"/>
        </w:rPr>
        <w:t>peroniem alkohola reibuma stāvoklī.</w:t>
      </w:r>
    </w:p>
    <w:p w14:paraId="07C633D5" w14:textId="362CA742" w:rsidR="00E21210" w:rsidRPr="00E95A85" w:rsidRDefault="00E21210" w:rsidP="009B609C">
      <w:pPr>
        <w:spacing w:after="120" w:line="240" w:lineRule="auto"/>
        <w:jc w:val="both"/>
        <w:rPr>
          <w:rFonts w:cstheme="minorHAnsi"/>
          <w:color w:val="auto"/>
          <w:sz w:val="24"/>
          <w:szCs w:val="24"/>
          <w:lang w:val="lv-LV"/>
        </w:rPr>
      </w:pPr>
      <w:r w:rsidRPr="00E95A85">
        <w:rPr>
          <w:rFonts w:cstheme="minorHAnsi"/>
          <w:color w:val="auto"/>
          <w:sz w:val="24"/>
          <w:szCs w:val="24"/>
          <w:lang w:val="lv-LV"/>
        </w:rPr>
        <w:t>Lai samazinātu cilvēku bojāeju un cietušo personu skaitu uz dzelzceļa</w:t>
      </w:r>
      <w:r w:rsidR="00A5699B" w:rsidRPr="00E95A85">
        <w:rPr>
          <w:rFonts w:cstheme="minorHAnsi"/>
          <w:color w:val="auto"/>
          <w:sz w:val="24"/>
          <w:szCs w:val="24"/>
          <w:lang w:val="lv-LV"/>
        </w:rPr>
        <w:t>,</w:t>
      </w:r>
      <w:r w:rsidR="005B0D73" w:rsidRPr="00E95A85">
        <w:rPr>
          <w:rFonts w:cstheme="minorHAnsi"/>
          <w:color w:val="auto"/>
          <w:sz w:val="24"/>
          <w:szCs w:val="24"/>
          <w:lang w:val="lv-LV"/>
        </w:rPr>
        <w:t xml:space="preserve"> </w:t>
      </w:r>
      <w:proofErr w:type="spellStart"/>
      <w:r w:rsidRPr="00E95A85">
        <w:rPr>
          <w:rFonts w:cstheme="minorHAnsi"/>
          <w:color w:val="auto"/>
          <w:sz w:val="24"/>
          <w:szCs w:val="24"/>
          <w:lang w:val="lv-LV"/>
        </w:rPr>
        <w:t>VDzTI</w:t>
      </w:r>
      <w:proofErr w:type="spellEnd"/>
      <w:r w:rsidR="00A5699B" w:rsidRPr="00E95A85">
        <w:rPr>
          <w:rFonts w:cstheme="minorHAnsi"/>
          <w:color w:val="auto"/>
          <w:sz w:val="24"/>
          <w:szCs w:val="24"/>
          <w:lang w:val="lv-LV"/>
        </w:rPr>
        <w:t xml:space="preserve"> </w:t>
      </w:r>
      <w:r w:rsidR="005606C4">
        <w:rPr>
          <w:rFonts w:cstheme="minorHAnsi"/>
          <w:color w:val="auto"/>
          <w:sz w:val="24"/>
          <w:szCs w:val="24"/>
          <w:lang w:val="lv-LV"/>
        </w:rPr>
        <w:t>veic drošības līmeņa analīzi</w:t>
      </w:r>
      <w:r w:rsidR="005B0D73" w:rsidRPr="00E95A85">
        <w:rPr>
          <w:rFonts w:cstheme="minorHAnsi"/>
          <w:color w:val="auto"/>
          <w:sz w:val="24"/>
          <w:szCs w:val="24"/>
          <w:lang w:val="lv-LV"/>
        </w:rPr>
        <w:t xml:space="preserve"> </w:t>
      </w:r>
      <w:r w:rsidRPr="00E95A85">
        <w:rPr>
          <w:rFonts w:cstheme="minorHAnsi"/>
          <w:color w:val="auto"/>
          <w:sz w:val="24"/>
          <w:szCs w:val="24"/>
          <w:lang w:val="lv-LV"/>
        </w:rPr>
        <w:t xml:space="preserve">un </w:t>
      </w:r>
      <w:r w:rsidR="005606C4">
        <w:rPr>
          <w:rFonts w:cstheme="minorHAnsi"/>
          <w:color w:val="auto"/>
          <w:sz w:val="24"/>
          <w:szCs w:val="24"/>
          <w:lang w:val="lv-LV"/>
        </w:rPr>
        <w:t>uzrauga</w:t>
      </w:r>
      <w:r w:rsidRPr="00E95A85">
        <w:rPr>
          <w:rFonts w:cstheme="minorHAnsi"/>
          <w:color w:val="auto"/>
          <w:sz w:val="24"/>
          <w:szCs w:val="24"/>
          <w:lang w:val="lv-LV"/>
        </w:rPr>
        <w:t xml:space="preserve"> drošības pasākumu plānu</w:t>
      </w:r>
      <w:r w:rsidR="005606C4">
        <w:rPr>
          <w:rFonts w:cstheme="minorHAnsi"/>
          <w:color w:val="auto"/>
          <w:sz w:val="24"/>
          <w:szCs w:val="24"/>
          <w:lang w:val="lv-LV"/>
        </w:rPr>
        <w:t xml:space="preserve"> īstenošanu</w:t>
      </w:r>
      <w:r w:rsidR="00A5699B" w:rsidRPr="00E95A85">
        <w:rPr>
          <w:rFonts w:cstheme="minorHAnsi"/>
          <w:color w:val="auto"/>
          <w:sz w:val="24"/>
          <w:szCs w:val="24"/>
          <w:lang w:val="lv-LV"/>
        </w:rPr>
        <w:t xml:space="preserve">. </w:t>
      </w:r>
      <w:proofErr w:type="spellStart"/>
      <w:r w:rsidR="004A1ACD" w:rsidRPr="004A1ACD">
        <w:rPr>
          <w:rFonts w:cstheme="minorHAnsi"/>
          <w:b/>
          <w:bCs/>
          <w:color w:val="auto"/>
          <w:sz w:val="24"/>
          <w:szCs w:val="24"/>
          <w:lang w:val="lv-LV"/>
        </w:rPr>
        <w:t>VDzTI</w:t>
      </w:r>
      <w:proofErr w:type="spellEnd"/>
      <w:r w:rsidR="00A5699B" w:rsidRPr="004A1ACD">
        <w:rPr>
          <w:rFonts w:cstheme="minorHAnsi"/>
          <w:b/>
          <w:bCs/>
          <w:color w:val="auto"/>
          <w:sz w:val="24"/>
          <w:szCs w:val="24"/>
          <w:lang w:val="lv-LV"/>
        </w:rPr>
        <w:t xml:space="preserve"> mērķis līdz 2026.gadam ir</w:t>
      </w:r>
      <w:r w:rsidRPr="004A1ACD">
        <w:rPr>
          <w:rFonts w:cstheme="minorHAnsi"/>
          <w:b/>
          <w:bCs/>
          <w:color w:val="auto"/>
          <w:sz w:val="24"/>
          <w:szCs w:val="24"/>
          <w:lang w:val="lv-LV"/>
        </w:rPr>
        <w:t xml:space="preserve"> </w:t>
      </w:r>
      <w:r w:rsidR="00A5699B" w:rsidRPr="004A1ACD">
        <w:rPr>
          <w:rFonts w:cstheme="minorHAnsi"/>
          <w:b/>
          <w:bCs/>
          <w:color w:val="auto"/>
          <w:sz w:val="24"/>
          <w:szCs w:val="24"/>
          <w:lang w:val="lv-LV"/>
        </w:rPr>
        <w:t xml:space="preserve">samazināt </w:t>
      </w:r>
      <w:r w:rsidRPr="004A1ACD">
        <w:rPr>
          <w:rFonts w:cstheme="minorHAnsi"/>
          <w:b/>
          <w:bCs/>
          <w:color w:val="auto"/>
          <w:sz w:val="24"/>
          <w:szCs w:val="24"/>
          <w:lang w:val="lv-LV"/>
        </w:rPr>
        <w:t xml:space="preserve">cietušo </w:t>
      </w:r>
      <w:r w:rsidR="007D1807" w:rsidRPr="004A1ACD">
        <w:rPr>
          <w:rFonts w:cstheme="minorHAnsi"/>
          <w:b/>
          <w:bCs/>
          <w:color w:val="auto"/>
          <w:sz w:val="24"/>
          <w:szCs w:val="24"/>
          <w:lang w:val="lv-LV"/>
        </w:rPr>
        <w:t xml:space="preserve">personu </w:t>
      </w:r>
      <w:r w:rsidRPr="004A1ACD">
        <w:rPr>
          <w:rFonts w:cstheme="minorHAnsi"/>
          <w:b/>
          <w:bCs/>
          <w:color w:val="auto"/>
          <w:sz w:val="24"/>
          <w:szCs w:val="24"/>
          <w:lang w:val="lv-LV"/>
        </w:rPr>
        <w:t>skaitu par 10 %</w:t>
      </w:r>
      <w:r w:rsidR="004A1ACD" w:rsidRPr="004A1ACD">
        <w:rPr>
          <w:rFonts w:cstheme="minorHAnsi"/>
          <w:b/>
          <w:bCs/>
          <w:color w:val="auto"/>
          <w:sz w:val="24"/>
          <w:szCs w:val="24"/>
          <w:lang w:val="lv-LV"/>
        </w:rPr>
        <w:t xml:space="preserve"> </w:t>
      </w:r>
      <w:r w:rsidRPr="004A1ACD">
        <w:rPr>
          <w:rFonts w:cstheme="minorHAnsi"/>
          <w:b/>
          <w:bCs/>
          <w:color w:val="auto"/>
          <w:sz w:val="24"/>
          <w:szCs w:val="24"/>
          <w:lang w:val="lv-LV"/>
        </w:rPr>
        <w:t>- ne vairāk kā 14 cietušas personas (izņemot pašnāvības) gadā jeb relatīvais cietušo personu skaits nepārsniedz 1,305 (x10-6)</w:t>
      </w:r>
      <w:r w:rsidRPr="00E95A85">
        <w:rPr>
          <w:rFonts w:cstheme="minorHAnsi"/>
          <w:color w:val="auto"/>
          <w:sz w:val="24"/>
          <w:szCs w:val="24"/>
          <w:lang w:val="lv-LV"/>
        </w:rPr>
        <w:t>.</w:t>
      </w:r>
    </w:p>
    <w:p w14:paraId="2656F290" w14:textId="77777777" w:rsidR="00DE44E2" w:rsidRPr="00E95A85" w:rsidRDefault="00DE44E2" w:rsidP="00DE44E2">
      <w:pPr>
        <w:spacing w:after="120" w:line="240" w:lineRule="auto"/>
        <w:jc w:val="both"/>
        <w:rPr>
          <w:rFonts w:ascii="Calibri" w:hAnsi="Calibri" w:cs="Calibri"/>
          <w:color w:val="000000" w:themeColor="text1"/>
          <w:sz w:val="24"/>
          <w:szCs w:val="24"/>
          <w:lang w:val="lv-LV"/>
        </w:rPr>
      </w:pPr>
      <w:r w:rsidRPr="00E95A85">
        <w:rPr>
          <w:rFonts w:ascii="Calibri" w:hAnsi="Calibri" w:cs="Calibri"/>
          <w:color w:val="auto"/>
          <w:sz w:val="24"/>
          <w:szCs w:val="24"/>
          <w:lang w:val="lv-LV"/>
        </w:rPr>
        <w:t xml:space="preserve">No nopietnu negadījumu kopskaita (vilciena sadursme, vilciena nobraukšana no sliedēm, negadījums uz dzelzceļa pārbrauktuves vai pārejas, negadījums ar personu, kurā iesaistīts kustībā esošs ritošais sastāvs, ugunsgrēks un citi negadījumi) lielāko negadījumu īpatsvaru (vidēji 69%) veido negadījumi ar cilvēkiem vilciena kustības laikā. </w:t>
      </w:r>
    </w:p>
    <w:p w14:paraId="5A39A047" w14:textId="77777777" w:rsidR="00CE2D70" w:rsidRDefault="00CE2D70" w:rsidP="00521EE9">
      <w:pPr>
        <w:spacing w:after="240" w:line="240" w:lineRule="auto"/>
        <w:jc w:val="both"/>
        <w:rPr>
          <w:rFonts w:ascii="Calibri" w:hAnsi="Calibri" w:cs="Calibri"/>
          <w:color w:val="000000" w:themeColor="text1"/>
          <w:sz w:val="24"/>
          <w:szCs w:val="24"/>
          <w:lang w:val="lv-LV"/>
        </w:rPr>
      </w:pPr>
      <w:r w:rsidRPr="00E95A85">
        <w:rPr>
          <w:rFonts w:ascii="Calibri" w:hAnsi="Calibri" w:cs="Calibri"/>
          <w:color w:val="auto"/>
          <w:sz w:val="24"/>
          <w:szCs w:val="24"/>
          <w:lang w:val="lv-LV"/>
        </w:rPr>
        <w:t xml:space="preserve">Otrs lielākais īpatsvars (25%) ir negadījumiem kategorijā “Negadījumi uz dzelzceļa pārbrauktuvēm”, kur lielāko daļu (19%) veido nevis sadursmes ar autotransportu, bet gan gadījumi, kad cilvēki, neievērojot drošības prasības, ir šķērsojuši dzelzceļa pārbrauktuvi. </w:t>
      </w:r>
      <w:r w:rsidRPr="00E95A85">
        <w:rPr>
          <w:rFonts w:ascii="Calibri" w:hAnsi="Calibri" w:cs="Calibri"/>
          <w:color w:val="000000" w:themeColor="text1"/>
          <w:sz w:val="24"/>
          <w:szCs w:val="24"/>
          <w:lang w:val="lv-LV"/>
        </w:rPr>
        <w:t>2022.gadā ir reģistrēta viena kravas vilciena nobraukšana no sliedēm.</w:t>
      </w:r>
    </w:p>
    <w:p w14:paraId="1D61E87F" w14:textId="78987B85" w:rsidR="0072751F" w:rsidRPr="00E95A85" w:rsidRDefault="006E2586" w:rsidP="00521EE9">
      <w:pPr>
        <w:spacing w:after="240" w:line="240" w:lineRule="auto"/>
        <w:jc w:val="both"/>
        <w:rPr>
          <w:rFonts w:ascii="Calibri" w:hAnsi="Calibri" w:cs="Calibri"/>
          <w:color w:val="auto"/>
          <w:sz w:val="24"/>
          <w:szCs w:val="24"/>
          <w:lang w:val="lv-LV"/>
        </w:rPr>
      </w:pPr>
      <w:proofErr w:type="spellStart"/>
      <w:r>
        <w:rPr>
          <w:rFonts w:ascii="Calibri" w:hAnsi="Calibri" w:cs="Calibri"/>
          <w:color w:val="000000" w:themeColor="text1"/>
          <w:sz w:val="24"/>
          <w:szCs w:val="24"/>
          <w:lang w:val="lv-LV"/>
        </w:rPr>
        <w:lastRenderedPageBreak/>
        <w:t>VDzTI</w:t>
      </w:r>
      <w:proofErr w:type="spellEnd"/>
      <w:r>
        <w:rPr>
          <w:rFonts w:ascii="Calibri" w:hAnsi="Calibri" w:cs="Calibri"/>
          <w:color w:val="000000" w:themeColor="text1"/>
          <w:sz w:val="24"/>
          <w:szCs w:val="24"/>
          <w:lang w:val="lv-LV"/>
        </w:rPr>
        <w:t xml:space="preserve"> pārskata gadā ir izstrādājusi vairākas procedūras sertificēšanas un uzraudzības jomā. </w:t>
      </w:r>
      <w:r w:rsidR="0094690F" w:rsidRPr="00E95A85">
        <w:rPr>
          <w:rFonts w:ascii="Calibri" w:hAnsi="Calibri" w:cs="Calibri"/>
          <w:color w:val="auto"/>
          <w:sz w:val="24"/>
          <w:szCs w:val="24"/>
          <w:lang w:val="lv-LV"/>
        </w:rPr>
        <w:t>A</w:t>
      </w:r>
      <w:r w:rsidR="00932F66" w:rsidRPr="00E95A85">
        <w:rPr>
          <w:rFonts w:ascii="Calibri" w:hAnsi="Calibri" w:cs="Calibri"/>
          <w:color w:val="auto"/>
          <w:sz w:val="24"/>
          <w:szCs w:val="24"/>
          <w:lang w:val="lv-LV"/>
        </w:rPr>
        <w:t>ktuāli risinām</w:t>
      </w:r>
      <w:r w:rsidR="0094690F" w:rsidRPr="00E95A85">
        <w:rPr>
          <w:rFonts w:ascii="Calibri" w:hAnsi="Calibri" w:cs="Calibri"/>
          <w:color w:val="auto"/>
          <w:sz w:val="24"/>
          <w:szCs w:val="24"/>
          <w:lang w:val="lv-LV"/>
        </w:rPr>
        <w:t>i</w:t>
      </w:r>
      <w:r w:rsidR="00E21210" w:rsidRPr="00E95A85">
        <w:rPr>
          <w:rFonts w:ascii="Calibri" w:hAnsi="Calibri" w:cs="Calibri"/>
          <w:color w:val="auto"/>
          <w:sz w:val="24"/>
          <w:szCs w:val="24"/>
          <w:lang w:val="lv-LV"/>
        </w:rPr>
        <w:t xml:space="preserve"> jautājumi</w:t>
      </w:r>
      <w:r w:rsidR="00932F66" w:rsidRPr="00E95A85">
        <w:rPr>
          <w:rFonts w:ascii="Calibri" w:hAnsi="Calibri" w:cs="Calibri"/>
          <w:color w:val="auto"/>
          <w:sz w:val="24"/>
          <w:szCs w:val="24"/>
          <w:lang w:val="lv-LV"/>
        </w:rPr>
        <w:t xml:space="preserve"> drošības jomā </w:t>
      </w:r>
      <w:r>
        <w:rPr>
          <w:rFonts w:ascii="Calibri" w:hAnsi="Calibri" w:cs="Calibri"/>
          <w:color w:val="auto"/>
          <w:sz w:val="24"/>
          <w:szCs w:val="24"/>
          <w:lang w:val="lv-LV"/>
        </w:rPr>
        <w:t>bija</w:t>
      </w:r>
      <w:r w:rsidR="00E21210" w:rsidRPr="00E95A85">
        <w:rPr>
          <w:rFonts w:ascii="Calibri" w:hAnsi="Calibri" w:cs="Calibri"/>
          <w:color w:val="auto"/>
          <w:sz w:val="24"/>
          <w:szCs w:val="24"/>
          <w:lang w:val="lv-LV"/>
        </w:rPr>
        <w:t xml:space="preserve"> d</w:t>
      </w:r>
      <w:r w:rsidR="0072751F" w:rsidRPr="00E95A85">
        <w:rPr>
          <w:rFonts w:ascii="Calibri" w:hAnsi="Calibri" w:cs="Calibri"/>
          <w:color w:val="auto"/>
          <w:sz w:val="24"/>
          <w:szCs w:val="24"/>
          <w:lang w:val="lv-LV"/>
        </w:rPr>
        <w:t>rošības kultūra</w:t>
      </w:r>
      <w:r w:rsidR="00E21210" w:rsidRPr="00E95A85">
        <w:rPr>
          <w:rFonts w:ascii="Calibri" w:hAnsi="Calibri" w:cs="Calibri"/>
          <w:color w:val="auto"/>
          <w:sz w:val="24"/>
          <w:szCs w:val="24"/>
          <w:lang w:val="lv-LV"/>
        </w:rPr>
        <w:t>s</w:t>
      </w:r>
      <w:r w:rsidR="00FD0F72" w:rsidRPr="00E95A85">
        <w:rPr>
          <w:rFonts w:ascii="Calibri" w:hAnsi="Calibri" w:cs="Calibri"/>
          <w:color w:val="auto"/>
          <w:sz w:val="24"/>
          <w:szCs w:val="24"/>
          <w:lang w:val="lv-LV"/>
        </w:rPr>
        <w:t xml:space="preserve"> ieviešana</w:t>
      </w:r>
      <w:r w:rsidR="0072751F" w:rsidRPr="00E95A85">
        <w:rPr>
          <w:rFonts w:ascii="Calibri" w:hAnsi="Calibri" w:cs="Calibri"/>
          <w:color w:val="auto"/>
          <w:sz w:val="24"/>
          <w:szCs w:val="24"/>
          <w:lang w:val="lv-LV"/>
        </w:rPr>
        <w:t xml:space="preserve"> </w:t>
      </w:r>
      <w:r w:rsidR="0094690F" w:rsidRPr="00E95A85">
        <w:rPr>
          <w:rFonts w:ascii="Calibri" w:hAnsi="Calibri" w:cs="Calibri"/>
          <w:color w:val="auto"/>
          <w:sz w:val="24"/>
          <w:szCs w:val="24"/>
          <w:lang w:val="lv-LV"/>
        </w:rPr>
        <w:t>un veicināšana katrā dzelzceļa uzņēmumā,</w:t>
      </w:r>
      <w:r w:rsidR="0072751F" w:rsidRPr="00E95A85">
        <w:rPr>
          <w:rFonts w:ascii="Calibri" w:hAnsi="Calibri" w:cs="Calibri"/>
          <w:color w:val="auto"/>
          <w:sz w:val="24"/>
          <w:szCs w:val="24"/>
          <w:lang w:val="lv-LV"/>
        </w:rPr>
        <w:t xml:space="preserve"> cilvēkfaktoru jautājumi</w:t>
      </w:r>
      <w:r w:rsidR="00FD0F72" w:rsidRPr="00E95A85">
        <w:rPr>
          <w:rFonts w:ascii="Calibri" w:hAnsi="Calibri" w:cs="Calibri"/>
          <w:color w:val="auto"/>
          <w:sz w:val="24"/>
          <w:szCs w:val="24"/>
          <w:lang w:val="lv-LV"/>
        </w:rPr>
        <w:t xml:space="preserve"> </w:t>
      </w:r>
      <w:r w:rsidR="00151FD3" w:rsidRPr="00E95A85">
        <w:rPr>
          <w:rFonts w:ascii="Calibri" w:hAnsi="Calibri" w:cs="Calibri"/>
          <w:color w:val="auto"/>
          <w:sz w:val="24"/>
          <w:szCs w:val="24"/>
          <w:lang w:val="lv-LV"/>
        </w:rPr>
        <w:t>un</w:t>
      </w:r>
      <w:r w:rsidR="0072751F" w:rsidRPr="00E95A85">
        <w:rPr>
          <w:rFonts w:ascii="Calibri" w:hAnsi="Calibri" w:cs="Calibri"/>
          <w:color w:val="auto"/>
          <w:sz w:val="24"/>
          <w:szCs w:val="24"/>
          <w:lang w:val="lv-LV"/>
        </w:rPr>
        <w:t xml:space="preserve"> dalīšan</w:t>
      </w:r>
      <w:r w:rsidR="00151FD3" w:rsidRPr="00E95A85">
        <w:rPr>
          <w:rFonts w:ascii="Calibri" w:hAnsi="Calibri" w:cs="Calibri"/>
          <w:color w:val="auto"/>
          <w:sz w:val="24"/>
          <w:szCs w:val="24"/>
          <w:lang w:val="lv-LV"/>
        </w:rPr>
        <w:t>ā</w:t>
      </w:r>
      <w:r w:rsidR="00FD0F72" w:rsidRPr="00E95A85">
        <w:rPr>
          <w:rFonts w:ascii="Calibri" w:hAnsi="Calibri" w:cs="Calibri"/>
          <w:color w:val="auto"/>
          <w:sz w:val="24"/>
          <w:szCs w:val="24"/>
          <w:lang w:val="lv-LV"/>
        </w:rPr>
        <w:t xml:space="preserve">s </w:t>
      </w:r>
      <w:r w:rsidR="0072751F" w:rsidRPr="00E95A85">
        <w:rPr>
          <w:rFonts w:ascii="Calibri" w:hAnsi="Calibri" w:cs="Calibri"/>
          <w:color w:val="auto"/>
          <w:sz w:val="24"/>
          <w:szCs w:val="24"/>
          <w:lang w:val="lv-LV"/>
        </w:rPr>
        <w:t>ar drošības informāciju</w:t>
      </w:r>
      <w:r w:rsidR="00151FD3" w:rsidRPr="00E95A85">
        <w:rPr>
          <w:rFonts w:ascii="Calibri" w:hAnsi="Calibri" w:cs="Calibri"/>
          <w:color w:val="auto"/>
          <w:sz w:val="24"/>
          <w:szCs w:val="24"/>
          <w:lang w:val="lv-LV"/>
        </w:rPr>
        <w:t>.</w:t>
      </w:r>
      <w:r w:rsidR="00FD0F72" w:rsidRPr="00E95A85">
        <w:rPr>
          <w:rFonts w:ascii="Calibri" w:hAnsi="Calibri" w:cs="Calibri"/>
          <w:color w:val="auto"/>
          <w:sz w:val="24"/>
          <w:szCs w:val="24"/>
          <w:lang w:val="lv-LV"/>
        </w:rPr>
        <w:t xml:space="preserve"> </w:t>
      </w:r>
      <w:r w:rsidR="00151FD3" w:rsidRPr="00E95A85">
        <w:rPr>
          <w:rFonts w:ascii="Calibri" w:hAnsi="Calibri" w:cs="Calibri"/>
          <w:color w:val="auto"/>
          <w:sz w:val="24"/>
          <w:szCs w:val="24"/>
          <w:lang w:val="lv-LV"/>
        </w:rPr>
        <w:t>Drošības kultūras</w:t>
      </w:r>
      <w:r w:rsidR="00FD0F72" w:rsidRPr="00E95A85">
        <w:rPr>
          <w:rFonts w:ascii="Calibri" w:hAnsi="Calibri" w:cs="Calibri"/>
          <w:color w:val="auto"/>
          <w:sz w:val="24"/>
          <w:szCs w:val="24"/>
          <w:lang w:val="lv-LV"/>
        </w:rPr>
        <w:t xml:space="preserve"> uzturēš</w:t>
      </w:r>
      <w:r w:rsidR="009059AB" w:rsidRPr="00E95A85">
        <w:rPr>
          <w:rFonts w:ascii="Calibri" w:hAnsi="Calibri" w:cs="Calibri"/>
          <w:color w:val="auto"/>
          <w:sz w:val="24"/>
          <w:szCs w:val="24"/>
          <w:lang w:val="lv-LV"/>
        </w:rPr>
        <w:t>a</w:t>
      </w:r>
      <w:r w:rsidR="00FD0F72" w:rsidRPr="00E95A85">
        <w:rPr>
          <w:rFonts w:ascii="Calibri" w:hAnsi="Calibri" w:cs="Calibri"/>
          <w:color w:val="auto"/>
          <w:sz w:val="24"/>
          <w:szCs w:val="24"/>
          <w:lang w:val="lv-LV"/>
        </w:rPr>
        <w:t xml:space="preserve">na ļauj </w:t>
      </w:r>
      <w:r w:rsidR="00151FD3" w:rsidRPr="00E95A85">
        <w:rPr>
          <w:rFonts w:ascii="Calibri" w:hAnsi="Calibri" w:cs="Calibri"/>
          <w:color w:val="auto"/>
          <w:sz w:val="24"/>
          <w:szCs w:val="24"/>
          <w:lang w:val="lv-LV"/>
        </w:rPr>
        <w:t xml:space="preserve">tās </w:t>
      </w:r>
      <w:r w:rsidR="00FD0F72" w:rsidRPr="00E95A85">
        <w:rPr>
          <w:rFonts w:ascii="Calibri" w:hAnsi="Calibri" w:cs="Calibri"/>
          <w:color w:val="auto"/>
          <w:sz w:val="24"/>
          <w:szCs w:val="24"/>
          <w:lang w:val="lv-LV"/>
        </w:rPr>
        <w:t>lietotāj</w:t>
      </w:r>
      <w:r w:rsidR="00151FD3" w:rsidRPr="00E95A85">
        <w:rPr>
          <w:rFonts w:ascii="Calibri" w:hAnsi="Calibri" w:cs="Calibri"/>
          <w:color w:val="auto"/>
          <w:sz w:val="24"/>
          <w:szCs w:val="24"/>
          <w:lang w:val="lv-LV"/>
        </w:rPr>
        <w:t>ie</w:t>
      </w:r>
      <w:r w:rsidR="00FD0F72" w:rsidRPr="00E95A85">
        <w:rPr>
          <w:rFonts w:ascii="Calibri" w:hAnsi="Calibri" w:cs="Calibri"/>
          <w:color w:val="auto"/>
          <w:sz w:val="24"/>
          <w:szCs w:val="24"/>
          <w:lang w:val="lv-LV"/>
        </w:rPr>
        <w:t xml:space="preserve">m novērtēt drošības </w:t>
      </w:r>
      <w:r w:rsidR="00151FD3" w:rsidRPr="00E95A85">
        <w:rPr>
          <w:rFonts w:ascii="Calibri" w:hAnsi="Calibri" w:cs="Calibri"/>
          <w:color w:val="auto"/>
          <w:sz w:val="24"/>
          <w:szCs w:val="24"/>
          <w:lang w:val="lv-LV"/>
        </w:rPr>
        <w:t>stāvokli</w:t>
      </w:r>
      <w:r w:rsidR="00FD0F72" w:rsidRPr="00E95A85">
        <w:rPr>
          <w:rFonts w:ascii="Calibri" w:hAnsi="Calibri" w:cs="Calibri"/>
          <w:color w:val="auto"/>
          <w:sz w:val="24"/>
          <w:szCs w:val="24"/>
          <w:lang w:val="lv-LV"/>
        </w:rPr>
        <w:t xml:space="preserve"> un noteikt jomas, kurās jāveic uzlabojumi.</w:t>
      </w:r>
    </w:p>
    <w:p w14:paraId="70C97026" w14:textId="535B35A8" w:rsidR="00D32590" w:rsidRPr="00E95A85" w:rsidRDefault="00A304A7" w:rsidP="008C33B3">
      <w:pPr>
        <w:pStyle w:val="Virsraksts1"/>
        <w:numPr>
          <w:ilvl w:val="0"/>
          <w:numId w:val="6"/>
        </w:numPr>
        <w:pBdr>
          <w:bottom w:val="single" w:sz="12" w:space="0" w:color="auto"/>
        </w:pBdr>
        <w:spacing w:before="240" w:after="120"/>
        <w:ind w:left="714" w:hanging="357"/>
        <w:rPr>
          <w:rFonts w:ascii="Calibri" w:hAnsi="Calibri" w:cs="Calibri"/>
          <w:b/>
          <w:color w:val="auto"/>
          <w:sz w:val="28"/>
          <w:lang w:val="lv-LV"/>
        </w:rPr>
      </w:pPr>
      <w:bookmarkStart w:id="6" w:name="_Toc525723115"/>
      <w:bookmarkStart w:id="7" w:name="_Toc19108595"/>
      <w:bookmarkStart w:id="8" w:name="_Toc145595151"/>
      <w:r w:rsidRPr="00E95A85">
        <w:rPr>
          <w:rFonts w:ascii="Calibri" w:hAnsi="Calibri" w:cs="Calibri"/>
          <w:b/>
          <w:color w:val="auto"/>
          <w:sz w:val="28"/>
          <w:lang w:val="lv-LV"/>
        </w:rPr>
        <w:t>Kopsavilkums angļu valodā (</w:t>
      </w:r>
      <w:proofErr w:type="spellStart"/>
      <w:r w:rsidR="00D32590" w:rsidRPr="00E95A85">
        <w:rPr>
          <w:rFonts w:ascii="Calibri" w:hAnsi="Calibri" w:cs="Calibri"/>
          <w:b/>
          <w:color w:val="auto"/>
          <w:sz w:val="28"/>
          <w:lang w:val="lv-LV"/>
        </w:rPr>
        <w:t>Summary</w:t>
      </w:r>
      <w:proofErr w:type="spellEnd"/>
      <w:r w:rsidR="00D32590" w:rsidRPr="00E95A85">
        <w:rPr>
          <w:rFonts w:ascii="Calibri" w:hAnsi="Calibri" w:cs="Calibri"/>
          <w:b/>
          <w:color w:val="auto"/>
          <w:sz w:val="28"/>
          <w:lang w:val="lv-LV"/>
        </w:rPr>
        <w:t xml:space="preserve"> </w:t>
      </w:r>
      <w:proofErr w:type="spellStart"/>
      <w:r w:rsidR="00D32590" w:rsidRPr="00E95A85">
        <w:rPr>
          <w:rFonts w:ascii="Calibri" w:hAnsi="Calibri" w:cs="Calibri"/>
          <w:b/>
          <w:color w:val="auto"/>
          <w:sz w:val="28"/>
          <w:lang w:val="lv-LV"/>
        </w:rPr>
        <w:t>in</w:t>
      </w:r>
      <w:proofErr w:type="spellEnd"/>
      <w:r w:rsidR="00D32590" w:rsidRPr="00E95A85">
        <w:rPr>
          <w:rFonts w:ascii="Calibri" w:hAnsi="Calibri" w:cs="Calibri"/>
          <w:b/>
          <w:color w:val="auto"/>
          <w:sz w:val="28"/>
          <w:lang w:val="lv-LV"/>
        </w:rPr>
        <w:t xml:space="preserve"> </w:t>
      </w:r>
      <w:proofErr w:type="spellStart"/>
      <w:r w:rsidR="00D32590" w:rsidRPr="00E95A85">
        <w:rPr>
          <w:rFonts w:ascii="Calibri" w:hAnsi="Calibri" w:cs="Calibri"/>
          <w:b/>
          <w:color w:val="auto"/>
          <w:sz w:val="28"/>
          <w:lang w:val="lv-LV"/>
        </w:rPr>
        <w:t>English</w:t>
      </w:r>
      <w:bookmarkEnd w:id="6"/>
      <w:bookmarkEnd w:id="7"/>
      <w:proofErr w:type="spellEnd"/>
      <w:r w:rsidRPr="00E95A85">
        <w:rPr>
          <w:rFonts w:ascii="Calibri" w:hAnsi="Calibri" w:cs="Calibri"/>
          <w:b/>
          <w:color w:val="auto"/>
          <w:sz w:val="28"/>
          <w:lang w:val="lv-LV"/>
        </w:rPr>
        <w:t>)</w:t>
      </w:r>
      <w:bookmarkEnd w:id="8"/>
    </w:p>
    <w:p w14:paraId="3C25EE31" w14:textId="1CFD4DF0" w:rsidR="00811C4B" w:rsidRPr="007238AC" w:rsidRDefault="00D32590" w:rsidP="0001081C">
      <w:pPr>
        <w:spacing w:after="120" w:line="240" w:lineRule="auto"/>
        <w:jc w:val="both"/>
        <w:rPr>
          <w:rFonts w:ascii="Calibri" w:hAnsi="Calibri" w:cs="Calibri"/>
          <w:color w:val="auto"/>
          <w:sz w:val="24"/>
          <w:szCs w:val="24"/>
          <w:lang w:val="en-GB"/>
        </w:rPr>
      </w:pPr>
      <w:r w:rsidRPr="007238AC">
        <w:rPr>
          <w:rFonts w:ascii="Calibri" w:hAnsi="Calibri" w:cs="Calibri"/>
          <w:color w:val="auto"/>
          <w:sz w:val="24"/>
          <w:szCs w:val="24"/>
          <w:lang w:val="en-GB"/>
        </w:rPr>
        <w:t xml:space="preserve">The State Railway Technical Inspectorate (NSA Latvia) has prepared the report on the safety activities in </w:t>
      </w:r>
      <w:r w:rsidR="007A2768" w:rsidRPr="007238AC">
        <w:rPr>
          <w:rFonts w:ascii="Calibri" w:hAnsi="Calibri" w:cs="Calibri"/>
          <w:color w:val="auto"/>
          <w:sz w:val="24"/>
          <w:szCs w:val="24"/>
          <w:lang w:val="en-GB"/>
        </w:rPr>
        <w:t>2022</w:t>
      </w:r>
      <w:r w:rsidRPr="007238AC">
        <w:rPr>
          <w:rFonts w:ascii="Calibri" w:hAnsi="Calibri" w:cs="Calibri"/>
          <w:color w:val="auto"/>
          <w:sz w:val="24"/>
          <w:szCs w:val="24"/>
          <w:lang w:val="en-GB"/>
        </w:rPr>
        <w:t>. The report contains summarised information on the NSA Latvia safety management, its targets, tasks, priorities and its development, safety performance assessment, certification and authorisations processes as well as on supervision activities.</w:t>
      </w:r>
    </w:p>
    <w:p w14:paraId="4A2F8E63" w14:textId="490859F2" w:rsidR="00811C4B" w:rsidRPr="007238AC" w:rsidRDefault="001A4081" w:rsidP="0001081C">
      <w:pPr>
        <w:spacing w:after="120" w:line="240" w:lineRule="auto"/>
        <w:jc w:val="both"/>
        <w:rPr>
          <w:rFonts w:ascii="Calibri" w:hAnsi="Calibri" w:cs="Calibri"/>
          <w:color w:val="auto"/>
          <w:sz w:val="24"/>
          <w:szCs w:val="24"/>
          <w:lang w:val="en-GB"/>
        </w:rPr>
      </w:pPr>
      <w:r w:rsidRPr="007238AC">
        <w:rPr>
          <w:rFonts w:ascii="Calibri" w:hAnsi="Calibri" w:cs="Calibri"/>
          <w:color w:val="auto"/>
          <w:sz w:val="24"/>
          <w:szCs w:val="24"/>
          <w:lang w:val="en-GB"/>
        </w:rPr>
        <w:t>T</w:t>
      </w:r>
      <w:r w:rsidR="00811C4B" w:rsidRPr="007238AC">
        <w:rPr>
          <w:rFonts w:ascii="Calibri" w:hAnsi="Calibri" w:cs="Calibri"/>
          <w:color w:val="auto"/>
          <w:sz w:val="24"/>
          <w:szCs w:val="24"/>
          <w:lang w:val="en-GB"/>
        </w:rPr>
        <w:t xml:space="preserve">he main objective of the </w:t>
      </w:r>
      <w:r w:rsidRPr="007238AC">
        <w:rPr>
          <w:rFonts w:ascii="Calibri" w:hAnsi="Calibri" w:cs="Calibri"/>
          <w:color w:val="auto"/>
          <w:sz w:val="24"/>
          <w:szCs w:val="24"/>
          <w:lang w:val="en-GB"/>
        </w:rPr>
        <w:t>NSA</w:t>
      </w:r>
      <w:r w:rsidR="00811C4B" w:rsidRPr="007238AC">
        <w:rPr>
          <w:rFonts w:ascii="Calibri" w:hAnsi="Calibri" w:cs="Calibri"/>
          <w:color w:val="auto"/>
          <w:sz w:val="24"/>
          <w:szCs w:val="24"/>
          <w:lang w:val="en-GB"/>
        </w:rPr>
        <w:t xml:space="preserve"> </w:t>
      </w:r>
      <w:r w:rsidR="005A7A37" w:rsidRPr="007238AC">
        <w:rPr>
          <w:rFonts w:ascii="Calibri" w:hAnsi="Calibri" w:cs="Calibri"/>
          <w:color w:val="auto"/>
          <w:sz w:val="24"/>
          <w:szCs w:val="24"/>
          <w:lang w:val="en-GB"/>
        </w:rPr>
        <w:t xml:space="preserve">Latvia </w:t>
      </w:r>
      <w:r w:rsidR="00811C4B" w:rsidRPr="007238AC">
        <w:rPr>
          <w:rFonts w:ascii="Calibri" w:hAnsi="Calibri" w:cs="Calibri"/>
          <w:color w:val="auto"/>
          <w:sz w:val="24"/>
          <w:szCs w:val="24"/>
          <w:lang w:val="en-GB"/>
        </w:rPr>
        <w:t>is to maintain a high level of safety in the railway system, which is in line with the common safety objective of the rail system of the European Union.</w:t>
      </w:r>
    </w:p>
    <w:p w14:paraId="1EF7C333" w14:textId="1C8ABC92" w:rsidR="00811C4B" w:rsidRPr="007238AC" w:rsidRDefault="00811C4B" w:rsidP="00811C4B">
      <w:pPr>
        <w:spacing w:after="120" w:line="240" w:lineRule="auto"/>
        <w:jc w:val="both"/>
        <w:rPr>
          <w:rFonts w:ascii="Calibri" w:hAnsi="Calibri" w:cs="Calibri"/>
          <w:color w:val="auto"/>
          <w:sz w:val="24"/>
          <w:szCs w:val="24"/>
          <w:lang w:val="en-GB"/>
        </w:rPr>
      </w:pPr>
      <w:r w:rsidRPr="007238AC">
        <w:rPr>
          <w:rFonts w:ascii="Calibri" w:hAnsi="Calibri" w:cs="Calibri"/>
          <w:color w:val="auto"/>
          <w:sz w:val="24"/>
          <w:szCs w:val="24"/>
          <w:lang w:val="en-GB"/>
        </w:rPr>
        <w:t xml:space="preserve">In order to achieve the objective pursued, the main tasks of the </w:t>
      </w:r>
      <w:r w:rsidR="001A4081" w:rsidRPr="007238AC">
        <w:rPr>
          <w:rFonts w:ascii="Calibri" w:hAnsi="Calibri" w:cs="Calibri"/>
          <w:color w:val="auto"/>
          <w:sz w:val="24"/>
          <w:szCs w:val="24"/>
          <w:lang w:val="en-GB"/>
        </w:rPr>
        <w:t>NSA</w:t>
      </w:r>
      <w:r w:rsidRPr="007238AC">
        <w:rPr>
          <w:rFonts w:ascii="Calibri" w:hAnsi="Calibri" w:cs="Calibri"/>
          <w:color w:val="auto"/>
          <w:sz w:val="24"/>
          <w:szCs w:val="24"/>
          <w:lang w:val="en-GB"/>
        </w:rPr>
        <w:t xml:space="preserve"> </w:t>
      </w:r>
      <w:r w:rsidR="005A7A37" w:rsidRPr="007238AC">
        <w:rPr>
          <w:rFonts w:ascii="Calibri" w:hAnsi="Calibri" w:cs="Calibri"/>
          <w:color w:val="auto"/>
          <w:sz w:val="24"/>
          <w:szCs w:val="24"/>
          <w:lang w:val="en-GB"/>
        </w:rPr>
        <w:t xml:space="preserve">Latvia </w:t>
      </w:r>
      <w:r w:rsidRPr="007238AC">
        <w:rPr>
          <w:rFonts w:ascii="Calibri" w:hAnsi="Calibri" w:cs="Calibri"/>
          <w:color w:val="auto"/>
          <w:sz w:val="24"/>
          <w:szCs w:val="24"/>
          <w:lang w:val="en-GB"/>
        </w:rPr>
        <w:t>are to identify security risks and ensure appropriate monitoring. This is achieved by certifying and monitoring the specialists and organisations involved in rail transport, ensuring the risk management process and responding to the causes of traffic accidents.</w:t>
      </w:r>
    </w:p>
    <w:p w14:paraId="3210C7BB" w14:textId="0C4566A1" w:rsidR="00811C4B" w:rsidRPr="007238AC" w:rsidRDefault="00811C4B" w:rsidP="00811C4B">
      <w:pPr>
        <w:spacing w:after="120" w:line="240" w:lineRule="auto"/>
        <w:jc w:val="both"/>
        <w:rPr>
          <w:rFonts w:ascii="Calibri" w:hAnsi="Calibri" w:cs="Calibri"/>
          <w:color w:val="auto"/>
          <w:sz w:val="24"/>
          <w:szCs w:val="24"/>
          <w:lang w:val="en-GB"/>
        </w:rPr>
      </w:pPr>
      <w:r w:rsidRPr="007238AC">
        <w:rPr>
          <w:rFonts w:ascii="Calibri" w:hAnsi="Calibri" w:cs="Calibri"/>
          <w:color w:val="auto"/>
          <w:sz w:val="24"/>
          <w:szCs w:val="24"/>
          <w:lang w:val="en-GB"/>
        </w:rPr>
        <w:t xml:space="preserve">The relative number of serious accidents in relation to the volume of transport (train-km) indicates that the number of accidents has gradually decreased in Latvia since 2004. Although in 2022 there is a slight increase in the number of accidents due to recorded accidents, in general the number of serious accidents, there is a tendency to decrease and in 2022 the relative rate of injured persons has not exceeded the level of safety established by the </w:t>
      </w:r>
      <w:r w:rsidR="001A4081" w:rsidRPr="007238AC">
        <w:rPr>
          <w:rFonts w:ascii="Calibri" w:hAnsi="Calibri" w:cs="Calibri"/>
          <w:color w:val="auto"/>
          <w:sz w:val="24"/>
          <w:szCs w:val="24"/>
          <w:lang w:val="en-GB"/>
        </w:rPr>
        <w:t>NSA</w:t>
      </w:r>
      <w:r w:rsidR="005A7A37" w:rsidRPr="007238AC">
        <w:rPr>
          <w:rFonts w:ascii="Calibri" w:hAnsi="Calibri" w:cs="Calibri"/>
          <w:color w:val="auto"/>
          <w:sz w:val="24"/>
          <w:szCs w:val="24"/>
          <w:lang w:val="en-GB"/>
        </w:rPr>
        <w:t xml:space="preserve"> Latvia</w:t>
      </w:r>
      <w:r w:rsidRPr="007238AC">
        <w:rPr>
          <w:rFonts w:ascii="Calibri" w:hAnsi="Calibri" w:cs="Calibri"/>
          <w:color w:val="auto"/>
          <w:sz w:val="24"/>
          <w:szCs w:val="24"/>
          <w:lang w:val="en-GB"/>
        </w:rPr>
        <w:t>.</w:t>
      </w:r>
    </w:p>
    <w:p w14:paraId="64F33E6E" w14:textId="68D4C535" w:rsidR="005A7A37" w:rsidRPr="007238AC" w:rsidRDefault="005A7A37" w:rsidP="005A7A37">
      <w:pPr>
        <w:spacing w:after="120" w:line="240" w:lineRule="auto"/>
        <w:jc w:val="both"/>
        <w:rPr>
          <w:rFonts w:ascii="Calibri" w:hAnsi="Calibri" w:cs="Calibri"/>
          <w:color w:val="auto"/>
          <w:sz w:val="24"/>
          <w:szCs w:val="24"/>
          <w:lang w:val="en-GB"/>
        </w:rPr>
      </w:pPr>
      <w:r w:rsidRPr="007238AC">
        <w:rPr>
          <w:rFonts w:ascii="Calibri" w:hAnsi="Calibri" w:cs="Calibri"/>
          <w:color w:val="auto"/>
          <w:sz w:val="24"/>
          <w:szCs w:val="24"/>
          <w:lang w:val="en-GB"/>
        </w:rPr>
        <w:t>In 2022, 16 serious accidents were recorded, of which 15 were victims. Comparing the data with previous years, victims have suffered fatal injuries in most cases during the accounting year, while the figure with victims who have suffered serious injuries is lower. However, there is no increase in fatal accidents when the average statistics are evaluated. As in 2021, there are no recorded victims between passengers and employees in 2022. In Latvia, the proportion of victims in the category “other persons” is relatively high, which in most cases is attributable to the presence of persons on rails or platforms in the state of alcohol intoxication.</w:t>
      </w:r>
    </w:p>
    <w:p w14:paraId="6A414CFC" w14:textId="48AF27C1" w:rsidR="005A7A37" w:rsidRPr="007238AC" w:rsidRDefault="005A7A37" w:rsidP="005A7A37">
      <w:pPr>
        <w:spacing w:after="120" w:line="240" w:lineRule="auto"/>
        <w:jc w:val="both"/>
        <w:rPr>
          <w:rFonts w:ascii="Calibri" w:hAnsi="Calibri" w:cs="Calibri"/>
          <w:color w:val="auto"/>
          <w:sz w:val="24"/>
          <w:szCs w:val="24"/>
          <w:lang w:val="en-GB"/>
        </w:rPr>
      </w:pPr>
      <w:r w:rsidRPr="007238AC">
        <w:rPr>
          <w:rFonts w:ascii="Calibri" w:hAnsi="Calibri" w:cs="Calibri"/>
          <w:color w:val="auto"/>
          <w:sz w:val="24"/>
          <w:szCs w:val="24"/>
          <w:lang w:val="en-GB"/>
        </w:rPr>
        <w:t>In order to reduce the loss of life and the number of victims on the railway, the NSA Latvia shall regularly develop and implement a safety measures plan. The work aims to reduce the number of victims by 10% by 2026 - no more than 14 victims (except suicides) per year, or the relative number of victims does not exceed 1,305 (x10</w:t>
      </w:r>
      <w:r w:rsidRPr="007238AC">
        <w:rPr>
          <w:rFonts w:ascii="Calibri" w:hAnsi="Calibri" w:cs="Calibri"/>
          <w:color w:val="auto"/>
          <w:sz w:val="24"/>
          <w:szCs w:val="24"/>
          <w:vertAlign w:val="superscript"/>
          <w:lang w:val="en-GB"/>
        </w:rPr>
        <w:t>-6</w:t>
      </w:r>
      <w:r w:rsidRPr="007238AC">
        <w:rPr>
          <w:rFonts w:ascii="Calibri" w:hAnsi="Calibri" w:cs="Calibri"/>
          <w:color w:val="auto"/>
          <w:sz w:val="24"/>
          <w:szCs w:val="24"/>
          <w:lang w:val="en-GB"/>
        </w:rPr>
        <w:t>).</w:t>
      </w:r>
    </w:p>
    <w:p w14:paraId="5B4C21AA" w14:textId="77777777" w:rsidR="005A7A37" w:rsidRPr="007238AC" w:rsidRDefault="005A7A37" w:rsidP="005A7A37">
      <w:pPr>
        <w:spacing w:after="120" w:line="240" w:lineRule="auto"/>
        <w:jc w:val="both"/>
        <w:rPr>
          <w:rFonts w:ascii="Calibri" w:hAnsi="Calibri" w:cs="Calibri"/>
          <w:color w:val="auto"/>
          <w:sz w:val="24"/>
          <w:szCs w:val="24"/>
          <w:lang w:val="en-GB"/>
        </w:rPr>
      </w:pPr>
      <w:r w:rsidRPr="007238AC">
        <w:rPr>
          <w:rFonts w:ascii="Calibri" w:hAnsi="Calibri" w:cs="Calibri"/>
          <w:color w:val="auto"/>
          <w:sz w:val="24"/>
          <w:szCs w:val="24"/>
          <w:lang w:val="en-GB"/>
        </w:rPr>
        <w:t>Of the total number of serious accidents (collision of a train, derailment of a train, accident on a level crossing or crossing, accident with a person involving rolling stock in motion, fire and other accidents), the highest proportion of accidents (69% on average) consists of accidents with people during train running.</w:t>
      </w:r>
    </w:p>
    <w:p w14:paraId="2A8A8EFF" w14:textId="2416E8F2" w:rsidR="005A7A37" w:rsidRPr="007238AC" w:rsidRDefault="005A7A37" w:rsidP="005A7A37">
      <w:pPr>
        <w:spacing w:after="120" w:line="240" w:lineRule="auto"/>
        <w:jc w:val="both"/>
        <w:rPr>
          <w:rFonts w:ascii="Calibri" w:hAnsi="Calibri" w:cs="Calibri"/>
          <w:color w:val="auto"/>
          <w:sz w:val="24"/>
          <w:szCs w:val="24"/>
          <w:lang w:val="en-GB"/>
        </w:rPr>
      </w:pPr>
      <w:r w:rsidRPr="007238AC">
        <w:rPr>
          <w:rFonts w:ascii="Calibri" w:hAnsi="Calibri" w:cs="Calibri"/>
          <w:color w:val="auto"/>
          <w:sz w:val="24"/>
          <w:szCs w:val="24"/>
          <w:lang w:val="en-GB"/>
        </w:rPr>
        <w:t>The second highest proportion (25%) is for accidents in the category of “accidents on level crossings”, where the majority (19%) consists not of collisions with road transport but of cases where people have crossed a level crossing without complying with safety requirements. Only one freight train derailment has been recorded in 2022.</w:t>
      </w:r>
    </w:p>
    <w:p w14:paraId="06320CB2" w14:textId="5559FDE2" w:rsidR="00811C4B" w:rsidRPr="007238AC" w:rsidRDefault="005A7A37" w:rsidP="0001081C">
      <w:pPr>
        <w:spacing w:after="120" w:line="240" w:lineRule="auto"/>
        <w:jc w:val="both"/>
        <w:rPr>
          <w:rFonts w:ascii="Calibri" w:hAnsi="Calibri" w:cs="Calibri"/>
          <w:color w:val="auto"/>
          <w:sz w:val="24"/>
          <w:szCs w:val="24"/>
          <w:lang w:val="en-GB"/>
        </w:rPr>
      </w:pPr>
      <w:r w:rsidRPr="007238AC">
        <w:rPr>
          <w:rFonts w:ascii="Calibri" w:hAnsi="Calibri" w:cs="Calibri"/>
          <w:color w:val="auto"/>
          <w:sz w:val="24"/>
          <w:szCs w:val="24"/>
          <w:lang w:val="en-GB"/>
        </w:rPr>
        <w:t>The implementation and promotion of a safety culture in each railway undertaking, human factors issues and the sharing of safety information are topical issues in the field of safety. Maintaining a security culture enables its users to assess the security situation and identify areas for improvement.</w:t>
      </w:r>
    </w:p>
    <w:p w14:paraId="324CC1D9" w14:textId="77777777" w:rsidR="00335088" w:rsidRPr="00E95A85" w:rsidRDefault="00335088" w:rsidP="00D32590">
      <w:pPr>
        <w:spacing w:after="0" w:line="240" w:lineRule="auto"/>
        <w:jc w:val="both"/>
        <w:rPr>
          <w:rFonts w:ascii="Calibri" w:hAnsi="Calibri" w:cs="Calibri"/>
          <w:color w:val="auto"/>
          <w:sz w:val="24"/>
          <w:szCs w:val="24"/>
          <w:lang w:val="lv-LV"/>
        </w:rPr>
      </w:pPr>
    </w:p>
    <w:p w14:paraId="1931D0A5" w14:textId="0395537E" w:rsidR="00D32590" w:rsidRPr="00E95A85" w:rsidRDefault="00D32590" w:rsidP="008C33B3">
      <w:pPr>
        <w:pStyle w:val="Virsraksts1"/>
        <w:numPr>
          <w:ilvl w:val="0"/>
          <w:numId w:val="6"/>
        </w:numPr>
        <w:pBdr>
          <w:bottom w:val="single" w:sz="12" w:space="0" w:color="auto"/>
        </w:pBdr>
        <w:spacing w:after="0" w:line="240" w:lineRule="auto"/>
        <w:ind w:left="714" w:hanging="357"/>
        <w:jc w:val="both"/>
        <w:rPr>
          <w:rFonts w:asciiTheme="minorHAnsi" w:hAnsiTheme="minorHAnsi" w:cstheme="minorHAnsi"/>
          <w:b/>
          <w:color w:val="auto"/>
          <w:sz w:val="28"/>
          <w:lang w:val="lv-LV"/>
        </w:rPr>
      </w:pPr>
      <w:bookmarkStart w:id="9" w:name="_Toc145595152"/>
      <w:proofErr w:type="spellStart"/>
      <w:r w:rsidRPr="00E95A85">
        <w:rPr>
          <w:rFonts w:asciiTheme="minorHAnsi" w:hAnsiTheme="minorHAnsi" w:cstheme="minorHAnsi"/>
          <w:b/>
          <w:color w:val="auto"/>
          <w:sz w:val="28"/>
          <w:lang w:val="lv-LV"/>
        </w:rPr>
        <w:lastRenderedPageBreak/>
        <w:t>VDzTI</w:t>
      </w:r>
      <w:proofErr w:type="spellEnd"/>
      <w:r w:rsidRPr="00E95A85">
        <w:rPr>
          <w:rFonts w:asciiTheme="minorHAnsi" w:hAnsiTheme="minorHAnsi" w:cstheme="minorHAnsi"/>
          <w:b/>
          <w:color w:val="auto"/>
          <w:sz w:val="28"/>
          <w:lang w:val="lv-LV"/>
        </w:rPr>
        <w:t xml:space="preserve"> </w:t>
      </w:r>
      <w:r w:rsidR="006A1251" w:rsidRPr="00E95A85">
        <w:rPr>
          <w:rFonts w:asciiTheme="minorHAnsi" w:hAnsiTheme="minorHAnsi" w:cstheme="minorHAnsi"/>
          <w:b/>
          <w:color w:val="auto"/>
          <w:sz w:val="28"/>
          <w:lang w:val="lv-LV"/>
        </w:rPr>
        <w:t>drošības</w:t>
      </w:r>
      <w:r w:rsidRPr="00E95A85">
        <w:rPr>
          <w:rFonts w:asciiTheme="minorHAnsi" w:hAnsiTheme="minorHAnsi" w:cstheme="minorHAnsi"/>
          <w:b/>
          <w:color w:val="auto"/>
          <w:sz w:val="28"/>
          <w:lang w:val="lv-LV"/>
        </w:rPr>
        <w:t xml:space="preserve"> stratēģija</w:t>
      </w:r>
      <w:r w:rsidR="00335088" w:rsidRPr="00E95A85">
        <w:rPr>
          <w:rFonts w:asciiTheme="minorHAnsi" w:hAnsiTheme="minorHAnsi" w:cstheme="minorHAnsi"/>
          <w:b/>
          <w:color w:val="auto"/>
          <w:sz w:val="28"/>
          <w:lang w:val="lv-LV"/>
        </w:rPr>
        <w:t xml:space="preserve">, programmas, iniciatīvas un </w:t>
      </w:r>
      <w:r w:rsidR="00F916CE">
        <w:rPr>
          <w:rFonts w:asciiTheme="minorHAnsi" w:hAnsiTheme="minorHAnsi" w:cstheme="minorHAnsi"/>
          <w:b/>
          <w:color w:val="auto"/>
          <w:sz w:val="28"/>
          <w:lang w:val="lv-LV"/>
        </w:rPr>
        <w:t>struktūra</w:t>
      </w:r>
      <w:bookmarkEnd w:id="9"/>
    </w:p>
    <w:p w14:paraId="6453BDC3" w14:textId="2A5EB8B0" w:rsidR="006A1251" w:rsidRPr="00EC63E3" w:rsidRDefault="006A1251" w:rsidP="008C33B3">
      <w:pPr>
        <w:pStyle w:val="Virsraksts2"/>
        <w:numPr>
          <w:ilvl w:val="1"/>
          <w:numId w:val="6"/>
        </w:numPr>
        <w:pBdr>
          <w:bottom w:val="single" w:sz="4" w:space="1" w:color="auto"/>
        </w:pBdr>
        <w:spacing w:before="240" w:after="120"/>
        <w:ind w:left="1077"/>
        <w:rPr>
          <w:rFonts w:asciiTheme="minorHAnsi" w:hAnsiTheme="minorHAnsi" w:cstheme="minorHAnsi"/>
          <w:b/>
          <w:bCs/>
          <w:color w:val="auto"/>
          <w:sz w:val="24"/>
          <w:szCs w:val="24"/>
          <w:lang w:val="lv-LV"/>
        </w:rPr>
      </w:pPr>
      <w:bookmarkStart w:id="10" w:name="_Toc145595153"/>
      <w:r w:rsidRPr="00EC63E3">
        <w:rPr>
          <w:rFonts w:asciiTheme="minorHAnsi" w:hAnsiTheme="minorHAnsi" w:cstheme="minorHAnsi"/>
          <w:b/>
          <w:bCs/>
          <w:color w:val="auto"/>
          <w:sz w:val="24"/>
          <w:szCs w:val="24"/>
          <w:lang w:val="lv-LV"/>
        </w:rPr>
        <w:t>Stratēģija un plānošana</w:t>
      </w:r>
      <w:bookmarkEnd w:id="10"/>
    </w:p>
    <w:p w14:paraId="76DD05E2" w14:textId="4E129141" w:rsidR="00A60CF0" w:rsidRPr="00E95A85" w:rsidRDefault="00A60CF0" w:rsidP="00D4201F">
      <w:pPr>
        <w:spacing w:after="120" w:line="240" w:lineRule="auto"/>
        <w:jc w:val="both"/>
        <w:rPr>
          <w:rFonts w:cstheme="minorHAnsi"/>
          <w:color w:val="auto"/>
          <w:sz w:val="24"/>
          <w:szCs w:val="24"/>
          <w:lang w:val="lv-LV"/>
        </w:rPr>
      </w:pPr>
      <w:r w:rsidRPr="00E95A85">
        <w:rPr>
          <w:rFonts w:cstheme="minorHAnsi"/>
          <w:color w:val="auto"/>
          <w:sz w:val="24"/>
          <w:szCs w:val="24"/>
          <w:lang w:val="lv-LV"/>
        </w:rPr>
        <w:t xml:space="preserve">Iestādes stratēģija atspoguļo </w:t>
      </w:r>
      <w:proofErr w:type="spellStart"/>
      <w:r w:rsidRPr="00E95A85">
        <w:rPr>
          <w:rFonts w:cstheme="minorHAnsi"/>
          <w:color w:val="auto"/>
          <w:sz w:val="24"/>
          <w:szCs w:val="24"/>
          <w:lang w:val="lv-LV"/>
        </w:rPr>
        <w:t>VDzTI</w:t>
      </w:r>
      <w:proofErr w:type="spellEnd"/>
      <w:r w:rsidRPr="00E95A85">
        <w:rPr>
          <w:rFonts w:cstheme="minorHAnsi"/>
          <w:color w:val="auto"/>
          <w:sz w:val="24"/>
          <w:szCs w:val="24"/>
          <w:lang w:val="lv-LV"/>
        </w:rPr>
        <w:t xml:space="preserve"> kā valsts pārvaldes </w:t>
      </w:r>
      <w:r w:rsidR="0094690F" w:rsidRPr="00E95A85">
        <w:rPr>
          <w:rFonts w:cstheme="minorHAnsi"/>
          <w:color w:val="auto"/>
          <w:sz w:val="24"/>
          <w:szCs w:val="24"/>
          <w:lang w:val="lv-LV"/>
        </w:rPr>
        <w:t>un drošības iestādes</w:t>
      </w:r>
      <w:r w:rsidRPr="00E95A85">
        <w:rPr>
          <w:rFonts w:cstheme="minorHAnsi"/>
          <w:color w:val="auto"/>
          <w:sz w:val="24"/>
          <w:szCs w:val="24"/>
          <w:lang w:val="lv-LV"/>
        </w:rPr>
        <w:t xml:space="preserve"> </w:t>
      </w:r>
      <w:r w:rsidR="00BB1E95" w:rsidRPr="00E95A85">
        <w:rPr>
          <w:rFonts w:cstheme="minorHAnsi"/>
          <w:color w:val="auto"/>
          <w:sz w:val="24"/>
          <w:szCs w:val="24"/>
          <w:lang w:val="lv-LV"/>
        </w:rPr>
        <w:t>darbības pilnvarojumu</w:t>
      </w:r>
      <w:r w:rsidRPr="00E95A85">
        <w:rPr>
          <w:rFonts w:cstheme="minorHAnsi"/>
          <w:color w:val="auto"/>
          <w:sz w:val="24"/>
          <w:szCs w:val="24"/>
          <w:lang w:val="lv-LV"/>
        </w:rPr>
        <w:t>,</w:t>
      </w:r>
      <w:r w:rsidR="0094690F" w:rsidRPr="00E95A85">
        <w:rPr>
          <w:rFonts w:cstheme="minorHAnsi"/>
          <w:color w:val="auto"/>
          <w:sz w:val="24"/>
          <w:szCs w:val="24"/>
          <w:lang w:val="lv-LV"/>
        </w:rPr>
        <w:t xml:space="preserve"> izvirzīt</w:t>
      </w:r>
      <w:r w:rsidR="00BB1E95" w:rsidRPr="00E95A85">
        <w:rPr>
          <w:rFonts w:cstheme="minorHAnsi"/>
          <w:color w:val="auto"/>
          <w:sz w:val="24"/>
          <w:szCs w:val="24"/>
          <w:lang w:val="lv-LV"/>
        </w:rPr>
        <w:t>o</w:t>
      </w:r>
      <w:r w:rsidR="0094690F" w:rsidRPr="00E95A85">
        <w:rPr>
          <w:rFonts w:cstheme="minorHAnsi"/>
          <w:color w:val="auto"/>
          <w:sz w:val="24"/>
          <w:szCs w:val="24"/>
          <w:lang w:val="lv-LV"/>
        </w:rPr>
        <w:t xml:space="preserve"> </w:t>
      </w:r>
      <w:r w:rsidRPr="00E95A85">
        <w:rPr>
          <w:rFonts w:cstheme="minorHAnsi"/>
          <w:color w:val="auto"/>
          <w:sz w:val="24"/>
          <w:szCs w:val="24"/>
          <w:lang w:val="lv-LV"/>
        </w:rPr>
        <w:t>pamatmērķi</w:t>
      </w:r>
      <w:r w:rsidR="00E46742" w:rsidRPr="00E95A85">
        <w:rPr>
          <w:rFonts w:cstheme="minorHAnsi"/>
          <w:color w:val="auto"/>
          <w:sz w:val="24"/>
          <w:szCs w:val="24"/>
          <w:lang w:val="lv-LV"/>
        </w:rPr>
        <w:t xml:space="preserve"> un</w:t>
      </w:r>
      <w:r w:rsidRPr="00E95A85">
        <w:rPr>
          <w:rFonts w:cstheme="minorHAnsi"/>
          <w:color w:val="auto"/>
          <w:sz w:val="24"/>
          <w:szCs w:val="24"/>
          <w:lang w:val="lv-LV"/>
        </w:rPr>
        <w:t xml:space="preserve"> svarīgākās prioritātes, kuras ir aktuālas stratēģijas darbības periodā. Stratēģijas loma ir nodrošināt </w:t>
      </w:r>
      <w:proofErr w:type="spellStart"/>
      <w:r w:rsidR="00186A27" w:rsidRPr="00E95A85">
        <w:rPr>
          <w:rFonts w:cstheme="minorHAnsi"/>
          <w:color w:val="auto"/>
          <w:sz w:val="24"/>
          <w:szCs w:val="24"/>
          <w:lang w:val="lv-LV"/>
        </w:rPr>
        <w:t>VDzTI</w:t>
      </w:r>
      <w:proofErr w:type="spellEnd"/>
      <w:r w:rsidRPr="00E95A85">
        <w:rPr>
          <w:rFonts w:cstheme="minorHAnsi"/>
          <w:color w:val="auto"/>
          <w:sz w:val="24"/>
          <w:szCs w:val="24"/>
          <w:lang w:val="lv-LV"/>
        </w:rPr>
        <w:t xml:space="preserve"> prasmīgu, profesionālu un inovatīvu darbības plānošanu atbilstoš</w:t>
      </w:r>
      <w:r w:rsidR="00E46742" w:rsidRPr="00E95A85">
        <w:rPr>
          <w:rFonts w:cstheme="minorHAnsi"/>
          <w:color w:val="auto"/>
          <w:sz w:val="24"/>
          <w:szCs w:val="24"/>
          <w:lang w:val="lv-LV"/>
        </w:rPr>
        <w:t>i pieejamo</w:t>
      </w:r>
      <w:r w:rsidRPr="00E95A85">
        <w:rPr>
          <w:rFonts w:cstheme="minorHAnsi"/>
          <w:color w:val="auto"/>
          <w:sz w:val="24"/>
          <w:szCs w:val="24"/>
          <w:lang w:val="lv-LV"/>
        </w:rPr>
        <w:t xml:space="preserve"> resursu kapacitāt</w:t>
      </w:r>
      <w:r w:rsidR="00E46742" w:rsidRPr="00E95A85">
        <w:rPr>
          <w:rFonts w:cstheme="minorHAnsi"/>
          <w:color w:val="auto"/>
          <w:sz w:val="24"/>
          <w:szCs w:val="24"/>
          <w:lang w:val="lv-LV"/>
        </w:rPr>
        <w:t>e</w:t>
      </w:r>
      <w:r w:rsidRPr="00E95A85">
        <w:rPr>
          <w:rFonts w:cstheme="minorHAnsi"/>
          <w:color w:val="auto"/>
          <w:sz w:val="24"/>
          <w:szCs w:val="24"/>
          <w:lang w:val="lv-LV"/>
        </w:rPr>
        <w:t xml:space="preserve">i. </w:t>
      </w:r>
      <w:r w:rsidR="00E46742" w:rsidRPr="00E95A85">
        <w:rPr>
          <w:rFonts w:cstheme="minorHAnsi"/>
          <w:color w:val="auto"/>
          <w:sz w:val="24"/>
          <w:szCs w:val="24"/>
          <w:lang w:val="lv-LV"/>
        </w:rPr>
        <w:t>Vidējā termiņa darbības s</w:t>
      </w:r>
      <w:r w:rsidRPr="00E95A85">
        <w:rPr>
          <w:rFonts w:cstheme="minorHAnsi"/>
          <w:color w:val="auto"/>
          <w:sz w:val="24"/>
          <w:szCs w:val="24"/>
          <w:lang w:val="lv-LV"/>
        </w:rPr>
        <w:t xml:space="preserve">tratēģija tiek izstrādāta, ņemot par pamatu iepriekšējā perioda darbības stratēģiju un gada pārskatu, tai skaitā drošības pārskatu, novērtēšanas rezultātus. Pamatojoties uz stratēģiju, </w:t>
      </w:r>
      <w:proofErr w:type="spellStart"/>
      <w:r w:rsidR="00E46742" w:rsidRPr="00E95A85">
        <w:rPr>
          <w:rFonts w:cstheme="minorHAnsi"/>
          <w:color w:val="auto"/>
          <w:sz w:val="24"/>
          <w:szCs w:val="24"/>
          <w:lang w:val="lv-LV"/>
        </w:rPr>
        <w:t>VDzTI</w:t>
      </w:r>
      <w:proofErr w:type="spellEnd"/>
      <w:r w:rsidRPr="00E95A85">
        <w:rPr>
          <w:rFonts w:cstheme="minorHAnsi"/>
          <w:color w:val="auto"/>
          <w:sz w:val="24"/>
          <w:szCs w:val="24"/>
          <w:lang w:val="lv-LV"/>
        </w:rPr>
        <w:t xml:space="preserve"> izstrādā ikgadējos darba plānus, kuros nosaka gada laikā sasniedzamos rezultātus un šo rezultātu sasniegšanai nepieciešamos pasākumus un resursus.</w:t>
      </w:r>
    </w:p>
    <w:p w14:paraId="493D5D15" w14:textId="352C5D97" w:rsidR="00256C69" w:rsidRPr="00E95A85" w:rsidRDefault="00BB1E95" w:rsidP="00D4201F">
      <w:pPr>
        <w:spacing w:after="120" w:line="240" w:lineRule="auto"/>
        <w:jc w:val="both"/>
        <w:rPr>
          <w:rFonts w:cstheme="minorHAnsi"/>
          <w:color w:val="auto"/>
          <w:sz w:val="24"/>
          <w:szCs w:val="24"/>
          <w:lang w:val="lv-LV"/>
        </w:rPr>
      </w:pPr>
      <w:proofErr w:type="spellStart"/>
      <w:r w:rsidRPr="00E95A85">
        <w:rPr>
          <w:rFonts w:cstheme="minorHAnsi"/>
          <w:color w:val="auto"/>
          <w:sz w:val="24"/>
          <w:szCs w:val="24"/>
          <w:lang w:val="lv-LV"/>
        </w:rPr>
        <w:t>VDzTI</w:t>
      </w:r>
      <w:proofErr w:type="spellEnd"/>
      <w:r w:rsidRPr="00E95A85">
        <w:rPr>
          <w:rFonts w:cstheme="minorHAnsi"/>
          <w:color w:val="auto"/>
          <w:sz w:val="24"/>
          <w:szCs w:val="24"/>
          <w:lang w:val="lv-LV"/>
        </w:rPr>
        <w:t xml:space="preserve"> Darbības stratēģijas 2020.-2022.gadam galvenais mērķis ir</w:t>
      </w:r>
      <w:r w:rsidRPr="00E95A85">
        <w:rPr>
          <w:rFonts w:cstheme="minorHAnsi"/>
          <w:b/>
          <w:bCs/>
          <w:color w:val="auto"/>
          <w:sz w:val="24"/>
          <w:szCs w:val="24"/>
          <w:lang w:val="lv-LV"/>
        </w:rPr>
        <w:t xml:space="preserve"> augsta drošības līmeņa uzturēšana dzelzceļa sistēmā</w:t>
      </w:r>
      <w:r w:rsidR="00E46742" w:rsidRPr="00E95A85">
        <w:rPr>
          <w:rFonts w:cstheme="minorHAnsi"/>
          <w:color w:val="auto"/>
          <w:sz w:val="24"/>
          <w:szCs w:val="24"/>
          <w:lang w:val="lv-LV"/>
        </w:rPr>
        <w:t>, kur</w:t>
      </w:r>
      <w:r w:rsidR="00A60CF0" w:rsidRPr="00E95A85">
        <w:rPr>
          <w:rFonts w:cstheme="minorHAnsi"/>
          <w:color w:val="auto"/>
          <w:sz w:val="24"/>
          <w:szCs w:val="24"/>
          <w:lang w:val="lv-LV"/>
        </w:rPr>
        <w:t xml:space="preserve"> </w:t>
      </w:r>
      <w:proofErr w:type="spellStart"/>
      <w:r w:rsidR="00A60CF0" w:rsidRPr="00E95A85">
        <w:rPr>
          <w:rFonts w:cstheme="minorHAnsi"/>
          <w:color w:val="auto"/>
          <w:sz w:val="24"/>
          <w:szCs w:val="24"/>
          <w:lang w:val="lv-LV"/>
        </w:rPr>
        <w:t>VDzTI</w:t>
      </w:r>
      <w:proofErr w:type="spellEnd"/>
      <w:r w:rsidR="00A60CF0" w:rsidRPr="00E95A85">
        <w:rPr>
          <w:rFonts w:cstheme="minorHAnsi"/>
          <w:color w:val="auto"/>
          <w:sz w:val="24"/>
          <w:szCs w:val="24"/>
          <w:lang w:val="lv-LV"/>
        </w:rPr>
        <w:t xml:space="preserve"> </w:t>
      </w:r>
      <w:r w:rsidR="00E46742" w:rsidRPr="00E95A85">
        <w:rPr>
          <w:rFonts w:cstheme="minorHAnsi"/>
          <w:color w:val="auto"/>
          <w:sz w:val="24"/>
          <w:szCs w:val="24"/>
          <w:lang w:val="lv-LV"/>
        </w:rPr>
        <w:t>pamat</w:t>
      </w:r>
      <w:r w:rsidR="00A60CF0" w:rsidRPr="00E95A85">
        <w:rPr>
          <w:rFonts w:cstheme="minorHAnsi"/>
          <w:color w:val="auto"/>
          <w:sz w:val="24"/>
          <w:szCs w:val="24"/>
          <w:lang w:val="lv-LV"/>
        </w:rPr>
        <w:t>uzdevum</w:t>
      </w:r>
      <w:r w:rsidR="00E46742" w:rsidRPr="00E95A85">
        <w:rPr>
          <w:rFonts w:cstheme="minorHAnsi"/>
          <w:color w:val="auto"/>
          <w:sz w:val="24"/>
          <w:szCs w:val="24"/>
          <w:lang w:val="lv-LV"/>
        </w:rPr>
        <w:t xml:space="preserve">i </w:t>
      </w:r>
      <w:r w:rsidRPr="00E95A85">
        <w:rPr>
          <w:rFonts w:cstheme="minorHAnsi"/>
          <w:color w:val="auto"/>
          <w:sz w:val="24"/>
          <w:szCs w:val="24"/>
          <w:lang w:val="lv-LV"/>
        </w:rPr>
        <w:t>ir</w:t>
      </w:r>
      <w:r w:rsidR="00A60CF0" w:rsidRPr="00E95A85">
        <w:rPr>
          <w:rFonts w:cstheme="minorHAnsi"/>
          <w:color w:val="auto"/>
          <w:sz w:val="24"/>
          <w:szCs w:val="24"/>
          <w:lang w:val="lv-LV"/>
        </w:rPr>
        <w:t xml:space="preserve"> drošības risku identificēšana, atbilstošas uzraudzības nodrošināšana, ko var panākt sertificējot un uzraugot dzelzceļa transportā iesaistītos speciālistus un </w:t>
      </w:r>
      <w:r w:rsidR="00E46742" w:rsidRPr="00E95A85">
        <w:rPr>
          <w:rFonts w:cstheme="minorHAnsi"/>
          <w:color w:val="auto"/>
          <w:sz w:val="24"/>
          <w:szCs w:val="24"/>
          <w:lang w:val="lv-LV"/>
        </w:rPr>
        <w:t>organizācijas</w:t>
      </w:r>
      <w:r w:rsidR="00A60CF0" w:rsidRPr="00E95A85">
        <w:rPr>
          <w:rFonts w:cstheme="minorHAnsi"/>
          <w:color w:val="auto"/>
          <w:sz w:val="24"/>
          <w:szCs w:val="24"/>
          <w:lang w:val="lv-LV"/>
        </w:rPr>
        <w:t>, auditējot risku vadības procesus un reaģējot uz satiksmes negadījumu cēloņiem.</w:t>
      </w:r>
      <w:r w:rsidR="002B5B0D" w:rsidRPr="00E95A85">
        <w:rPr>
          <w:rFonts w:cstheme="minorHAnsi"/>
          <w:color w:val="auto"/>
          <w:sz w:val="24"/>
          <w:szCs w:val="24"/>
          <w:lang w:val="lv-LV"/>
        </w:rPr>
        <w:t xml:space="preserve"> </w:t>
      </w:r>
    </w:p>
    <w:p w14:paraId="76EB9A4D" w14:textId="3A439273" w:rsidR="00E8440C" w:rsidRPr="00E95A85" w:rsidRDefault="00EC1981" w:rsidP="00EC1981">
      <w:pPr>
        <w:shd w:val="clear" w:color="auto" w:fill="FFFFFF" w:themeFill="background1"/>
        <w:spacing w:after="0" w:line="240" w:lineRule="auto"/>
        <w:jc w:val="both"/>
        <w:rPr>
          <w:rFonts w:cstheme="minorHAnsi"/>
          <w:sz w:val="24"/>
          <w:szCs w:val="24"/>
          <w:lang w:val="lv-LV"/>
        </w:rPr>
      </w:pPr>
      <w:r w:rsidRPr="00E95A85">
        <w:rPr>
          <w:rFonts w:ascii="Calibri" w:eastAsia="Times New Roman" w:hAnsi="Calibri" w:cs="Calibri"/>
          <w:b/>
          <w:bCs/>
          <w:iCs/>
          <w:color w:val="auto"/>
          <w:sz w:val="24"/>
          <w:szCs w:val="24"/>
          <w:shd w:val="clear" w:color="auto" w:fill="FFFFFF" w:themeFill="background1"/>
          <w:lang w:val="lv-LV"/>
        </w:rPr>
        <w:t>Izvirzītās p</w:t>
      </w:r>
      <w:r w:rsidR="00E8440C" w:rsidRPr="00E95A85">
        <w:rPr>
          <w:rFonts w:ascii="Calibri" w:eastAsia="Times New Roman" w:hAnsi="Calibri" w:cs="Calibri"/>
          <w:b/>
          <w:bCs/>
          <w:iCs/>
          <w:color w:val="auto"/>
          <w:sz w:val="24"/>
          <w:szCs w:val="24"/>
          <w:shd w:val="clear" w:color="auto" w:fill="FFFFFF" w:themeFill="background1"/>
          <w:lang w:val="lv-LV"/>
        </w:rPr>
        <w:t xml:space="preserve">rioritātes </w:t>
      </w:r>
      <w:r w:rsidR="00E8440C" w:rsidRPr="00C7408D">
        <w:rPr>
          <w:rFonts w:ascii="Calibri" w:eastAsia="Times New Roman" w:hAnsi="Calibri" w:cs="Calibri"/>
          <w:b/>
          <w:bCs/>
          <w:iCs/>
          <w:color w:val="auto"/>
          <w:sz w:val="24"/>
          <w:szCs w:val="24"/>
          <w:shd w:val="clear" w:color="auto" w:fill="FFFFFF" w:themeFill="background1"/>
          <w:lang w:val="lv-LV"/>
        </w:rPr>
        <w:t>2020.-2022.</w:t>
      </w:r>
      <w:r w:rsidR="00E8440C" w:rsidRPr="00E95A85">
        <w:rPr>
          <w:rFonts w:ascii="Calibri" w:eastAsia="Times New Roman" w:hAnsi="Calibri" w:cs="Calibri"/>
          <w:b/>
          <w:bCs/>
          <w:iCs/>
          <w:color w:val="auto"/>
          <w:sz w:val="24"/>
          <w:szCs w:val="24"/>
          <w:shd w:val="clear" w:color="auto" w:fill="FFFFFF" w:themeFill="background1"/>
          <w:lang w:val="lv-LV"/>
        </w:rPr>
        <w:t xml:space="preserve"> gadu periodam</w:t>
      </w:r>
      <w:r w:rsidR="00E8440C" w:rsidRPr="00E95A85">
        <w:rPr>
          <w:rFonts w:ascii="Calibri" w:eastAsia="Times New Roman" w:hAnsi="Calibri" w:cs="Calibri"/>
          <w:b/>
          <w:bCs/>
          <w:iCs/>
          <w:color w:val="auto"/>
          <w:sz w:val="24"/>
          <w:szCs w:val="24"/>
          <w:lang w:val="lv-LV"/>
        </w:rPr>
        <w:t>:</w:t>
      </w:r>
    </w:p>
    <w:tbl>
      <w:tblPr>
        <w:tblStyle w:val="Reatabula"/>
        <w:tblW w:w="7654" w:type="dxa"/>
        <w:tblInd w:w="-5" w:type="dxa"/>
        <w:shd w:val="clear" w:color="auto" w:fill="FFFFFF" w:themeFill="background1"/>
        <w:tblLook w:val="04A0" w:firstRow="1" w:lastRow="0" w:firstColumn="1" w:lastColumn="0" w:noHBand="0" w:noVBand="1"/>
      </w:tblPr>
      <w:tblGrid>
        <w:gridCol w:w="7654"/>
      </w:tblGrid>
      <w:tr w:rsidR="00E8440C" w:rsidRPr="00E95A85" w14:paraId="355C3269" w14:textId="77777777" w:rsidTr="00E8440C">
        <w:trPr>
          <w:trHeight w:val="521"/>
        </w:trPr>
        <w:tc>
          <w:tcPr>
            <w:tcW w:w="7654" w:type="dxa"/>
            <w:tcBorders>
              <w:top w:val="nil"/>
              <w:left w:val="nil"/>
              <w:bottom w:val="nil"/>
              <w:right w:val="nil"/>
            </w:tcBorders>
            <w:shd w:val="clear" w:color="auto" w:fill="FFFFFF" w:themeFill="background1"/>
          </w:tcPr>
          <w:p w14:paraId="37B7635C" w14:textId="2C824D0D" w:rsidR="00E8440C" w:rsidRPr="00E47256" w:rsidRDefault="00E8440C" w:rsidP="008C33B3">
            <w:pPr>
              <w:pStyle w:val="Sarakstarindkopa"/>
              <w:numPr>
                <w:ilvl w:val="0"/>
                <w:numId w:val="11"/>
              </w:numPr>
              <w:jc w:val="both"/>
              <w:rPr>
                <w:rFonts w:ascii="Calibri" w:hAnsi="Calibri" w:cs="Calibri"/>
                <w:iCs/>
              </w:rPr>
            </w:pPr>
            <w:r w:rsidRPr="00E47256">
              <w:rPr>
                <w:rFonts w:ascii="Calibri" w:hAnsi="Calibri" w:cs="Calibri"/>
                <w:iCs/>
              </w:rPr>
              <w:t>ES vienotā tiesiskā regulējuma ieviešana;</w:t>
            </w:r>
          </w:p>
          <w:p w14:paraId="116B8CC7" w14:textId="406766B8" w:rsidR="00E8440C" w:rsidRPr="00E47256" w:rsidRDefault="00E8440C" w:rsidP="008C33B3">
            <w:pPr>
              <w:pStyle w:val="Sarakstarindkopa"/>
              <w:numPr>
                <w:ilvl w:val="0"/>
                <w:numId w:val="11"/>
              </w:numPr>
              <w:jc w:val="both"/>
              <w:rPr>
                <w:rFonts w:ascii="Calibri" w:hAnsi="Calibri" w:cs="Calibri"/>
                <w:iCs/>
              </w:rPr>
            </w:pPr>
            <w:r w:rsidRPr="00E47256">
              <w:rPr>
                <w:rFonts w:ascii="Calibri" w:hAnsi="Calibri" w:cs="Calibri"/>
                <w:iCs/>
              </w:rPr>
              <w:t>Kustības drošības uzraudzība un novērtēšana;</w:t>
            </w:r>
          </w:p>
          <w:p w14:paraId="6604654A" w14:textId="2FFCD156" w:rsidR="00E8440C" w:rsidRPr="00E47256" w:rsidRDefault="00E8440C" w:rsidP="008C33B3">
            <w:pPr>
              <w:pStyle w:val="Sarakstarindkopa"/>
              <w:numPr>
                <w:ilvl w:val="0"/>
                <w:numId w:val="11"/>
              </w:numPr>
              <w:jc w:val="both"/>
              <w:rPr>
                <w:rFonts w:ascii="Calibri" w:hAnsi="Calibri" w:cs="Calibri"/>
                <w:iCs/>
              </w:rPr>
            </w:pPr>
            <w:r w:rsidRPr="00E47256">
              <w:rPr>
                <w:rFonts w:ascii="Calibri" w:hAnsi="Calibri" w:cs="Calibri"/>
                <w:iCs/>
              </w:rPr>
              <w:t>Vienotu pakalpojumu ieviešana ES un Latvijas ietvaros;</w:t>
            </w:r>
          </w:p>
          <w:p w14:paraId="51AEAE29" w14:textId="4F302FDE" w:rsidR="00EC1981" w:rsidRPr="00D4201F" w:rsidRDefault="00E8440C" w:rsidP="008C33B3">
            <w:pPr>
              <w:pStyle w:val="Sarakstarindkopa"/>
              <w:numPr>
                <w:ilvl w:val="0"/>
                <w:numId w:val="11"/>
              </w:numPr>
              <w:shd w:val="clear" w:color="auto" w:fill="FFFFFF"/>
              <w:jc w:val="both"/>
              <w:rPr>
                <w:rFonts w:ascii="Calibri" w:eastAsia="Calibri" w:hAnsi="Calibri"/>
                <w:sz w:val="16"/>
                <w:szCs w:val="16"/>
              </w:rPr>
            </w:pPr>
            <w:r w:rsidRPr="00E47256">
              <w:rPr>
                <w:rFonts w:ascii="Calibri" w:hAnsi="Calibri" w:cs="Calibri"/>
                <w:iCs/>
              </w:rPr>
              <w:t>Efektīvas pārvaldības izveide.</w:t>
            </w:r>
          </w:p>
        </w:tc>
      </w:tr>
    </w:tbl>
    <w:p w14:paraId="5228C326" w14:textId="2895A8A3" w:rsidR="00256C69" w:rsidRPr="00E95A85" w:rsidRDefault="00256C69" w:rsidP="00265FED">
      <w:pPr>
        <w:spacing w:before="120" w:after="0" w:line="240" w:lineRule="auto"/>
        <w:ind w:left="567" w:hanging="567"/>
        <w:jc w:val="both"/>
        <w:rPr>
          <w:rFonts w:cstheme="minorHAnsi"/>
          <w:color w:val="auto"/>
          <w:sz w:val="24"/>
          <w:szCs w:val="24"/>
          <w:lang w:val="lv-LV"/>
        </w:rPr>
      </w:pPr>
      <w:proofErr w:type="spellStart"/>
      <w:r w:rsidRPr="00E95A85">
        <w:rPr>
          <w:rFonts w:cstheme="minorHAnsi"/>
          <w:color w:val="auto"/>
          <w:sz w:val="24"/>
          <w:szCs w:val="24"/>
          <w:lang w:val="lv-LV"/>
        </w:rPr>
        <w:t>VDzTI</w:t>
      </w:r>
      <w:proofErr w:type="spellEnd"/>
      <w:r w:rsidRPr="00E95A85">
        <w:rPr>
          <w:rFonts w:cstheme="minorHAnsi"/>
          <w:color w:val="auto"/>
          <w:sz w:val="24"/>
          <w:szCs w:val="24"/>
          <w:lang w:val="lv-LV"/>
        </w:rPr>
        <w:t xml:space="preserve"> noteiktie </w:t>
      </w:r>
      <w:r w:rsidR="009A1CD3" w:rsidRPr="00E95A85">
        <w:rPr>
          <w:rFonts w:cstheme="minorHAnsi"/>
          <w:color w:val="auto"/>
          <w:sz w:val="24"/>
          <w:szCs w:val="24"/>
          <w:lang w:val="lv-LV"/>
        </w:rPr>
        <w:t>dzelzceļa drošības sistēmas uzlabošana</w:t>
      </w:r>
      <w:r w:rsidR="00BB1E95" w:rsidRPr="00E95A85">
        <w:rPr>
          <w:rFonts w:cstheme="minorHAnsi"/>
          <w:color w:val="auto"/>
          <w:sz w:val="24"/>
          <w:szCs w:val="24"/>
          <w:lang w:val="lv-LV"/>
        </w:rPr>
        <w:t>s pasākumi</w:t>
      </w:r>
      <w:r w:rsidR="009A1CD3" w:rsidRPr="00E95A85">
        <w:rPr>
          <w:rFonts w:cstheme="minorHAnsi"/>
          <w:color w:val="auto"/>
          <w:sz w:val="24"/>
          <w:szCs w:val="24"/>
          <w:lang w:val="lv-LV"/>
        </w:rPr>
        <w:t>:</w:t>
      </w:r>
    </w:p>
    <w:p w14:paraId="1FD7CEEB" w14:textId="7C79119D" w:rsidR="00E8440C" w:rsidRPr="00E95A85" w:rsidRDefault="00E8440C" w:rsidP="008C33B3">
      <w:pPr>
        <w:pStyle w:val="Sarakstarindkopa"/>
        <w:numPr>
          <w:ilvl w:val="0"/>
          <w:numId w:val="12"/>
        </w:numPr>
        <w:ind w:left="709" w:hanging="349"/>
        <w:jc w:val="both"/>
        <w:rPr>
          <w:rFonts w:asciiTheme="minorHAnsi" w:hAnsiTheme="minorHAnsi" w:cstheme="minorHAnsi"/>
        </w:rPr>
      </w:pPr>
      <w:r w:rsidRPr="00E95A85">
        <w:rPr>
          <w:rFonts w:asciiTheme="minorHAnsi" w:hAnsiTheme="minorHAnsi" w:cstheme="minorHAnsi"/>
        </w:rPr>
        <w:t>saskaņota</w:t>
      </w:r>
      <w:r w:rsidR="00186A27" w:rsidRPr="00E95A85">
        <w:rPr>
          <w:rFonts w:asciiTheme="minorHAnsi" w:hAnsiTheme="minorHAnsi" w:cstheme="minorHAnsi"/>
        </w:rPr>
        <w:t>s</w:t>
      </w:r>
      <w:r w:rsidRPr="00E95A85">
        <w:rPr>
          <w:rFonts w:asciiTheme="minorHAnsi" w:hAnsiTheme="minorHAnsi" w:cstheme="minorHAnsi"/>
        </w:rPr>
        <w:t xml:space="preserve"> reglamentējošās sistēmas izveide</w:t>
      </w:r>
      <w:r w:rsidR="00E47256">
        <w:rPr>
          <w:rFonts w:asciiTheme="minorHAnsi" w:hAnsiTheme="minorHAnsi" w:cstheme="minorHAnsi"/>
        </w:rPr>
        <w:t xml:space="preserve"> </w:t>
      </w:r>
      <w:r w:rsidRPr="00E95A85">
        <w:rPr>
          <w:rFonts w:asciiTheme="minorHAnsi" w:hAnsiTheme="minorHAnsi" w:cstheme="minorHAnsi"/>
        </w:rPr>
        <w:t>- ES un Latvijas ietvaros, nodrošinot vienotus sertifikācijas, autorizācijas un apstiprināšanas procesus un pakalpojumus un Latvijas interešu aizstāvība ES institūciju darba grupās;</w:t>
      </w:r>
    </w:p>
    <w:p w14:paraId="2B75BECF" w14:textId="0EC7A606" w:rsidR="00E8440C" w:rsidRPr="00E95A85" w:rsidRDefault="00256C69" w:rsidP="008C33B3">
      <w:pPr>
        <w:pStyle w:val="Sarakstarindkopa"/>
        <w:numPr>
          <w:ilvl w:val="0"/>
          <w:numId w:val="12"/>
        </w:numPr>
        <w:ind w:left="709" w:hanging="349"/>
        <w:jc w:val="both"/>
        <w:rPr>
          <w:rFonts w:asciiTheme="minorHAnsi" w:hAnsiTheme="minorHAnsi" w:cstheme="minorHAnsi"/>
        </w:rPr>
      </w:pPr>
      <w:r w:rsidRPr="00E95A85">
        <w:rPr>
          <w:rFonts w:asciiTheme="minorHAnsi" w:hAnsiTheme="minorHAnsi" w:cstheme="minorHAnsi"/>
        </w:rPr>
        <w:t>droš</w:t>
      </w:r>
      <w:r w:rsidR="00186A27" w:rsidRPr="00E95A85">
        <w:rPr>
          <w:rFonts w:asciiTheme="minorHAnsi" w:hAnsiTheme="minorHAnsi" w:cstheme="minorHAnsi"/>
        </w:rPr>
        <w:t>u</w:t>
      </w:r>
      <w:r w:rsidRPr="00E95A85">
        <w:rPr>
          <w:rFonts w:asciiTheme="minorHAnsi" w:hAnsiTheme="minorHAnsi" w:cstheme="minorHAnsi"/>
        </w:rPr>
        <w:t xml:space="preserve"> pārvadājum</w:t>
      </w:r>
      <w:r w:rsidR="00186A27" w:rsidRPr="00E95A85">
        <w:rPr>
          <w:rFonts w:asciiTheme="minorHAnsi" w:hAnsiTheme="minorHAnsi" w:cstheme="minorHAnsi"/>
        </w:rPr>
        <w:t>u veicināšana</w:t>
      </w:r>
      <w:r w:rsidRPr="00E95A85">
        <w:rPr>
          <w:rFonts w:asciiTheme="minorHAnsi" w:hAnsiTheme="minorHAnsi" w:cstheme="minorHAnsi"/>
        </w:rPr>
        <w:t xml:space="preserve"> – sertificēšanas un sertifikātu uzraudzības rezultātā tiek panākts, ka dzelzceļa transporta nozarē iesaistī</w:t>
      </w:r>
      <w:r w:rsidR="003C4FA4" w:rsidRPr="00E95A85">
        <w:rPr>
          <w:rFonts w:asciiTheme="minorHAnsi" w:hAnsiTheme="minorHAnsi" w:cstheme="minorHAnsi"/>
        </w:rPr>
        <w:t>tās organizācijas</w:t>
      </w:r>
      <w:r w:rsidRPr="00E95A85">
        <w:rPr>
          <w:rFonts w:asciiTheme="minorHAnsi" w:hAnsiTheme="minorHAnsi" w:cstheme="minorHAnsi"/>
        </w:rPr>
        <w:t xml:space="preserve"> pilnveido savas drošības pārvaldības sistēmas un kontrolē ar drošību saistītos riskus, lai valsts drošības līmenis nepasliktinātos pret ES tiesību aktos noteikto;</w:t>
      </w:r>
    </w:p>
    <w:p w14:paraId="4BEBF0A6" w14:textId="2DC9E7E0" w:rsidR="00E8440C" w:rsidRPr="00E95A85" w:rsidRDefault="00186A27" w:rsidP="008C33B3">
      <w:pPr>
        <w:pStyle w:val="Sarakstarindkopa"/>
        <w:numPr>
          <w:ilvl w:val="0"/>
          <w:numId w:val="12"/>
        </w:numPr>
        <w:ind w:left="709" w:hanging="349"/>
        <w:jc w:val="both"/>
        <w:rPr>
          <w:rFonts w:asciiTheme="minorHAnsi" w:hAnsiTheme="minorHAnsi" w:cstheme="minorHAnsi"/>
        </w:rPr>
      </w:pPr>
      <w:r w:rsidRPr="00E95A85">
        <w:rPr>
          <w:rFonts w:asciiTheme="minorHAnsi" w:hAnsiTheme="minorHAnsi" w:cstheme="minorHAnsi"/>
        </w:rPr>
        <w:t>uzraudzība</w:t>
      </w:r>
      <w:r w:rsidR="00E47256">
        <w:rPr>
          <w:rFonts w:asciiTheme="minorHAnsi" w:hAnsiTheme="minorHAnsi" w:cstheme="minorHAnsi"/>
        </w:rPr>
        <w:t xml:space="preserve"> </w:t>
      </w:r>
      <w:r w:rsidR="00E8440C" w:rsidRPr="00E95A85">
        <w:rPr>
          <w:rFonts w:asciiTheme="minorHAnsi" w:hAnsiTheme="minorHAnsi" w:cstheme="minorHAnsi"/>
        </w:rPr>
        <w:t>- uzraudzīt komercsabiedrību darbību dzelzceļa ekspluatācijas un savstarpējās izmantojamības tehnisko specifikāciju prasību ievērošanā;</w:t>
      </w:r>
    </w:p>
    <w:p w14:paraId="4FDD3620" w14:textId="228515AF" w:rsidR="00E8440C" w:rsidRPr="00E95A85" w:rsidRDefault="00256C69" w:rsidP="008C33B3">
      <w:pPr>
        <w:pStyle w:val="Sarakstarindkopa"/>
        <w:numPr>
          <w:ilvl w:val="0"/>
          <w:numId w:val="12"/>
        </w:numPr>
        <w:ind w:left="709" w:hanging="349"/>
        <w:jc w:val="both"/>
        <w:rPr>
          <w:rFonts w:asciiTheme="minorHAnsi" w:hAnsiTheme="minorHAnsi" w:cstheme="minorHAnsi"/>
        </w:rPr>
      </w:pPr>
      <w:r w:rsidRPr="00E95A85">
        <w:rPr>
          <w:rFonts w:asciiTheme="minorHAnsi" w:hAnsiTheme="minorHAnsi" w:cstheme="minorHAnsi"/>
        </w:rPr>
        <w:t>atklātu un caurspīdīgu prasību ieviešana</w:t>
      </w:r>
      <w:r w:rsidR="0098043A" w:rsidRPr="00E95A85">
        <w:rPr>
          <w:rFonts w:asciiTheme="minorHAnsi" w:hAnsiTheme="minorHAnsi" w:cstheme="minorHAnsi"/>
        </w:rPr>
        <w:t xml:space="preserve"> un nodrošināšana</w:t>
      </w:r>
      <w:r w:rsidRPr="00E95A85">
        <w:rPr>
          <w:rFonts w:asciiTheme="minorHAnsi" w:hAnsiTheme="minorHAnsi" w:cstheme="minorHAnsi"/>
        </w:rPr>
        <w:t xml:space="preserve"> visiem dzelzceļa sektora dalībniekiem, lai apmierinātu dalībnieku vajadzības un veicinātu sadarbību starp visām iesaistītām pusēm, panākot, ka nozare nepārtraukti uzlabo pasažieru, nodarbināto un sabiedrības drošību;</w:t>
      </w:r>
    </w:p>
    <w:p w14:paraId="6FFA34C2" w14:textId="77777777" w:rsidR="00E8440C" w:rsidRPr="00E95A85" w:rsidRDefault="00256C69" w:rsidP="008C33B3">
      <w:pPr>
        <w:pStyle w:val="Sarakstarindkopa"/>
        <w:numPr>
          <w:ilvl w:val="0"/>
          <w:numId w:val="12"/>
        </w:numPr>
        <w:ind w:left="709" w:hanging="349"/>
        <w:jc w:val="both"/>
        <w:rPr>
          <w:rFonts w:asciiTheme="minorHAnsi" w:hAnsiTheme="minorHAnsi" w:cstheme="minorHAnsi"/>
        </w:rPr>
      </w:pPr>
      <w:r w:rsidRPr="00E95A85">
        <w:rPr>
          <w:rFonts w:asciiTheme="minorHAnsi" w:hAnsiTheme="minorHAnsi" w:cstheme="minorHAnsi"/>
        </w:rPr>
        <w:t>vienādu kvalitatīvu pakalpojumu nodrošināšana visiem dzelzceļa sektora dalībniekiem gan ES, gan valsts ietvaros, pastāvīgi izvērtējot un uzlabojot pakalpojumu efektivitāti;</w:t>
      </w:r>
    </w:p>
    <w:p w14:paraId="0EE5DE00" w14:textId="0B9751B0" w:rsidR="00E8440C" w:rsidRPr="00E95A85" w:rsidRDefault="00256C69" w:rsidP="008C33B3">
      <w:pPr>
        <w:pStyle w:val="Sarakstarindkopa"/>
        <w:numPr>
          <w:ilvl w:val="0"/>
          <w:numId w:val="12"/>
        </w:numPr>
        <w:ind w:left="709" w:hanging="349"/>
        <w:jc w:val="both"/>
        <w:rPr>
          <w:rFonts w:asciiTheme="minorHAnsi" w:hAnsiTheme="minorHAnsi" w:cstheme="minorHAnsi"/>
        </w:rPr>
      </w:pPr>
      <w:r w:rsidRPr="00E95A85">
        <w:rPr>
          <w:rFonts w:asciiTheme="minorHAnsi" w:hAnsiTheme="minorHAnsi" w:cstheme="minorHAnsi"/>
        </w:rPr>
        <w:t>pilnīga</w:t>
      </w:r>
      <w:r w:rsidR="0098043A" w:rsidRPr="00E95A85">
        <w:rPr>
          <w:rFonts w:asciiTheme="minorHAnsi" w:hAnsiTheme="minorHAnsi" w:cstheme="minorHAnsi"/>
        </w:rPr>
        <w:t>s</w:t>
      </w:r>
      <w:r w:rsidRPr="00E95A85">
        <w:rPr>
          <w:rFonts w:asciiTheme="minorHAnsi" w:hAnsiTheme="minorHAnsi" w:cstheme="minorHAnsi"/>
        </w:rPr>
        <w:t>, kvalitatīva</w:t>
      </w:r>
      <w:r w:rsidR="0098043A" w:rsidRPr="00E95A85">
        <w:rPr>
          <w:rFonts w:asciiTheme="minorHAnsi" w:hAnsiTheme="minorHAnsi" w:cstheme="minorHAnsi"/>
        </w:rPr>
        <w:t>s</w:t>
      </w:r>
      <w:r w:rsidRPr="00E95A85">
        <w:rPr>
          <w:rFonts w:asciiTheme="minorHAnsi" w:hAnsiTheme="minorHAnsi" w:cstheme="minorHAnsi"/>
        </w:rPr>
        <w:t xml:space="preserve"> un droša</w:t>
      </w:r>
      <w:r w:rsidR="0098043A" w:rsidRPr="00E95A85">
        <w:rPr>
          <w:rFonts w:asciiTheme="minorHAnsi" w:hAnsiTheme="minorHAnsi" w:cstheme="minorHAnsi"/>
        </w:rPr>
        <w:t>s</w:t>
      </w:r>
      <w:r w:rsidRPr="00E95A85">
        <w:rPr>
          <w:rFonts w:asciiTheme="minorHAnsi" w:hAnsiTheme="minorHAnsi" w:cstheme="minorHAnsi"/>
        </w:rPr>
        <w:t xml:space="preserve"> informācija</w:t>
      </w:r>
      <w:r w:rsidR="0098043A" w:rsidRPr="00E95A85">
        <w:rPr>
          <w:rFonts w:asciiTheme="minorHAnsi" w:hAnsiTheme="minorHAnsi" w:cstheme="minorHAnsi"/>
        </w:rPr>
        <w:t>s</w:t>
      </w:r>
      <w:r w:rsidRPr="00E95A85">
        <w:rPr>
          <w:rFonts w:asciiTheme="minorHAnsi" w:hAnsiTheme="minorHAnsi" w:cstheme="minorHAnsi"/>
        </w:rPr>
        <w:t xml:space="preserve"> </w:t>
      </w:r>
      <w:r w:rsidR="0098043A" w:rsidRPr="00E95A85">
        <w:rPr>
          <w:rFonts w:asciiTheme="minorHAnsi" w:hAnsiTheme="minorHAnsi" w:cstheme="minorHAnsi"/>
        </w:rPr>
        <w:t xml:space="preserve">iegūšana </w:t>
      </w:r>
      <w:r w:rsidRPr="00E95A85">
        <w:rPr>
          <w:rFonts w:asciiTheme="minorHAnsi" w:hAnsiTheme="minorHAnsi" w:cstheme="minorHAnsi"/>
        </w:rPr>
        <w:t xml:space="preserve">par kustības drošības stāvokli  </w:t>
      </w:r>
      <w:r w:rsidR="0098043A" w:rsidRPr="00E95A85">
        <w:rPr>
          <w:rFonts w:asciiTheme="minorHAnsi" w:hAnsiTheme="minorHAnsi" w:cstheme="minorHAnsi"/>
        </w:rPr>
        <w:t>no organizācijām</w:t>
      </w:r>
      <w:r w:rsidRPr="00E95A85">
        <w:rPr>
          <w:rFonts w:asciiTheme="minorHAnsi" w:hAnsiTheme="minorHAnsi" w:cstheme="minorHAnsi"/>
        </w:rPr>
        <w:t xml:space="preserve">, lai izprastu riskus un noteiktu prioritārās darbības, arī ievērojot kvalitātes un konfidencialitātes principus datu apkopošanā; </w:t>
      </w:r>
    </w:p>
    <w:p w14:paraId="4868A0BB" w14:textId="1443FA4B" w:rsidR="00256C69" w:rsidRPr="00E95A85" w:rsidRDefault="00256C69" w:rsidP="008C33B3">
      <w:pPr>
        <w:pStyle w:val="Sarakstarindkopa"/>
        <w:numPr>
          <w:ilvl w:val="0"/>
          <w:numId w:val="12"/>
        </w:numPr>
        <w:spacing w:after="120"/>
        <w:ind w:left="709" w:hanging="352"/>
        <w:jc w:val="both"/>
        <w:rPr>
          <w:rFonts w:asciiTheme="minorHAnsi" w:hAnsiTheme="minorHAnsi" w:cstheme="minorHAnsi"/>
        </w:rPr>
      </w:pPr>
      <w:r w:rsidRPr="00E95A85">
        <w:rPr>
          <w:rFonts w:asciiTheme="minorHAnsi" w:hAnsiTheme="minorHAnsi" w:cstheme="minorHAnsi"/>
        </w:rPr>
        <w:t>iekšējo procesu pilnveidošana – nodarbināto iesaistīšana procesos un to attīstība, godīgas un atvērtas darba kultūras saglabāšana, labu darba apstākļu un sociālo garantiju nodrošināšana. Tas ietver resursu pieejamību, lai attīstītu viņu kompetenci un prasmes.</w:t>
      </w:r>
    </w:p>
    <w:p w14:paraId="70EB13B3" w14:textId="1ECA31E6" w:rsidR="00256C69" w:rsidRPr="00E95A85" w:rsidRDefault="00256C69" w:rsidP="00D4201F">
      <w:pPr>
        <w:spacing w:after="120" w:line="240" w:lineRule="auto"/>
        <w:jc w:val="both"/>
        <w:rPr>
          <w:rFonts w:cstheme="minorHAnsi"/>
          <w:color w:val="auto"/>
          <w:sz w:val="24"/>
          <w:szCs w:val="24"/>
          <w:lang w:val="lv-LV"/>
        </w:rPr>
      </w:pPr>
      <w:r w:rsidRPr="00E95A85">
        <w:rPr>
          <w:rFonts w:cstheme="minorHAnsi"/>
          <w:color w:val="auto"/>
          <w:sz w:val="24"/>
          <w:szCs w:val="24"/>
          <w:lang w:val="lv-LV"/>
        </w:rPr>
        <w:t xml:space="preserve">Visām augstāk minētajām darbībām jānodrošina pamatmērķa sasniegšana, uzsverot, ka visi dzelzceļa sistēmas dalībnieki ir atbildīgi par dzelzceļa sistēmas drošību, kā arī jāatvieglo jaunu sektora dalībnieku ienākšana tirgū un jāveicina konkurence starp sektora dalībniekiem, nodrošinot </w:t>
      </w:r>
      <w:r w:rsidRPr="00E95A85">
        <w:rPr>
          <w:rFonts w:cstheme="minorHAnsi"/>
          <w:color w:val="auto"/>
          <w:sz w:val="24"/>
          <w:szCs w:val="24"/>
          <w:lang w:val="lv-LV"/>
        </w:rPr>
        <w:lastRenderedPageBreak/>
        <w:t xml:space="preserve">labāku pakalpojumu kvalitāti, samazinot </w:t>
      </w:r>
      <w:r w:rsidR="009A1CD3" w:rsidRPr="00E95A85">
        <w:rPr>
          <w:rFonts w:cstheme="minorHAnsi"/>
          <w:color w:val="auto"/>
          <w:sz w:val="24"/>
          <w:szCs w:val="24"/>
          <w:lang w:val="lv-LV"/>
        </w:rPr>
        <w:t xml:space="preserve">administratīvo slogu, </w:t>
      </w:r>
      <w:r w:rsidR="003C4FA4" w:rsidRPr="00E95A85">
        <w:rPr>
          <w:rFonts w:cstheme="minorHAnsi"/>
          <w:color w:val="auto"/>
          <w:sz w:val="24"/>
          <w:szCs w:val="24"/>
          <w:lang w:val="lv-LV"/>
        </w:rPr>
        <w:t>izmaksas</w:t>
      </w:r>
      <w:r w:rsidRPr="00E95A85">
        <w:rPr>
          <w:rFonts w:cstheme="minorHAnsi"/>
          <w:color w:val="auto"/>
          <w:sz w:val="24"/>
          <w:szCs w:val="24"/>
          <w:lang w:val="lv-LV"/>
        </w:rPr>
        <w:t xml:space="preserve"> un uzlabojot informācijas apriti.</w:t>
      </w:r>
    </w:p>
    <w:p w14:paraId="0BBAD442" w14:textId="65E30BE6" w:rsidR="00EC1981" w:rsidRPr="00E95A85" w:rsidRDefault="00164874" w:rsidP="009A1CD3">
      <w:pPr>
        <w:spacing w:after="240" w:line="240" w:lineRule="auto"/>
        <w:jc w:val="both"/>
        <w:rPr>
          <w:rFonts w:cstheme="minorHAnsi"/>
          <w:color w:val="auto"/>
          <w:sz w:val="24"/>
          <w:szCs w:val="24"/>
          <w:lang w:val="lv-LV"/>
        </w:rPr>
      </w:pPr>
      <w:r w:rsidRPr="00E95A85">
        <w:rPr>
          <w:rFonts w:cstheme="minorHAnsi"/>
          <w:color w:val="auto"/>
          <w:sz w:val="24"/>
          <w:szCs w:val="24"/>
          <w:lang w:val="lv-LV"/>
        </w:rPr>
        <w:t>Informācija par stratēģijas īstenošanas gaitu tiek sniegta katru gadu iestādes gada publiskajā pārskatā, bet stratēģijas ieviešanas novērtējums tiek veikts stratēģijas darbības perioda pēdējā gadā</w:t>
      </w:r>
      <w:r w:rsidR="00035B91" w:rsidRPr="00E95A85">
        <w:rPr>
          <w:rFonts w:cstheme="minorHAnsi"/>
          <w:color w:val="auto"/>
          <w:sz w:val="24"/>
          <w:szCs w:val="24"/>
          <w:lang w:val="lv-LV"/>
        </w:rPr>
        <w:t xml:space="preserve"> (skat. </w:t>
      </w:r>
      <w:r w:rsidR="00B829B8">
        <w:rPr>
          <w:rFonts w:cstheme="minorHAnsi"/>
          <w:color w:val="auto"/>
          <w:sz w:val="24"/>
          <w:szCs w:val="24"/>
          <w:lang w:val="lv-LV"/>
        </w:rPr>
        <w:t>2</w:t>
      </w:r>
      <w:r w:rsidR="00035B91" w:rsidRPr="00E95A85">
        <w:rPr>
          <w:rFonts w:cstheme="minorHAnsi"/>
          <w:color w:val="auto"/>
          <w:sz w:val="24"/>
          <w:szCs w:val="24"/>
          <w:lang w:val="lv-LV"/>
        </w:rPr>
        <w:t>.tabulu)</w:t>
      </w:r>
      <w:r w:rsidRPr="00E95A85">
        <w:rPr>
          <w:rFonts w:cstheme="minorHAnsi"/>
          <w:color w:val="auto"/>
          <w:sz w:val="24"/>
          <w:szCs w:val="24"/>
          <w:lang w:val="lv-LV"/>
        </w:rPr>
        <w:t>.</w:t>
      </w:r>
    </w:p>
    <w:p w14:paraId="5A1734A8" w14:textId="59DF48DF" w:rsidR="00B74C4F" w:rsidRPr="00B829B8" w:rsidRDefault="00B829B8" w:rsidP="00B74C4F">
      <w:pPr>
        <w:spacing w:after="120" w:line="240" w:lineRule="auto"/>
        <w:jc w:val="right"/>
        <w:rPr>
          <w:rFonts w:ascii="Calibri" w:eastAsia="Times New Roman" w:hAnsi="Calibri" w:cs="Calibri"/>
          <w:b/>
          <w:bCs/>
          <w:color w:val="auto"/>
          <w:sz w:val="22"/>
          <w:szCs w:val="22"/>
          <w:lang w:val="lv-LV" w:eastAsia="en-US"/>
        </w:rPr>
      </w:pPr>
      <w:r w:rsidRPr="00B829B8">
        <w:rPr>
          <w:rFonts w:ascii="Calibri" w:eastAsia="Times New Roman" w:hAnsi="Calibri" w:cs="Calibri"/>
          <w:color w:val="auto"/>
          <w:sz w:val="22"/>
          <w:szCs w:val="22"/>
          <w:lang w:val="lv-LV" w:eastAsia="en-US"/>
        </w:rPr>
        <w:t>2</w:t>
      </w:r>
      <w:r w:rsidR="00B74C4F" w:rsidRPr="00B829B8">
        <w:rPr>
          <w:rFonts w:ascii="Calibri" w:eastAsia="Times New Roman" w:hAnsi="Calibri" w:cs="Calibri"/>
          <w:color w:val="auto"/>
          <w:sz w:val="22"/>
          <w:szCs w:val="22"/>
          <w:lang w:val="lv-LV" w:eastAsia="en-US"/>
        </w:rPr>
        <w:t>.tabula.</w:t>
      </w:r>
      <w:r w:rsidR="00B74C4F" w:rsidRPr="00B829B8">
        <w:rPr>
          <w:rFonts w:ascii="Calibri" w:eastAsia="Times New Roman" w:hAnsi="Calibri" w:cs="Calibri"/>
          <w:b/>
          <w:bCs/>
          <w:color w:val="auto"/>
          <w:sz w:val="22"/>
          <w:szCs w:val="22"/>
          <w:lang w:val="lv-LV" w:eastAsia="en-US"/>
        </w:rPr>
        <w:t xml:space="preserve"> Darbības novērtējums 2020.-2022.gadam</w:t>
      </w:r>
    </w:p>
    <w:tbl>
      <w:tblPr>
        <w:tblStyle w:val="Reatabula"/>
        <w:tblW w:w="9639" w:type="dxa"/>
        <w:tblLayout w:type="fixed"/>
        <w:tblLook w:val="04A0" w:firstRow="1" w:lastRow="0" w:firstColumn="1" w:lastColumn="0" w:noHBand="0" w:noVBand="1"/>
      </w:tblPr>
      <w:tblGrid>
        <w:gridCol w:w="567"/>
        <w:gridCol w:w="1985"/>
        <w:gridCol w:w="2551"/>
        <w:gridCol w:w="4536"/>
      </w:tblGrid>
      <w:tr w:rsidR="00B74C4F" w:rsidRPr="00B829B8" w14:paraId="24DA25C5" w14:textId="77777777" w:rsidTr="007A6155">
        <w:trPr>
          <w:tblHeader/>
        </w:trPr>
        <w:tc>
          <w:tcPr>
            <w:tcW w:w="567" w:type="dxa"/>
            <w:tcBorders>
              <w:top w:val="single" w:sz="4" w:space="0" w:color="auto"/>
              <w:left w:val="nil"/>
            </w:tcBorders>
            <w:shd w:val="clear" w:color="auto" w:fill="F2F2F2" w:themeFill="background1" w:themeFillShade="F2"/>
            <w:vAlign w:val="center"/>
          </w:tcPr>
          <w:p w14:paraId="6A1054BA" w14:textId="659DF2FE" w:rsidR="00B74C4F" w:rsidRPr="00B829B8" w:rsidRDefault="00B74C4F" w:rsidP="00444C28">
            <w:pPr>
              <w:tabs>
                <w:tab w:val="left" w:pos="709"/>
              </w:tabs>
              <w:spacing w:after="0" w:line="240" w:lineRule="auto"/>
              <w:jc w:val="center"/>
              <w:rPr>
                <w:rFonts w:ascii="Calibri" w:eastAsia="Times New Roman" w:hAnsi="Calibri" w:cs="Calibri"/>
                <w:b/>
                <w:color w:val="auto"/>
                <w:sz w:val="22"/>
                <w:szCs w:val="22"/>
                <w:lang w:val="lv-LV" w:eastAsia="lv-LV"/>
              </w:rPr>
            </w:pPr>
            <w:r w:rsidRPr="00B829B8">
              <w:rPr>
                <w:rFonts w:ascii="Calibri" w:eastAsia="Times New Roman" w:hAnsi="Calibri" w:cs="Calibri"/>
                <w:b/>
                <w:color w:val="auto"/>
                <w:sz w:val="22"/>
                <w:szCs w:val="22"/>
                <w:lang w:val="lv-LV" w:eastAsia="lv-LV"/>
              </w:rPr>
              <w:t>Nr.</w:t>
            </w:r>
          </w:p>
        </w:tc>
        <w:tc>
          <w:tcPr>
            <w:tcW w:w="1985" w:type="dxa"/>
            <w:tcBorders>
              <w:top w:val="single" w:sz="4" w:space="0" w:color="auto"/>
            </w:tcBorders>
            <w:shd w:val="clear" w:color="auto" w:fill="F2F2F2" w:themeFill="background1" w:themeFillShade="F2"/>
            <w:vAlign w:val="center"/>
          </w:tcPr>
          <w:p w14:paraId="0F8F6679" w14:textId="33C3DA3C" w:rsidR="00B74C4F" w:rsidRPr="00B829B8" w:rsidRDefault="00B74C4F" w:rsidP="00444C28">
            <w:pPr>
              <w:tabs>
                <w:tab w:val="left" w:pos="709"/>
              </w:tabs>
              <w:spacing w:after="0" w:line="240" w:lineRule="auto"/>
              <w:jc w:val="center"/>
              <w:rPr>
                <w:rFonts w:ascii="Calibri" w:eastAsia="Times New Roman" w:hAnsi="Calibri" w:cs="Calibri"/>
                <w:b/>
                <w:color w:val="auto"/>
                <w:sz w:val="22"/>
                <w:szCs w:val="22"/>
                <w:lang w:val="lv-LV" w:eastAsia="lv-LV"/>
              </w:rPr>
            </w:pPr>
            <w:r w:rsidRPr="00B829B8">
              <w:rPr>
                <w:rFonts w:ascii="Calibri" w:eastAsia="Times New Roman" w:hAnsi="Calibri" w:cs="Calibri"/>
                <w:b/>
                <w:color w:val="auto"/>
                <w:sz w:val="22"/>
                <w:szCs w:val="22"/>
                <w:lang w:val="lv-LV" w:eastAsia="lv-LV"/>
              </w:rPr>
              <w:t>Pasākumi</w:t>
            </w:r>
          </w:p>
        </w:tc>
        <w:tc>
          <w:tcPr>
            <w:tcW w:w="2551" w:type="dxa"/>
            <w:tcBorders>
              <w:top w:val="single" w:sz="4" w:space="0" w:color="auto"/>
            </w:tcBorders>
            <w:shd w:val="clear" w:color="auto" w:fill="F2F2F2" w:themeFill="background1" w:themeFillShade="F2"/>
            <w:vAlign w:val="center"/>
          </w:tcPr>
          <w:p w14:paraId="0B5AEFF3" w14:textId="232B1AA9" w:rsidR="00B74C4F" w:rsidRPr="00B829B8" w:rsidRDefault="00B74C4F" w:rsidP="00444C28">
            <w:pPr>
              <w:tabs>
                <w:tab w:val="left" w:pos="709"/>
              </w:tabs>
              <w:spacing w:after="0" w:line="240" w:lineRule="auto"/>
              <w:jc w:val="center"/>
              <w:rPr>
                <w:rFonts w:ascii="Calibri" w:eastAsia="Times New Roman" w:hAnsi="Calibri" w:cs="Calibri"/>
                <w:b/>
                <w:color w:val="auto"/>
                <w:sz w:val="22"/>
                <w:szCs w:val="22"/>
                <w:lang w:val="lv-LV" w:eastAsia="lv-LV"/>
              </w:rPr>
            </w:pPr>
            <w:r w:rsidRPr="00B829B8">
              <w:rPr>
                <w:rFonts w:ascii="Calibri" w:eastAsia="Times New Roman" w:hAnsi="Calibri" w:cs="Calibri"/>
                <w:b/>
                <w:color w:val="auto"/>
                <w:sz w:val="22"/>
                <w:szCs w:val="22"/>
                <w:lang w:val="lv-LV" w:eastAsia="lv-LV"/>
              </w:rPr>
              <w:t>Plānotie rezultāti</w:t>
            </w:r>
          </w:p>
        </w:tc>
        <w:tc>
          <w:tcPr>
            <w:tcW w:w="4536" w:type="dxa"/>
            <w:tcBorders>
              <w:top w:val="single" w:sz="4" w:space="0" w:color="auto"/>
              <w:right w:val="nil"/>
            </w:tcBorders>
            <w:shd w:val="clear" w:color="auto" w:fill="F2F2F2" w:themeFill="background1" w:themeFillShade="F2"/>
          </w:tcPr>
          <w:p w14:paraId="3AB3F566" w14:textId="76A52051" w:rsidR="00B74C4F" w:rsidRPr="00B829B8" w:rsidRDefault="00B74C4F" w:rsidP="00444C28">
            <w:pPr>
              <w:tabs>
                <w:tab w:val="left" w:pos="709"/>
              </w:tabs>
              <w:spacing w:after="0" w:line="240" w:lineRule="auto"/>
              <w:jc w:val="center"/>
              <w:rPr>
                <w:rFonts w:ascii="Calibri" w:eastAsia="Times New Roman" w:hAnsi="Calibri" w:cs="Calibri"/>
                <w:b/>
                <w:bCs/>
                <w:color w:val="auto"/>
                <w:sz w:val="22"/>
                <w:szCs w:val="22"/>
                <w:lang w:val="lv-LV" w:eastAsia="lv-LV"/>
              </w:rPr>
            </w:pPr>
            <w:r w:rsidRPr="00B829B8">
              <w:rPr>
                <w:rFonts w:ascii="Calibri" w:eastAsia="Times New Roman" w:hAnsi="Calibri" w:cs="Calibri"/>
                <w:b/>
                <w:bCs/>
                <w:color w:val="auto"/>
                <w:sz w:val="22"/>
                <w:szCs w:val="22"/>
                <w:lang w:val="lv-LV" w:eastAsia="lv-LV"/>
              </w:rPr>
              <w:t>Sasniegtie rezultāti (2020.-2022.)</w:t>
            </w:r>
          </w:p>
        </w:tc>
      </w:tr>
      <w:tr w:rsidR="00E47256" w:rsidRPr="00B829B8" w14:paraId="671A5EAB" w14:textId="77777777" w:rsidTr="007A6155">
        <w:tc>
          <w:tcPr>
            <w:tcW w:w="9639" w:type="dxa"/>
            <w:gridSpan w:val="4"/>
            <w:tcBorders>
              <w:top w:val="single" w:sz="4" w:space="0" w:color="auto"/>
              <w:left w:val="nil"/>
              <w:right w:val="nil"/>
            </w:tcBorders>
            <w:shd w:val="clear" w:color="auto" w:fill="F2F2F2" w:themeFill="background1" w:themeFillShade="F2"/>
            <w:vAlign w:val="center"/>
          </w:tcPr>
          <w:p w14:paraId="7A0D30E9" w14:textId="7206841F" w:rsidR="00E47256" w:rsidRPr="00B829B8" w:rsidRDefault="00E47256" w:rsidP="00444C28">
            <w:pPr>
              <w:tabs>
                <w:tab w:val="left" w:pos="709"/>
              </w:tabs>
              <w:spacing w:after="0" w:line="240" w:lineRule="auto"/>
              <w:rPr>
                <w:rFonts w:ascii="Calibri" w:eastAsia="Times New Roman" w:hAnsi="Calibri" w:cs="Calibri"/>
                <w:b/>
                <w:bCs/>
                <w:color w:val="auto"/>
                <w:sz w:val="22"/>
                <w:szCs w:val="22"/>
                <w:lang w:val="lv-LV" w:eastAsia="lv-LV"/>
              </w:rPr>
            </w:pPr>
            <w:r w:rsidRPr="00B829B8">
              <w:rPr>
                <w:rFonts w:ascii="Calibri" w:eastAsia="Times New Roman" w:hAnsi="Calibri" w:cs="Calibri"/>
                <w:b/>
                <w:bCs/>
                <w:color w:val="auto"/>
                <w:sz w:val="22"/>
                <w:szCs w:val="22"/>
                <w:lang w:val="lv-LV" w:eastAsia="en-US"/>
              </w:rPr>
              <w:t>Uzraudzības procesu novērtējums</w:t>
            </w:r>
          </w:p>
        </w:tc>
      </w:tr>
      <w:tr w:rsidR="00B74C4F" w:rsidRPr="005606C4" w14:paraId="7FF6C9DB" w14:textId="77777777" w:rsidTr="007A6155">
        <w:tc>
          <w:tcPr>
            <w:tcW w:w="567" w:type="dxa"/>
            <w:tcBorders>
              <w:left w:val="nil"/>
            </w:tcBorders>
            <w:shd w:val="clear" w:color="auto" w:fill="auto"/>
            <w:vAlign w:val="center"/>
          </w:tcPr>
          <w:p w14:paraId="2F8A57D2" w14:textId="77777777" w:rsidR="00B74C4F" w:rsidRPr="00265FED" w:rsidRDefault="00B74C4F" w:rsidP="00444C28">
            <w:pPr>
              <w:tabs>
                <w:tab w:val="left" w:pos="709"/>
              </w:tabs>
              <w:spacing w:after="0" w:line="240" w:lineRule="auto"/>
              <w:rPr>
                <w:rFonts w:ascii="Calibri" w:eastAsia="Times New Roman" w:hAnsi="Calibri" w:cs="Calibri"/>
                <w:bCs/>
                <w:color w:val="auto"/>
                <w:sz w:val="22"/>
                <w:szCs w:val="22"/>
                <w:lang w:val="lv-LV" w:eastAsia="lv-LV"/>
              </w:rPr>
            </w:pPr>
            <w:r w:rsidRPr="00265FED">
              <w:rPr>
                <w:rFonts w:ascii="Calibri" w:eastAsia="Times New Roman" w:hAnsi="Calibri" w:cs="Calibri"/>
                <w:bCs/>
                <w:color w:val="auto"/>
                <w:sz w:val="22"/>
                <w:szCs w:val="22"/>
                <w:lang w:val="lv-LV" w:eastAsia="lv-LV"/>
              </w:rPr>
              <w:t>1.</w:t>
            </w:r>
          </w:p>
        </w:tc>
        <w:tc>
          <w:tcPr>
            <w:tcW w:w="1985" w:type="dxa"/>
            <w:shd w:val="clear" w:color="auto" w:fill="auto"/>
            <w:vAlign w:val="center"/>
          </w:tcPr>
          <w:p w14:paraId="6957DAD8" w14:textId="77777777" w:rsidR="00B74C4F" w:rsidRPr="00B829B8" w:rsidRDefault="00B74C4F" w:rsidP="00444C28">
            <w:pPr>
              <w:tabs>
                <w:tab w:val="left" w:pos="709"/>
              </w:tabs>
              <w:spacing w:after="0" w:line="240" w:lineRule="auto"/>
              <w:rPr>
                <w:rFonts w:ascii="Calibri" w:eastAsia="Times New Roman" w:hAnsi="Calibri" w:cs="Calibri"/>
                <w:color w:val="auto"/>
                <w:sz w:val="22"/>
                <w:szCs w:val="22"/>
                <w:lang w:val="lv-LV" w:eastAsia="lv-LV"/>
              </w:rPr>
            </w:pPr>
          </w:p>
          <w:p w14:paraId="6A7387B7" w14:textId="77777777" w:rsidR="00B74C4F" w:rsidRPr="00B829B8" w:rsidRDefault="00B74C4F" w:rsidP="00444C28">
            <w:pPr>
              <w:tabs>
                <w:tab w:val="left" w:pos="709"/>
              </w:tabs>
              <w:spacing w:after="0" w:line="240" w:lineRule="auto"/>
              <w:rPr>
                <w:rFonts w:ascii="Calibri" w:eastAsia="Times New Roman" w:hAnsi="Calibri" w:cs="Calibri"/>
                <w:color w:val="auto"/>
                <w:sz w:val="22"/>
                <w:szCs w:val="22"/>
                <w:lang w:val="lv-LV" w:eastAsia="lv-LV"/>
              </w:rPr>
            </w:pPr>
            <w:r w:rsidRPr="00B829B8">
              <w:rPr>
                <w:rFonts w:ascii="Calibri" w:eastAsia="Times New Roman" w:hAnsi="Calibri" w:cs="Calibri"/>
                <w:color w:val="auto"/>
                <w:sz w:val="22"/>
                <w:szCs w:val="22"/>
                <w:lang w:val="lv-LV" w:eastAsia="lv-LV"/>
              </w:rPr>
              <w:t>Kopīgie drošības mērķi</w:t>
            </w:r>
          </w:p>
        </w:tc>
        <w:tc>
          <w:tcPr>
            <w:tcW w:w="2551" w:type="dxa"/>
            <w:shd w:val="clear" w:color="auto" w:fill="auto"/>
            <w:vAlign w:val="center"/>
          </w:tcPr>
          <w:p w14:paraId="6D2A6792" w14:textId="77777777" w:rsidR="00B74C4F" w:rsidRPr="00B829B8" w:rsidRDefault="00B74C4F" w:rsidP="00444C28">
            <w:pPr>
              <w:spacing w:after="0" w:line="240" w:lineRule="auto"/>
              <w:rPr>
                <w:rFonts w:ascii="Calibri" w:eastAsia="Times New Roman" w:hAnsi="Calibri" w:cs="Calibri"/>
                <w:color w:val="auto"/>
                <w:sz w:val="22"/>
                <w:szCs w:val="22"/>
                <w:lang w:val="lv-LV" w:eastAsia="en-US"/>
              </w:rPr>
            </w:pPr>
            <w:r w:rsidRPr="00B829B8">
              <w:rPr>
                <w:rFonts w:ascii="Calibri" w:eastAsia="Times New Roman" w:hAnsi="Calibri" w:cs="Calibri"/>
                <w:color w:val="auto"/>
                <w:sz w:val="22"/>
                <w:szCs w:val="22"/>
                <w:lang w:val="lv-LV" w:eastAsia="en-US"/>
              </w:rPr>
              <w:t>novērtējums</w:t>
            </w:r>
          </w:p>
        </w:tc>
        <w:tc>
          <w:tcPr>
            <w:tcW w:w="4536" w:type="dxa"/>
            <w:tcBorders>
              <w:right w:val="nil"/>
            </w:tcBorders>
            <w:shd w:val="clear" w:color="auto" w:fill="auto"/>
            <w:vAlign w:val="center"/>
          </w:tcPr>
          <w:p w14:paraId="0ED4420E" w14:textId="6B76D365" w:rsidR="00B74C4F" w:rsidRPr="00B829B8" w:rsidRDefault="00B74C4F" w:rsidP="00B74C4F">
            <w:pPr>
              <w:tabs>
                <w:tab w:val="left" w:pos="709"/>
              </w:tabs>
              <w:spacing w:after="0" w:line="240" w:lineRule="auto"/>
              <w:jc w:val="both"/>
              <w:rPr>
                <w:rFonts w:ascii="Calibri" w:eastAsia="Times New Roman" w:hAnsi="Calibri" w:cs="Calibri"/>
                <w:color w:val="auto"/>
                <w:sz w:val="22"/>
                <w:szCs w:val="22"/>
                <w:lang w:val="lv-LV" w:eastAsia="lv-LV"/>
              </w:rPr>
            </w:pPr>
            <w:r w:rsidRPr="00B829B8">
              <w:rPr>
                <w:rFonts w:ascii="Calibri" w:eastAsia="Times New Roman" w:hAnsi="Calibri" w:cs="Calibri"/>
                <w:b/>
                <w:bCs/>
                <w:color w:val="538135"/>
                <w:sz w:val="22"/>
                <w:szCs w:val="22"/>
                <w:lang w:val="lv-LV" w:eastAsia="lv-LV"/>
              </w:rPr>
              <w:t xml:space="preserve">√ </w:t>
            </w:r>
            <w:proofErr w:type="spellStart"/>
            <w:r w:rsidR="00E47256" w:rsidRPr="00B829B8">
              <w:rPr>
                <w:rFonts w:ascii="Calibri" w:eastAsia="Times New Roman" w:hAnsi="Calibri" w:cs="Calibri"/>
                <w:color w:val="auto"/>
                <w:sz w:val="22"/>
                <w:szCs w:val="22"/>
                <w:lang w:val="lv-LV" w:eastAsia="lv-LV"/>
              </w:rPr>
              <w:t>VDzTI</w:t>
            </w:r>
            <w:proofErr w:type="spellEnd"/>
            <w:r w:rsidR="00EC63E3" w:rsidRPr="00B829B8">
              <w:rPr>
                <w:rFonts w:ascii="Calibri" w:eastAsia="Times New Roman" w:hAnsi="Calibri" w:cs="Calibri"/>
                <w:color w:val="auto"/>
                <w:sz w:val="22"/>
                <w:szCs w:val="22"/>
                <w:lang w:val="lv-LV" w:eastAsia="lv-LV"/>
              </w:rPr>
              <w:t xml:space="preserve">, atbilstoši veiktajam ERA novērtējumam, </w:t>
            </w:r>
            <w:r w:rsidR="00E47256" w:rsidRPr="00B829B8">
              <w:rPr>
                <w:rFonts w:ascii="Calibri" w:eastAsia="Times New Roman" w:hAnsi="Calibri" w:cs="Calibri"/>
                <w:color w:val="auto"/>
                <w:sz w:val="22"/>
                <w:szCs w:val="22"/>
                <w:lang w:val="lv-LV" w:eastAsia="lv-LV"/>
              </w:rPr>
              <w:t xml:space="preserve"> ir identificējusi</w:t>
            </w:r>
            <w:r w:rsidRPr="00B829B8">
              <w:rPr>
                <w:rFonts w:ascii="Calibri" w:eastAsia="Times New Roman" w:hAnsi="Calibri" w:cs="Calibri"/>
                <w:color w:val="auto"/>
                <w:sz w:val="22"/>
                <w:szCs w:val="22"/>
                <w:lang w:val="lv-LV" w:eastAsia="lv-LV"/>
              </w:rPr>
              <w:t xml:space="preserve"> </w:t>
            </w:r>
            <w:r w:rsidR="00E47256" w:rsidRPr="00B829B8">
              <w:rPr>
                <w:rFonts w:ascii="Calibri" w:eastAsia="Times New Roman" w:hAnsi="Calibri" w:cs="Calibri"/>
                <w:color w:val="auto"/>
                <w:sz w:val="22"/>
                <w:szCs w:val="22"/>
                <w:lang w:val="lv-LV" w:eastAsia="lv-LV"/>
              </w:rPr>
              <w:t>riskus</w:t>
            </w:r>
            <w:r w:rsidRPr="00B829B8">
              <w:rPr>
                <w:rFonts w:ascii="Calibri" w:eastAsia="Times New Roman" w:hAnsi="Calibri" w:cs="Calibri"/>
                <w:color w:val="auto"/>
                <w:sz w:val="22"/>
                <w:szCs w:val="22"/>
                <w:lang w:val="lv-LV" w:eastAsia="lv-LV"/>
              </w:rPr>
              <w:t xml:space="preserve"> cietušo kategorijā “citi” un “pārbrauktuvju lietotāji”, kur nepieciešami uzlabojumi. Pārējās cietušo kategorijās riski šobrīd nepastāv, tomēr ir jānodrošina visi nepieciešamie pasākumi, lai cietušo skaits uz dzelzceļa samazinātos.</w:t>
            </w:r>
          </w:p>
        </w:tc>
      </w:tr>
      <w:tr w:rsidR="00B74C4F" w:rsidRPr="005606C4" w14:paraId="0CAFA89C" w14:textId="77777777" w:rsidTr="007A6155">
        <w:tc>
          <w:tcPr>
            <w:tcW w:w="567" w:type="dxa"/>
            <w:vMerge w:val="restart"/>
            <w:tcBorders>
              <w:left w:val="nil"/>
            </w:tcBorders>
            <w:shd w:val="clear" w:color="auto" w:fill="auto"/>
            <w:vAlign w:val="center"/>
          </w:tcPr>
          <w:p w14:paraId="39AACE4B" w14:textId="77777777" w:rsidR="00B74C4F" w:rsidRPr="00265FED" w:rsidRDefault="00B74C4F" w:rsidP="00444C28">
            <w:pPr>
              <w:tabs>
                <w:tab w:val="left" w:pos="709"/>
              </w:tabs>
              <w:spacing w:after="0" w:line="240" w:lineRule="auto"/>
              <w:rPr>
                <w:rFonts w:ascii="Calibri" w:eastAsia="Times New Roman" w:hAnsi="Calibri" w:cs="Calibri"/>
                <w:bCs/>
                <w:color w:val="auto"/>
                <w:sz w:val="22"/>
                <w:szCs w:val="22"/>
                <w:lang w:val="lv-LV" w:eastAsia="lv-LV"/>
              </w:rPr>
            </w:pPr>
            <w:r w:rsidRPr="00265FED">
              <w:rPr>
                <w:rFonts w:ascii="Calibri" w:eastAsia="Times New Roman" w:hAnsi="Calibri" w:cs="Calibri"/>
                <w:bCs/>
                <w:color w:val="auto"/>
                <w:sz w:val="22"/>
                <w:szCs w:val="22"/>
                <w:lang w:val="lv-LV" w:eastAsia="lv-LV"/>
              </w:rPr>
              <w:t>2.</w:t>
            </w:r>
          </w:p>
        </w:tc>
        <w:tc>
          <w:tcPr>
            <w:tcW w:w="1985" w:type="dxa"/>
            <w:vMerge w:val="restart"/>
            <w:shd w:val="clear" w:color="auto" w:fill="auto"/>
            <w:vAlign w:val="center"/>
          </w:tcPr>
          <w:p w14:paraId="68B8F746" w14:textId="77777777" w:rsidR="00B74C4F" w:rsidRPr="00B829B8" w:rsidRDefault="00B74C4F" w:rsidP="00444C28">
            <w:pPr>
              <w:tabs>
                <w:tab w:val="left" w:pos="709"/>
              </w:tabs>
              <w:spacing w:after="0" w:line="240" w:lineRule="auto"/>
              <w:rPr>
                <w:rFonts w:ascii="Calibri" w:eastAsia="Times New Roman" w:hAnsi="Calibri" w:cs="Calibri"/>
                <w:color w:val="auto"/>
                <w:sz w:val="22"/>
                <w:szCs w:val="22"/>
                <w:lang w:val="lv-LV" w:eastAsia="lv-LV"/>
              </w:rPr>
            </w:pPr>
            <w:r w:rsidRPr="00B829B8">
              <w:rPr>
                <w:rFonts w:ascii="Calibri" w:eastAsia="Times New Roman" w:hAnsi="Calibri" w:cs="Calibri"/>
                <w:color w:val="auto"/>
                <w:sz w:val="22"/>
                <w:szCs w:val="22"/>
                <w:lang w:val="lv-LV" w:eastAsia="lv-LV"/>
              </w:rPr>
              <w:t>Dzelzceļa satiksmes negadījumi</w:t>
            </w:r>
          </w:p>
        </w:tc>
        <w:tc>
          <w:tcPr>
            <w:tcW w:w="2551" w:type="dxa"/>
            <w:shd w:val="clear" w:color="auto" w:fill="auto"/>
          </w:tcPr>
          <w:p w14:paraId="1AF32514" w14:textId="77777777" w:rsidR="00B74C4F" w:rsidRPr="00B829B8" w:rsidRDefault="00B74C4F" w:rsidP="00444C28">
            <w:pPr>
              <w:spacing w:after="0"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color w:val="auto"/>
                <w:sz w:val="22"/>
                <w:szCs w:val="22"/>
                <w:lang w:val="lv-LV" w:eastAsia="en-US"/>
              </w:rPr>
              <w:t>nopietnu negadījumu skaits gadā (nepārsniedz skaitu)</w:t>
            </w:r>
          </w:p>
        </w:tc>
        <w:tc>
          <w:tcPr>
            <w:tcW w:w="4536" w:type="dxa"/>
            <w:tcBorders>
              <w:right w:val="nil"/>
            </w:tcBorders>
            <w:shd w:val="clear" w:color="auto" w:fill="auto"/>
            <w:vAlign w:val="center"/>
          </w:tcPr>
          <w:p w14:paraId="7CE23246" w14:textId="77777777" w:rsidR="00B74C4F" w:rsidRPr="00B829B8" w:rsidRDefault="00B74C4F" w:rsidP="00B74C4F">
            <w:pPr>
              <w:spacing w:after="0" w:line="240" w:lineRule="auto"/>
              <w:ind w:left="17" w:hanging="17"/>
              <w:jc w:val="both"/>
              <w:rPr>
                <w:rFonts w:ascii="Calibri" w:eastAsia="Times New Roman" w:hAnsi="Calibri" w:cs="Calibri"/>
                <w:color w:val="auto"/>
                <w:sz w:val="22"/>
                <w:szCs w:val="22"/>
                <w:lang w:val="lv-LV" w:eastAsia="en-US"/>
              </w:rPr>
            </w:pPr>
            <w:r w:rsidRPr="00B829B8">
              <w:rPr>
                <w:rFonts w:ascii="Calibri" w:eastAsia="Times New Roman" w:hAnsi="Calibri" w:cs="Calibri"/>
                <w:b/>
                <w:bCs/>
                <w:color w:val="538135"/>
                <w:sz w:val="22"/>
                <w:szCs w:val="22"/>
                <w:lang w:val="lv-LV" w:eastAsia="en-US"/>
              </w:rPr>
              <w:t xml:space="preserve">√ </w:t>
            </w:r>
            <w:r w:rsidRPr="00B829B8">
              <w:rPr>
                <w:rFonts w:ascii="Calibri" w:eastAsia="Times New Roman" w:hAnsi="Calibri" w:cs="Calibri"/>
                <w:color w:val="auto"/>
                <w:sz w:val="22"/>
                <w:szCs w:val="22"/>
                <w:lang w:val="lv-LV" w:eastAsia="en-US"/>
              </w:rPr>
              <w:t xml:space="preserve">Nopietnu negadījumu skaits gadā </w:t>
            </w:r>
            <w:r w:rsidRPr="00B829B8">
              <w:rPr>
                <w:rFonts w:ascii="Calibri" w:eastAsia="Times New Roman" w:hAnsi="Calibri" w:cs="Calibri"/>
                <w:b/>
                <w:bCs/>
                <w:color w:val="auto"/>
                <w:sz w:val="22"/>
                <w:szCs w:val="22"/>
                <w:lang w:val="lv-LV" w:eastAsia="en-US"/>
              </w:rPr>
              <w:t>nav pārsniedzis</w:t>
            </w:r>
            <w:r w:rsidRPr="00B829B8">
              <w:rPr>
                <w:rFonts w:ascii="Calibri" w:eastAsia="Times New Roman" w:hAnsi="Calibri" w:cs="Calibri"/>
                <w:color w:val="auto"/>
                <w:sz w:val="22"/>
                <w:szCs w:val="22"/>
                <w:lang w:val="lv-LV" w:eastAsia="en-US"/>
              </w:rPr>
              <w:t xml:space="preserve"> noteikto (vidējais rādītājs 12 negadījumi gadā)</w:t>
            </w:r>
          </w:p>
        </w:tc>
      </w:tr>
      <w:tr w:rsidR="00B74C4F" w:rsidRPr="005606C4" w14:paraId="5A6283C3" w14:textId="77777777" w:rsidTr="007A6155">
        <w:tc>
          <w:tcPr>
            <w:tcW w:w="567" w:type="dxa"/>
            <w:vMerge/>
            <w:tcBorders>
              <w:left w:val="nil"/>
            </w:tcBorders>
            <w:shd w:val="clear" w:color="auto" w:fill="auto"/>
            <w:vAlign w:val="center"/>
          </w:tcPr>
          <w:p w14:paraId="49E421D8" w14:textId="77777777" w:rsidR="00B74C4F" w:rsidRPr="00B829B8" w:rsidRDefault="00B74C4F" w:rsidP="00444C28">
            <w:pPr>
              <w:tabs>
                <w:tab w:val="left" w:pos="709"/>
              </w:tabs>
              <w:spacing w:after="0" w:line="240" w:lineRule="auto"/>
              <w:rPr>
                <w:rFonts w:ascii="Calibri" w:eastAsia="Times New Roman" w:hAnsi="Calibri" w:cs="Calibri"/>
                <w:b/>
                <w:color w:val="auto"/>
                <w:sz w:val="22"/>
                <w:szCs w:val="22"/>
                <w:lang w:val="lv-LV" w:eastAsia="lv-LV"/>
              </w:rPr>
            </w:pPr>
          </w:p>
        </w:tc>
        <w:tc>
          <w:tcPr>
            <w:tcW w:w="1985" w:type="dxa"/>
            <w:vMerge/>
            <w:shd w:val="clear" w:color="auto" w:fill="auto"/>
            <w:vAlign w:val="center"/>
          </w:tcPr>
          <w:p w14:paraId="4FF325A6" w14:textId="77777777" w:rsidR="00B74C4F" w:rsidRPr="00B829B8" w:rsidRDefault="00B74C4F" w:rsidP="00444C28">
            <w:pPr>
              <w:tabs>
                <w:tab w:val="left" w:pos="709"/>
              </w:tabs>
              <w:spacing w:after="0" w:line="240" w:lineRule="auto"/>
              <w:rPr>
                <w:rFonts w:ascii="Calibri" w:eastAsia="Times New Roman" w:hAnsi="Calibri" w:cs="Calibri"/>
                <w:color w:val="auto"/>
                <w:sz w:val="22"/>
                <w:szCs w:val="22"/>
                <w:lang w:val="lv-LV" w:eastAsia="lv-LV"/>
              </w:rPr>
            </w:pPr>
          </w:p>
        </w:tc>
        <w:tc>
          <w:tcPr>
            <w:tcW w:w="2551" w:type="dxa"/>
            <w:shd w:val="clear" w:color="auto" w:fill="auto"/>
          </w:tcPr>
          <w:p w14:paraId="3DF82467" w14:textId="77777777" w:rsidR="00B74C4F" w:rsidRPr="00B829B8" w:rsidRDefault="00B74C4F" w:rsidP="00444C28">
            <w:pPr>
              <w:spacing w:after="0"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color w:val="auto"/>
                <w:sz w:val="22"/>
                <w:szCs w:val="22"/>
                <w:lang w:val="lv-LV" w:eastAsia="en-US"/>
              </w:rPr>
              <w:t>dzelzceļa satiksmes drošības pārkāpumi (prekursori)(nepārsniedz skaitu)</w:t>
            </w:r>
          </w:p>
        </w:tc>
        <w:tc>
          <w:tcPr>
            <w:tcW w:w="4536" w:type="dxa"/>
            <w:tcBorders>
              <w:right w:val="nil"/>
            </w:tcBorders>
            <w:shd w:val="clear" w:color="auto" w:fill="auto"/>
            <w:vAlign w:val="center"/>
          </w:tcPr>
          <w:p w14:paraId="739947C0" w14:textId="77777777" w:rsidR="00B74C4F" w:rsidRPr="00B829B8" w:rsidRDefault="00B74C4F" w:rsidP="00B74C4F">
            <w:pPr>
              <w:spacing w:after="0" w:line="240" w:lineRule="auto"/>
              <w:ind w:left="17" w:hanging="17"/>
              <w:jc w:val="both"/>
              <w:rPr>
                <w:rFonts w:ascii="Calibri" w:eastAsia="Times New Roman" w:hAnsi="Calibri" w:cs="Calibri"/>
                <w:color w:val="auto"/>
                <w:sz w:val="22"/>
                <w:szCs w:val="22"/>
                <w:lang w:val="lv-LV" w:eastAsia="en-US"/>
              </w:rPr>
            </w:pPr>
            <w:r w:rsidRPr="00B829B8">
              <w:rPr>
                <w:rFonts w:ascii="Calibri" w:eastAsia="Times New Roman" w:hAnsi="Calibri" w:cs="Calibri"/>
                <w:b/>
                <w:bCs/>
                <w:color w:val="538135"/>
                <w:sz w:val="22"/>
                <w:szCs w:val="22"/>
                <w:lang w:val="lv-LV" w:eastAsia="en-US"/>
              </w:rPr>
              <w:t xml:space="preserve">√ </w:t>
            </w:r>
            <w:r w:rsidRPr="00B829B8">
              <w:rPr>
                <w:rFonts w:ascii="Calibri" w:eastAsia="Times New Roman" w:hAnsi="Calibri" w:cs="Calibri"/>
                <w:color w:val="auto"/>
                <w:sz w:val="22"/>
                <w:szCs w:val="22"/>
                <w:lang w:val="lv-LV" w:eastAsia="en-US"/>
              </w:rPr>
              <w:t xml:space="preserve">Dzelzceļa satiksmes negadījumu (prekursoru) skaits </w:t>
            </w:r>
            <w:r w:rsidRPr="00B829B8">
              <w:rPr>
                <w:rFonts w:ascii="Calibri" w:eastAsia="Times New Roman" w:hAnsi="Calibri" w:cs="Calibri"/>
                <w:b/>
                <w:bCs/>
                <w:color w:val="auto"/>
                <w:sz w:val="22"/>
                <w:szCs w:val="22"/>
                <w:lang w:val="lv-LV" w:eastAsia="en-US"/>
              </w:rPr>
              <w:t>nav pārsniedzis noteikto</w:t>
            </w:r>
            <w:r w:rsidRPr="00B829B8">
              <w:rPr>
                <w:rFonts w:ascii="Calibri" w:eastAsia="Times New Roman" w:hAnsi="Calibri" w:cs="Calibri"/>
                <w:color w:val="auto"/>
                <w:sz w:val="22"/>
                <w:szCs w:val="22"/>
                <w:lang w:val="lv-LV" w:eastAsia="en-US"/>
              </w:rPr>
              <w:t xml:space="preserve"> (mazāk kā 12 gadījumi)</w:t>
            </w:r>
          </w:p>
        </w:tc>
      </w:tr>
      <w:tr w:rsidR="00B74C4F" w:rsidRPr="005606C4" w14:paraId="273A2EBC" w14:textId="77777777" w:rsidTr="007A6155">
        <w:tc>
          <w:tcPr>
            <w:tcW w:w="567" w:type="dxa"/>
            <w:vMerge/>
            <w:tcBorders>
              <w:left w:val="nil"/>
            </w:tcBorders>
            <w:shd w:val="clear" w:color="auto" w:fill="auto"/>
            <w:vAlign w:val="center"/>
          </w:tcPr>
          <w:p w14:paraId="1065C927" w14:textId="77777777" w:rsidR="00B74C4F" w:rsidRPr="00B829B8" w:rsidRDefault="00B74C4F" w:rsidP="00444C28">
            <w:pPr>
              <w:tabs>
                <w:tab w:val="left" w:pos="709"/>
              </w:tabs>
              <w:spacing w:after="0" w:line="240" w:lineRule="auto"/>
              <w:rPr>
                <w:rFonts w:ascii="Calibri" w:eastAsia="Times New Roman" w:hAnsi="Calibri" w:cs="Calibri"/>
                <w:b/>
                <w:color w:val="auto"/>
                <w:sz w:val="22"/>
                <w:szCs w:val="22"/>
                <w:lang w:val="lv-LV" w:eastAsia="lv-LV"/>
              </w:rPr>
            </w:pPr>
          </w:p>
        </w:tc>
        <w:tc>
          <w:tcPr>
            <w:tcW w:w="1985" w:type="dxa"/>
            <w:vMerge/>
            <w:shd w:val="clear" w:color="auto" w:fill="auto"/>
            <w:vAlign w:val="center"/>
          </w:tcPr>
          <w:p w14:paraId="2BE29391" w14:textId="77777777" w:rsidR="00B74C4F" w:rsidRPr="00B829B8" w:rsidRDefault="00B74C4F" w:rsidP="00444C28">
            <w:pPr>
              <w:tabs>
                <w:tab w:val="left" w:pos="709"/>
              </w:tabs>
              <w:spacing w:after="0" w:line="240" w:lineRule="auto"/>
              <w:rPr>
                <w:rFonts w:ascii="Calibri" w:eastAsia="Times New Roman" w:hAnsi="Calibri" w:cs="Calibri"/>
                <w:color w:val="auto"/>
                <w:sz w:val="22"/>
                <w:szCs w:val="22"/>
                <w:lang w:val="lv-LV" w:eastAsia="lv-LV"/>
              </w:rPr>
            </w:pPr>
          </w:p>
        </w:tc>
        <w:tc>
          <w:tcPr>
            <w:tcW w:w="2551" w:type="dxa"/>
            <w:shd w:val="clear" w:color="auto" w:fill="auto"/>
            <w:vAlign w:val="center"/>
          </w:tcPr>
          <w:p w14:paraId="2E43F692" w14:textId="77777777" w:rsidR="00B74C4F" w:rsidRPr="00B829B8" w:rsidRDefault="00B74C4F" w:rsidP="00444C28">
            <w:pPr>
              <w:tabs>
                <w:tab w:val="left" w:pos="709"/>
              </w:tabs>
              <w:spacing w:after="0" w:line="240" w:lineRule="auto"/>
              <w:rPr>
                <w:rFonts w:ascii="Calibri" w:eastAsia="Times New Roman" w:hAnsi="Calibri" w:cs="Calibri"/>
                <w:color w:val="auto"/>
                <w:sz w:val="22"/>
                <w:szCs w:val="22"/>
                <w:lang w:val="lv-LV" w:eastAsia="lv-LV"/>
              </w:rPr>
            </w:pPr>
            <w:r w:rsidRPr="00B829B8">
              <w:rPr>
                <w:rFonts w:ascii="Calibri" w:eastAsia="Times New Roman" w:hAnsi="Calibri" w:cs="Calibri"/>
                <w:color w:val="auto"/>
                <w:sz w:val="22"/>
                <w:szCs w:val="22"/>
                <w:lang w:val="lv-LV" w:eastAsia="lv-LV"/>
              </w:rPr>
              <w:t>izveidota dzelzceļa satiksmes negadījumu uzskaites sistēma</w:t>
            </w:r>
          </w:p>
        </w:tc>
        <w:tc>
          <w:tcPr>
            <w:tcW w:w="4536" w:type="dxa"/>
            <w:tcBorders>
              <w:right w:val="nil"/>
            </w:tcBorders>
            <w:shd w:val="clear" w:color="auto" w:fill="auto"/>
            <w:vAlign w:val="center"/>
          </w:tcPr>
          <w:p w14:paraId="0057112A" w14:textId="203A8ACD" w:rsidR="00B74C4F" w:rsidRPr="00B829B8" w:rsidRDefault="00B74C4F" w:rsidP="00B74C4F">
            <w:pPr>
              <w:tabs>
                <w:tab w:val="left" w:pos="709"/>
              </w:tabs>
              <w:spacing w:after="0" w:line="240" w:lineRule="auto"/>
              <w:jc w:val="both"/>
              <w:rPr>
                <w:rFonts w:ascii="Calibri" w:eastAsia="Times New Roman" w:hAnsi="Calibri" w:cs="Calibri"/>
                <w:color w:val="auto"/>
                <w:sz w:val="22"/>
                <w:szCs w:val="22"/>
                <w:lang w:val="lv-LV" w:eastAsia="lv-LV"/>
              </w:rPr>
            </w:pPr>
            <w:r w:rsidRPr="00B829B8">
              <w:rPr>
                <w:rFonts w:ascii="Calibri" w:eastAsia="Times New Roman" w:hAnsi="Calibri" w:cs="Calibri"/>
                <w:b/>
                <w:bCs/>
                <w:color w:val="538135"/>
                <w:sz w:val="22"/>
                <w:szCs w:val="22"/>
                <w:lang w:val="lv-LV" w:eastAsia="lv-LV"/>
              </w:rPr>
              <w:t xml:space="preserve">√ </w:t>
            </w:r>
            <w:r w:rsidRPr="00B829B8">
              <w:rPr>
                <w:rFonts w:ascii="Calibri" w:eastAsia="Times New Roman" w:hAnsi="Calibri" w:cs="Calibri"/>
                <w:color w:val="auto"/>
                <w:sz w:val="22"/>
                <w:szCs w:val="22"/>
                <w:lang w:val="lv-LV" w:eastAsia="lv-LV"/>
              </w:rPr>
              <w:t xml:space="preserve">30.09.2020. </w:t>
            </w:r>
            <w:r w:rsidRPr="00B829B8">
              <w:rPr>
                <w:rFonts w:ascii="Calibri" w:eastAsia="Times New Roman" w:hAnsi="Calibri" w:cs="Calibri"/>
                <w:b/>
                <w:bCs/>
                <w:color w:val="auto"/>
                <w:sz w:val="22"/>
                <w:szCs w:val="22"/>
                <w:lang w:val="lv-LV" w:eastAsia="lv-LV"/>
              </w:rPr>
              <w:t>izveidota vienota negadījumu ziņošanas sistēma</w:t>
            </w:r>
            <w:r w:rsidRPr="00B829B8">
              <w:rPr>
                <w:rFonts w:ascii="Calibri" w:eastAsia="Times New Roman" w:hAnsi="Calibri" w:cs="Calibri"/>
                <w:color w:val="auto"/>
                <w:sz w:val="22"/>
                <w:szCs w:val="22"/>
                <w:lang w:val="lv-LV" w:eastAsia="lv-LV"/>
              </w:rPr>
              <w:t xml:space="preserve">. Sistēma tiek regulāri pilnveidota. </w:t>
            </w:r>
            <w:r w:rsidR="00E47256" w:rsidRPr="00B829B8">
              <w:rPr>
                <w:rFonts w:ascii="Calibri" w:eastAsia="Times New Roman" w:hAnsi="Calibri" w:cs="Calibri"/>
                <w:color w:val="auto"/>
                <w:sz w:val="22"/>
                <w:szCs w:val="22"/>
                <w:lang w:val="lv-LV" w:eastAsia="lv-LV"/>
              </w:rPr>
              <w:t>Sistēma pieejama visiem dzelzceļa sistēmas dalībniekiem</w:t>
            </w:r>
          </w:p>
        </w:tc>
      </w:tr>
      <w:tr w:rsidR="00B74C4F" w:rsidRPr="005606C4" w14:paraId="13998722" w14:textId="77777777" w:rsidTr="007A6155">
        <w:tc>
          <w:tcPr>
            <w:tcW w:w="567" w:type="dxa"/>
            <w:vMerge w:val="restart"/>
            <w:tcBorders>
              <w:left w:val="nil"/>
            </w:tcBorders>
            <w:shd w:val="clear" w:color="auto" w:fill="auto"/>
            <w:vAlign w:val="center"/>
          </w:tcPr>
          <w:p w14:paraId="7E1F97CB" w14:textId="77777777" w:rsidR="00B74C4F" w:rsidRPr="00265FED" w:rsidRDefault="00B74C4F" w:rsidP="00444C28">
            <w:pPr>
              <w:tabs>
                <w:tab w:val="left" w:pos="709"/>
              </w:tabs>
              <w:spacing w:after="0" w:line="240" w:lineRule="auto"/>
              <w:rPr>
                <w:rFonts w:ascii="Calibri" w:eastAsia="Times New Roman" w:hAnsi="Calibri" w:cs="Calibri"/>
                <w:bCs/>
                <w:color w:val="auto"/>
                <w:sz w:val="22"/>
                <w:szCs w:val="22"/>
                <w:lang w:val="lv-LV" w:eastAsia="lv-LV"/>
              </w:rPr>
            </w:pPr>
            <w:r w:rsidRPr="00265FED">
              <w:rPr>
                <w:rFonts w:ascii="Calibri" w:eastAsia="Times New Roman" w:hAnsi="Calibri" w:cs="Calibri"/>
                <w:bCs/>
                <w:color w:val="auto"/>
                <w:sz w:val="22"/>
                <w:szCs w:val="22"/>
                <w:lang w:val="lv-LV" w:eastAsia="lv-LV"/>
              </w:rPr>
              <w:t>3.</w:t>
            </w:r>
          </w:p>
        </w:tc>
        <w:tc>
          <w:tcPr>
            <w:tcW w:w="1985" w:type="dxa"/>
            <w:vMerge w:val="restart"/>
            <w:shd w:val="clear" w:color="auto" w:fill="auto"/>
            <w:vAlign w:val="center"/>
          </w:tcPr>
          <w:p w14:paraId="1D0F4980" w14:textId="77777777" w:rsidR="00B74C4F" w:rsidRPr="00B829B8" w:rsidRDefault="00B74C4F" w:rsidP="00444C28">
            <w:pPr>
              <w:tabs>
                <w:tab w:val="left" w:pos="709"/>
              </w:tabs>
              <w:spacing w:after="0" w:line="240" w:lineRule="auto"/>
              <w:rPr>
                <w:rFonts w:ascii="Calibri" w:eastAsia="Times New Roman" w:hAnsi="Calibri" w:cs="Calibri"/>
                <w:color w:val="auto"/>
                <w:sz w:val="22"/>
                <w:szCs w:val="22"/>
                <w:lang w:val="lv-LV" w:eastAsia="lv-LV"/>
              </w:rPr>
            </w:pPr>
            <w:r w:rsidRPr="00B829B8">
              <w:rPr>
                <w:rFonts w:ascii="Calibri" w:eastAsia="Times New Roman" w:hAnsi="Calibri" w:cs="Calibri"/>
                <w:color w:val="auto"/>
                <w:sz w:val="22"/>
                <w:szCs w:val="22"/>
                <w:lang w:val="lv-LV" w:eastAsia="lv-LV"/>
              </w:rPr>
              <w:t>Drošības novērtējums</w:t>
            </w:r>
          </w:p>
        </w:tc>
        <w:tc>
          <w:tcPr>
            <w:tcW w:w="2551" w:type="dxa"/>
            <w:shd w:val="clear" w:color="auto" w:fill="auto"/>
          </w:tcPr>
          <w:p w14:paraId="6E8365A0" w14:textId="77777777" w:rsidR="00B74C4F" w:rsidRPr="00B829B8" w:rsidRDefault="00B74C4F" w:rsidP="00444C28">
            <w:pPr>
              <w:tabs>
                <w:tab w:val="left" w:pos="709"/>
              </w:tabs>
              <w:spacing w:after="0" w:line="240" w:lineRule="auto"/>
              <w:rPr>
                <w:rFonts w:ascii="Calibri" w:eastAsia="Times New Roman" w:hAnsi="Calibri" w:cs="Calibri"/>
                <w:color w:val="auto"/>
                <w:sz w:val="22"/>
                <w:szCs w:val="22"/>
                <w:lang w:val="lv-LV" w:eastAsia="lv-LV"/>
              </w:rPr>
            </w:pPr>
            <w:r w:rsidRPr="00B829B8">
              <w:rPr>
                <w:rFonts w:ascii="Calibri" w:eastAsia="Times New Roman" w:hAnsi="Calibri" w:cs="Calibri"/>
                <w:color w:val="auto"/>
                <w:sz w:val="22"/>
                <w:szCs w:val="22"/>
                <w:lang w:val="lv-LV" w:eastAsia="lv-LV"/>
              </w:rPr>
              <w:t xml:space="preserve">Nopietnu negadījumu rādītājs uz </w:t>
            </w:r>
            <w:proofErr w:type="spellStart"/>
            <w:r w:rsidRPr="00B829B8">
              <w:rPr>
                <w:rFonts w:ascii="Calibri" w:eastAsia="Times New Roman" w:hAnsi="Calibri" w:cs="Calibri"/>
                <w:color w:val="auto"/>
                <w:sz w:val="22"/>
                <w:szCs w:val="22"/>
                <w:lang w:val="lv-LV" w:eastAsia="lv-LV"/>
              </w:rPr>
              <w:t>vilcienkilometriem</w:t>
            </w:r>
            <w:proofErr w:type="spellEnd"/>
            <w:r w:rsidRPr="00B829B8">
              <w:rPr>
                <w:rFonts w:ascii="Calibri" w:eastAsia="Times New Roman" w:hAnsi="Calibri" w:cs="Calibri"/>
                <w:color w:val="auto"/>
                <w:sz w:val="22"/>
                <w:szCs w:val="22"/>
                <w:lang w:val="lv-LV" w:eastAsia="lv-LV"/>
              </w:rPr>
              <w:t xml:space="preserve"> (nepārsniedz rādītāju)</w:t>
            </w:r>
          </w:p>
        </w:tc>
        <w:tc>
          <w:tcPr>
            <w:tcW w:w="4536" w:type="dxa"/>
            <w:tcBorders>
              <w:right w:val="nil"/>
            </w:tcBorders>
            <w:shd w:val="clear" w:color="auto" w:fill="auto"/>
            <w:vAlign w:val="center"/>
          </w:tcPr>
          <w:p w14:paraId="41DE98D2" w14:textId="77777777" w:rsidR="00B74C4F" w:rsidRPr="00B829B8" w:rsidRDefault="00B74C4F" w:rsidP="00B74C4F">
            <w:pPr>
              <w:spacing w:after="0" w:line="240" w:lineRule="auto"/>
              <w:ind w:left="17" w:hanging="17"/>
              <w:jc w:val="both"/>
              <w:rPr>
                <w:rFonts w:ascii="Calibri" w:eastAsia="Times New Roman" w:hAnsi="Calibri" w:cs="Calibri"/>
                <w:color w:val="auto"/>
                <w:sz w:val="22"/>
                <w:szCs w:val="22"/>
                <w:lang w:val="lv-LV" w:eastAsia="en-US"/>
              </w:rPr>
            </w:pPr>
            <w:r w:rsidRPr="00B829B8">
              <w:rPr>
                <w:rFonts w:ascii="Calibri" w:eastAsia="Times New Roman" w:hAnsi="Calibri" w:cs="Calibri"/>
                <w:b/>
                <w:bCs/>
                <w:color w:val="538135"/>
                <w:sz w:val="22"/>
                <w:szCs w:val="22"/>
                <w:lang w:val="lv-LV" w:eastAsia="en-US"/>
              </w:rPr>
              <w:t xml:space="preserve">√ </w:t>
            </w:r>
            <w:r w:rsidRPr="00B829B8">
              <w:rPr>
                <w:rFonts w:ascii="Calibri" w:eastAsia="Times New Roman" w:hAnsi="Calibri" w:cs="Calibri"/>
                <w:color w:val="auto"/>
                <w:sz w:val="22"/>
                <w:szCs w:val="22"/>
                <w:lang w:val="lv-LV" w:eastAsia="en-US"/>
              </w:rPr>
              <w:t xml:space="preserve">Relatīvais negadījumu skaits gadā </w:t>
            </w:r>
            <w:r w:rsidRPr="00B829B8">
              <w:rPr>
                <w:rFonts w:ascii="Calibri" w:eastAsia="Times New Roman" w:hAnsi="Calibri" w:cs="Calibri"/>
                <w:b/>
                <w:bCs/>
                <w:color w:val="auto"/>
                <w:sz w:val="22"/>
                <w:szCs w:val="22"/>
                <w:lang w:val="lv-LV" w:eastAsia="en-US"/>
              </w:rPr>
              <w:t>nav pārsniedzis</w:t>
            </w:r>
            <w:r w:rsidRPr="00B829B8">
              <w:rPr>
                <w:rFonts w:ascii="Calibri" w:eastAsia="Times New Roman" w:hAnsi="Calibri" w:cs="Calibri"/>
                <w:color w:val="auto"/>
                <w:sz w:val="22"/>
                <w:szCs w:val="22"/>
                <w:lang w:val="lv-LV" w:eastAsia="en-US"/>
              </w:rPr>
              <w:t xml:space="preserve"> noteikto (vidējais rādītājs 1,066 (</w:t>
            </w:r>
            <w:r w:rsidRPr="00B829B8">
              <w:rPr>
                <w:rFonts w:ascii="Calibri" w:eastAsia="Times New Roman" w:hAnsi="Calibri" w:cs="Calibri"/>
                <w:color w:val="auto"/>
                <w:sz w:val="22"/>
                <w:szCs w:val="22"/>
                <w:vertAlign w:val="superscript"/>
                <w:lang w:val="lv-LV" w:eastAsia="en-US"/>
              </w:rPr>
              <w:t>x</w:t>
            </w:r>
            <w:r w:rsidRPr="00B829B8">
              <w:rPr>
                <w:rFonts w:ascii="Calibri" w:eastAsia="Times New Roman" w:hAnsi="Calibri" w:cs="Calibri"/>
                <w:color w:val="auto"/>
                <w:sz w:val="22"/>
                <w:szCs w:val="22"/>
                <w:lang w:val="lv-LV" w:eastAsia="en-US"/>
              </w:rPr>
              <w:t>10</w:t>
            </w:r>
            <w:r w:rsidRPr="00B829B8">
              <w:rPr>
                <w:rFonts w:ascii="Calibri" w:eastAsia="Times New Roman" w:hAnsi="Calibri" w:cs="Calibri"/>
                <w:color w:val="auto"/>
                <w:sz w:val="22"/>
                <w:szCs w:val="22"/>
                <w:vertAlign w:val="superscript"/>
                <w:lang w:val="lv-LV" w:eastAsia="en-US"/>
              </w:rPr>
              <w:t>-6</w:t>
            </w:r>
            <w:r w:rsidRPr="00B829B8">
              <w:rPr>
                <w:rFonts w:ascii="Calibri" w:eastAsia="Times New Roman" w:hAnsi="Calibri" w:cs="Calibri"/>
                <w:color w:val="auto"/>
                <w:sz w:val="22"/>
                <w:szCs w:val="22"/>
                <w:lang w:val="lv-LV" w:eastAsia="en-US"/>
              </w:rPr>
              <w:t>) negadījumi gadā)</w:t>
            </w:r>
          </w:p>
        </w:tc>
      </w:tr>
      <w:tr w:rsidR="00B74C4F" w:rsidRPr="005606C4" w14:paraId="29F34F4B" w14:textId="77777777" w:rsidTr="007A6155">
        <w:tc>
          <w:tcPr>
            <w:tcW w:w="567" w:type="dxa"/>
            <w:vMerge/>
            <w:tcBorders>
              <w:left w:val="nil"/>
            </w:tcBorders>
            <w:shd w:val="clear" w:color="auto" w:fill="auto"/>
            <w:vAlign w:val="center"/>
          </w:tcPr>
          <w:p w14:paraId="03E1EAD6" w14:textId="77777777" w:rsidR="00B74C4F" w:rsidRPr="00B829B8" w:rsidRDefault="00B74C4F" w:rsidP="00444C28">
            <w:pPr>
              <w:tabs>
                <w:tab w:val="left" w:pos="709"/>
              </w:tabs>
              <w:spacing w:after="0" w:line="240" w:lineRule="auto"/>
              <w:rPr>
                <w:rFonts w:ascii="Calibri" w:eastAsia="Times New Roman" w:hAnsi="Calibri" w:cs="Calibri"/>
                <w:b/>
                <w:color w:val="auto"/>
                <w:sz w:val="22"/>
                <w:szCs w:val="22"/>
                <w:lang w:val="lv-LV" w:eastAsia="lv-LV"/>
              </w:rPr>
            </w:pPr>
          </w:p>
        </w:tc>
        <w:tc>
          <w:tcPr>
            <w:tcW w:w="1985" w:type="dxa"/>
            <w:vMerge/>
            <w:shd w:val="clear" w:color="auto" w:fill="auto"/>
            <w:vAlign w:val="center"/>
          </w:tcPr>
          <w:p w14:paraId="0CFAD229" w14:textId="77777777" w:rsidR="00B74C4F" w:rsidRPr="00B829B8" w:rsidRDefault="00B74C4F" w:rsidP="00444C28">
            <w:pPr>
              <w:spacing w:after="0" w:line="240" w:lineRule="auto"/>
              <w:rPr>
                <w:rFonts w:ascii="Calibri" w:eastAsia="Times New Roman" w:hAnsi="Calibri" w:cs="Calibri"/>
                <w:color w:val="000000"/>
                <w:sz w:val="22"/>
                <w:szCs w:val="22"/>
                <w:lang w:val="lv-LV" w:eastAsia="en-US"/>
              </w:rPr>
            </w:pPr>
          </w:p>
        </w:tc>
        <w:tc>
          <w:tcPr>
            <w:tcW w:w="2551" w:type="dxa"/>
            <w:shd w:val="clear" w:color="auto" w:fill="auto"/>
            <w:vAlign w:val="center"/>
          </w:tcPr>
          <w:p w14:paraId="0D5D2E23" w14:textId="77777777" w:rsidR="00B74C4F" w:rsidRPr="00B829B8" w:rsidRDefault="00B74C4F" w:rsidP="00444C28">
            <w:pPr>
              <w:spacing w:after="0"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color w:val="auto"/>
                <w:sz w:val="22"/>
                <w:szCs w:val="22"/>
                <w:lang w:val="lv-LV" w:eastAsia="en-US"/>
              </w:rPr>
              <w:t xml:space="preserve">Cietušo personu rādītājs uz </w:t>
            </w:r>
            <w:proofErr w:type="spellStart"/>
            <w:r w:rsidRPr="00B829B8">
              <w:rPr>
                <w:rFonts w:ascii="Calibri" w:eastAsia="Times New Roman" w:hAnsi="Calibri" w:cs="Calibri"/>
                <w:color w:val="auto"/>
                <w:sz w:val="22"/>
                <w:szCs w:val="22"/>
                <w:lang w:val="lv-LV" w:eastAsia="en-US"/>
              </w:rPr>
              <w:t>vilcienkilometriem</w:t>
            </w:r>
            <w:proofErr w:type="spellEnd"/>
            <w:r w:rsidRPr="00B829B8">
              <w:rPr>
                <w:rFonts w:ascii="Calibri" w:eastAsia="Times New Roman" w:hAnsi="Calibri" w:cs="Calibri"/>
                <w:color w:val="auto"/>
                <w:sz w:val="22"/>
                <w:szCs w:val="22"/>
                <w:lang w:val="lv-LV" w:eastAsia="en-US"/>
              </w:rPr>
              <w:t xml:space="preserve"> </w:t>
            </w:r>
          </w:p>
          <w:p w14:paraId="4ABFB3E1" w14:textId="77777777" w:rsidR="00B74C4F" w:rsidRPr="00B829B8" w:rsidRDefault="00B74C4F" w:rsidP="00444C28">
            <w:pPr>
              <w:spacing w:after="0" w:line="240" w:lineRule="auto"/>
              <w:rPr>
                <w:rFonts w:ascii="Calibri" w:eastAsia="Times New Roman" w:hAnsi="Calibri" w:cs="Calibri"/>
                <w:color w:val="auto"/>
                <w:sz w:val="22"/>
                <w:szCs w:val="22"/>
                <w:lang w:val="lv-LV" w:eastAsia="en-US"/>
              </w:rPr>
            </w:pPr>
            <w:r w:rsidRPr="00B829B8">
              <w:rPr>
                <w:rFonts w:ascii="Calibri" w:eastAsia="Times New Roman" w:hAnsi="Calibri" w:cs="Calibri"/>
                <w:color w:val="auto"/>
                <w:sz w:val="22"/>
                <w:szCs w:val="22"/>
                <w:lang w:val="lv-LV" w:eastAsia="en-US"/>
              </w:rPr>
              <w:t>(nepārsniedz rādītāju)</w:t>
            </w:r>
          </w:p>
        </w:tc>
        <w:tc>
          <w:tcPr>
            <w:tcW w:w="4536" w:type="dxa"/>
            <w:tcBorders>
              <w:right w:val="nil"/>
            </w:tcBorders>
            <w:shd w:val="clear" w:color="auto" w:fill="auto"/>
          </w:tcPr>
          <w:p w14:paraId="37649D4C" w14:textId="77777777" w:rsidR="00B74C4F" w:rsidRPr="00B829B8" w:rsidRDefault="00B74C4F" w:rsidP="00B74C4F">
            <w:pPr>
              <w:spacing w:after="0"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b/>
                <w:bCs/>
                <w:color w:val="538135"/>
                <w:sz w:val="22"/>
                <w:szCs w:val="22"/>
                <w:lang w:val="lv-LV" w:eastAsia="en-US"/>
              </w:rPr>
              <w:t xml:space="preserve">√ </w:t>
            </w:r>
            <w:r w:rsidRPr="00B829B8">
              <w:rPr>
                <w:rFonts w:ascii="Calibri" w:eastAsia="Times New Roman" w:hAnsi="Calibri" w:cs="Calibri"/>
                <w:color w:val="auto"/>
                <w:sz w:val="22"/>
                <w:szCs w:val="22"/>
                <w:lang w:val="lv-LV" w:eastAsia="en-US"/>
              </w:rPr>
              <w:t xml:space="preserve">Relatīvais cietušo personu skaits gadā </w:t>
            </w:r>
            <w:r w:rsidRPr="00B829B8">
              <w:rPr>
                <w:rFonts w:ascii="Calibri" w:eastAsia="Times New Roman" w:hAnsi="Calibri" w:cs="Calibri"/>
                <w:b/>
                <w:bCs/>
                <w:color w:val="auto"/>
                <w:sz w:val="22"/>
                <w:szCs w:val="22"/>
                <w:lang w:val="lv-LV" w:eastAsia="en-US"/>
              </w:rPr>
              <w:t>nav pārsniedzis</w:t>
            </w:r>
            <w:r w:rsidRPr="00B829B8">
              <w:rPr>
                <w:rFonts w:ascii="Calibri" w:eastAsia="Times New Roman" w:hAnsi="Calibri" w:cs="Calibri"/>
                <w:color w:val="auto"/>
                <w:sz w:val="22"/>
                <w:szCs w:val="22"/>
                <w:lang w:val="lv-LV" w:eastAsia="en-US"/>
              </w:rPr>
              <w:t xml:space="preserve"> noteikto (vidējais rādītājs 1,034 (</w:t>
            </w:r>
            <w:r w:rsidRPr="00B829B8">
              <w:rPr>
                <w:rFonts w:ascii="Calibri" w:eastAsia="Times New Roman" w:hAnsi="Calibri" w:cs="Calibri"/>
                <w:color w:val="auto"/>
                <w:sz w:val="22"/>
                <w:szCs w:val="22"/>
                <w:vertAlign w:val="superscript"/>
                <w:lang w:val="lv-LV" w:eastAsia="en-US"/>
              </w:rPr>
              <w:t>x</w:t>
            </w:r>
            <w:r w:rsidRPr="00B829B8">
              <w:rPr>
                <w:rFonts w:ascii="Calibri" w:eastAsia="Times New Roman" w:hAnsi="Calibri" w:cs="Calibri"/>
                <w:color w:val="auto"/>
                <w:sz w:val="22"/>
                <w:szCs w:val="22"/>
                <w:lang w:val="lv-LV" w:eastAsia="en-US"/>
              </w:rPr>
              <w:t>10</w:t>
            </w:r>
            <w:r w:rsidRPr="00B829B8">
              <w:rPr>
                <w:rFonts w:ascii="Calibri" w:eastAsia="Times New Roman" w:hAnsi="Calibri" w:cs="Calibri"/>
                <w:color w:val="auto"/>
                <w:sz w:val="22"/>
                <w:szCs w:val="22"/>
                <w:vertAlign w:val="superscript"/>
                <w:lang w:val="lv-LV" w:eastAsia="en-US"/>
              </w:rPr>
              <w:t>-6</w:t>
            </w:r>
            <w:r w:rsidRPr="00B829B8">
              <w:rPr>
                <w:rFonts w:ascii="Calibri" w:eastAsia="Times New Roman" w:hAnsi="Calibri" w:cs="Calibri"/>
                <w:color w:val="auto"/>
                <w:sz w:val="22"/>
                <w:szCs w:val="22"/>
                <w:lang w:val="lv-LV" w:eastAsia="en-US"/>
              </w:rPr>
              <w:t>) negadījumi gadā)</w:t>
            </w:r>
          </w:p>
        </w:tc>
      </w:tr>
      <w:tr w:rsidR="00B74C4F" w:rsidRPr="005606C4" w14:paraId="3DE3E252" w14:textId="77777777" w:rsidTr="007A6155">
        <w:tc>
          <w:tcPr>
            <w:tcW w:w="567" w:type="dxa"/>
            <w:tcBorders>
              <w:left w:val="nil"/>
            </w:tcBorders>
            <w:shd w:val="clear" w:color="auto" w:fill="auto"/>
            <w:vAlign w:val="center"/>
          </w:tcPr>
          <w:p w14:paraId="7635AC30" w14:textId="77777777" w:rsidR="00B74C4F" w:rsidRPr="00265FED" w:rsidRDefault="00B74C4F" w:rsidP="00444C28">
            <w:pPr>
              <w:tabs>
                <w:tab w:val="left" w:pos="709"/>
              </w:tabs>
              <w:spacing w:after="0" w:line="240" w:lineRule="auto"/>
              <w:rPr>
                <w:rFonts w:ascii="Calibri" w:eastAsia="Times New Roman" w:hAnsi="Calibri" w:cs="Calibri"/>
                <w:bCs/>
                <w:color w:val="auto"/>
                <w:sz w:val="22"/>
                <w:szCs w:val="22"/>
                <w:lang w:val="lv-LV" w:eastAsia="lv-LV"/>
              </w:rPr>
            </w:pPr>
            <w:r w:rsidRPr="00265FED">
              <w:rPr>
                <w:rFonts w:ascii="Calibri" w:eastAsia="Times New Roman" w:hAnsi="Calibri" w:cs="Calibri"/>
                <w:bCs/>
                <w:color w:val="auto"/>
                <w:sz w:val="22"/>
                <w:szCs w:val="22"/>
                <w:lang w:val="lv-LV" w:eastAsia="lv-LV"/>
              </w:rPr>
              <w:t>4.</w:t>
            </w:r>
          </w:p>
        </w:tc>
        <w:tc>
          <w:tcPr>
            <w:tcW w:w="1985" w:type="dxa"/>
            <w:shd w:val="clear" w:color="auto" w:fill="auto"/>
            <w:vAlign w:val="center"/>
          </w:tcPr>
          <w:p w14:paraId="041B9345" w14:textId="77777777" w:rsidR="00B74C4F" w:rsidRPr="00B829B8" w:rsidRDefault="00B74C4F" w:rsidP="00444C28">
            <w:pPr>
              <w:spacing w:after="0" w:line="240" w:lineRule="auto"/>
              <w:rPr>
                <w:rFonts w:ascii="Calibri" w:eastAsia="Times New Roman" w:hAnsi="Calibri" w:cs="Calibri"/>
                <w:color w:val="000000"/>
                <w:sz w:val="22"/>
                <w:szCs w:val="22"/>
                <w:lang w:val="lv-LV" w:eastAsia="en-US"/>
              </w:rPr>
            </w:pPr>
            <w:r w:rsidRPr="00B829B8">
              <w:rPr>
                <w:rFonts w:ascii="Calibri" w:eastAsia="Times New Roman" w:hAnsi="Calibri" w:cs="Calibri"/>
                <w:color w:val="000000"/>
                <w:sz w:val="22"/>
                <w:szCs w:val="22"/>
                <w:lang w:val="lv-LV" w:eastAsia="en-US"/>
              </w:rPr>
              <w:t>Drošības pasākumi kustības drošības uzlabošanai</w:t>
            </w:r>
          </w:p>
        </w:tc>
        <w:tc>
          <w:tcPr>
            <w:tcW w:w="2551" w:type="dxa"/>
            <w:shd w:val="clear" w:color="auto" w:fill="auto"/>
            <w:vAlign w:val="center"/>
          </w:tcPr>
          <w:p w14:paraId="30ED6BD9" w14:textId="77777777" w:rsidR="00B74C4F" w:rsidRPr="00B829B8" w:rsidRDefault="00B74C4F" w:rsidP="00444C28">
            <w:pPr>
              <w:spacing w:after="0"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color w:val="auto"/>
                <w:sz w:val="22"/>
                <w:szCs w:val="22"/>
                <w:lang w:val="lv-LV" w:eastAsia="en-US"/>
              </w:rPr>
              <w:t>Drošības plāna izstrāde (plāns)</w:t>
            </w:r>
          </w:p>
        </w:tc>
        <w:tc>
          <w:tcPr>
            <w:tcW w:w="4536" w:type="dxa"/>
            <w:tcBorders>
              <w:right w:val="nil"/>
            </w:tcBorders>
            <w:shd w:val="clear" w:color="auto" w:fill="auto"/>
            <w:vAlign w:val="center"/>
          </w:tcPr>
          <w:p w14:paraId="1F4F3D00" w14:textId="33BEC329" w:rsidR="00B74C4F" w:rsidRPr="00B829B8" w:rsidRDefault="00B74C4F" w:rsidP="00B74C4F">
            <w:pPr>
              <w:spacing w:after="0"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b/>
                <w:bCs/>
                <w:color w:val="538135"/>
                <w:sz w:val="22"/>
                <w:szCs w:val="22"/>
                <w:lang w:val="lv-LV" w:eastAsia="en-US"/>
              </w:rPr>
              <w:t xml:space="preserve">√ </w:t>
            </w:r>
            <w:r w:rsidRPr="00B829B8">
              <w:rPr>
                <w:rFonts w:ascii="Calibri" w:eastAsia="Times New Roman" w:hAnsi="Calibri" w:cs="Calibri"/>
                <w:color w:val="auto"/>
                <w:sz w:val="22"/>
                <w:szCs w:val="22"/>
                <w:lang w:val="lv-LV" w:eastAsia="en-US"/>
              </w:rPr>
              <w:t xml:space="preserve">Izstrādāts </w:t>
            </w:r>
            <w:r w:rsidRPr="00B829B8">
              <w:rPr>
                <w:rFonts w:ascii="Calibri" w:eastAsia="Times New Roman" w:hAnsi="Calibri" w:cs="Calibri"/>
                <w:b/>
                <w:bCs/>
                <w:color w:val="auto"/>
                <w:sz w:val="22"/>
                <w:szCs w:val="22"/>
                <w:lang w:val="lv-LV" w:eastAsia="en-US"/>
              </w:rPr>
              <w:t>drošības pasākumu plāns</w:t>
            </w:r>
            <w:r w:rsidRPr="00B829B8">
              <w:rPr>
                <w:rFonts w:ascii="Calibri" w:eastAsia="Times New Roman" w:hAnsi="Calibri" w:cs="Calibri"/>
                <w:color w:val="auto"/>
                <w:sz w:val="22"/>
                <w:szCs w:val="22"/>
                <w:lang w:val="lv-LV" w:eastAsia="en-US"/>
              </w:rPr>
              <w:t xml:space="preserve"> cietušo skaita samazināšanai</w:t>
            </w:r>
          </w:p>
        </w:tc>
      </w:tr>
      <w:tr w:rsidR="00B74C4F" w:rsidRPr="005606C4" w14:paraId="3C3A664D" w14:textId="77777777" w:rsidTr="007A6155">
        <w:tc>
          <w:tcPr>
            <w:tcW w:w="567" w:type="dxa"/>
            <w:tcBorders>
              <w:left w:val="nil"/>
            </w:tcBorders>
            <w:vAlign w:val="center"/>
          </w:tcPr>
          <w:p w14:paraId="5060972B" w14:textId="4982A4D4" w:rsidR="00B74C4F" w:rsidRPr="00265FED" w:rsidRDefault="00E47256" w:rsidP="00444C28">
            <w:pPr>
              <w:tabs>
                <w:tab w:val="left" w:pos="709"/>
              </w:tabs>
              <w:spacing w:after="0" w:line="240" w:lineRule="auto"/>
              <w:rPr>
                <w:rFonts w:ascii="Calibri" w:eastAsia="Times New Roman" w:hAnsi="Calibri" w:cs="Calibri"/>
                <w:bCs/>
                <w:color w:val="auto"/>
                <w:sz w:val="22"/>
                <w:szCs w:val="22"/>
                <w:lang w:val="lv-LV" w:eastAsia="lv-LV"/>
              </w:rPr>
            </w:pPr>
            <w:r w:rsidRPr="00265FED">
              <w:rPr>
                <w:rFonts w:ascii="Calibri" w:eastAsia="Times New Roman" w:hAnsi="Calibri" w:cs="Calibri"/>
                <w:bCs/>
                <w:color w:val="auto"/>
                <w:sz w:val="22"/>
                <w:szCs w:val="22"/>
                <w:lang w:val="lv-LV" w:eastAsia="lv-LV"/>
              </w:rPr>
              <w:t>5</w:t>
            </w:r>
            <w:r w:rsidR="00B74C4F" w:rsidRPr="00265FED">
              <w:rPr>
                <w:rFonts w:ascii="Calibri" w:eastAsia="Times New Roman" w:hAnsi="Calibri" w:cs="Calibri"/>
                <w:bCs/>
                <w:color w:val="auto"/>
                <w:sz w:val="22"/>
                <w:szCs w:val="22"/>
                <w:lang w:val="lv-LV" w:eastAsia="lv-LV"/>
              </w:rPr>
              <w:t>.</w:t>
            </w:r>
          </w:p>
        </w:tc>
        <w:tc>
          <w:tcPr>
            <w:tcW w:w="1985" w:type="dxa"/>
            <w:vAlign w:val="center"/>
          </w:tcPr>
          <w:p w14:paraId="24943C0B" w14:textId="77777777" w:rsidR="00B74C4F" w:rsidRPr="00B829B8" w:rsidRDefault="00B74C4F" w:rsidP="00444C28">
            <w:pPr>
              <w:spacing w:after="0" w:line="240" w:lineRule="auto"/>
              <w:rPr>
                <w:rFonts w:ascii="Calibri" w:eastAsia="Times New Roman" w:hAnsi="Calibri" w:cs="Calibri"/>
                <w:color w:val="auto"/>
                <w:sz w:val="22"/>
                <w:szCs w:val="22"/>
                <w:lang w:val="lv-LV" w:eastAsia="en-US"/>
              </w:rPr>
            </w:pPr>
            <w:r w:rsidRPr="00B829B8">
              <w:rPr>
                <w:rFonts w:ascii="Calibri" w:eastAsia="Times New Roman" w:hAnsi="Calibri" w:cs="Calibri"/>
                <w:color w:val="000000"/>
                <w:sz w:val="22"/>
                <w:szCs w:val="22"/>
                <w:lang w:val="lv-LV" w:eastAsia="en-US"/>
              </w:rPr>
              <w:t>Nodrošināti drošības pārvaldības sistēmu (</w:t>
            </w:r>
            <w:r w:rsidRPr="00B829B8">
              <w:rPr>
                <w:rFonts w:ascii="Calibri" w:eastAsia="Times New Roman" w:hAnsi="Calibri" w:cs="Calibri"/>
                <w:i/>
                <w:color w:val="000000"/>
                <w:sz w:val="22"/>
                <w:szCs w:val="22"/>
                <w:lang w:val="lv-LV" w:eastAsia="en-US"/>
              </w:rPr>
              <w:t>SMS</w:t>
            </w:r>
            <w:r w:rsidRPr="00B829B8">
              <w:rPr>
                <w:rFonts w:ascii="Calibri" w:eastAsia="Times New Roman" w:hAnsi="Calibri" w:cs="Calibri"/>
                <w:color w:val="000000"/>
                <w:sz w:val="22"/>
                <w:szCs w:val="22"/>
                <w:lang w:val="lv-LV" w:eastAsia="en-US"/>
              </w:rPr>
              <w:t xml:space="preserve">) elementu auditi </w:t>
            </w:r>
          </w:p>
        </w:tc>
        <w:tc>
          <w:tcPr>
            <w:tcW w:w="2551" w:type="dxa"/>
            <w:vAlign w:val="center"/>
          </w:tcPr>
          <w:p w14:paraId="65D0294B" w14:textId="77777777" w:rsidR="00B74C4F" w:rsidRPr="00B829B8" w:rsidRDefault="00B74C4F" w:rsidP="00444C28">
            <w:pPr>
              <w:spacing w:after="0" w:line="240" w:lineRule="auto"/>
              <w:rPr>
                <w:rFonts w:ascii="Calibri" w:eastAsia="Times New Roman" w:hAnsi="Calibri" w:cs="Calibri"/>
                <w:color w:val="auto"/>
                <w:sz w:val="22"/>
                <w:szCs w:val="22"/>
                <w:lang w:val="lv-LV" w:eastAsia="en-US"/>
              </w:rPr>
            </w:pPr>
            <w:r w:rsidRPr="00B829B8">
              <w:rPr>
                <w:rFonts w:ascii="Calibri" w:eastAsia="Times New Roman" w:hAnsi="Calibri" w:cs="Calibri"/>
                <w:color w:val="000000"/>
                <w:sz w:val="22"/>
                <w:szCs w:val="22"/>
                <w:lang w:val="lv-LV" w:eastAsia="en-US"/>
              </w:rPr>
              <w:t xml:space="preserve">Veiktie </w:t>
            </w:r>
            <w:r w:rsidRPr="00B829B8">
              <w:rPr>
                <w:rFonts w:ascii="Calibri" w:eastAsia="Times New Roman" w:hAnsi="Calibri" w:cs="Calibri"/>
                <w:i/>
                <w:color w:val="000000"/>
                <w:sz w:val="22"/>
                <w:szCs w:val="22"/>
                <w:lang w:val="lv-LV" w:eastAsia="en-US"/>
              </w:rPr>
              <w:t>SMS</w:t>
            </w:r>
            <w:r w:rsidRPr="00B829B8">
              <w:rPr>
                <w:rFonts w:ascii="Calibri" w:eastAsia="Times New Roman" w:hAnsi="Calibri" w:cs="Calibri"/>
                <w:color w:val="000000"/>
                <w:sz w:val="22"/>
                <w:szCs w:val="22"/>
                <w:lang w:val="lv-LV" w:eastAsia="en-US"/>
              </w:rPr>
              <w:t xml:space="preserve"> elementu auditi gadā</w:t>
            </w:r>
          </w:p>
        </w:tc>
        <w:tc>
          <w:tcPr>
            <w:tcW w:w="4536" w:type="dxa"/>
            <w:tcBorders>
              <w:right w:val="nil"/>
            </w:tcBorders>
            <w:vAlign w:val="center"/>
          </w:tcPr>
          <w:p w14:paraId="7DCCFE08" w14:textId="29618776" w:rsidR="00B74C4F" w:rsidRPr="00B829B8" w:rsidRDefault="00E47256" w:rsidP="00B74C4F">
            <w:pPr>
              <w:spacing w:after="0"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b/>
                <w:bCs/>
                <w:color w:val="F4B083" w:themeColor="accent2" w:themeTint="99"/>
                <w:sz w:val="22"/>
                <w:szCs w:val="22"/>
                <w:lang w:val="lv-LV" w:eastAsia="en-US"/>
              </w:rPr>
              <w:t>√</w:t>
            </w:r>
            <w:r w:rsidRPr="00B829B8">
              <w:rPr>
                <w:rFonts w:ascii="Calibri" w:eastAsia="Times New Roman" w:hAnsi="Calibri" w:cs="Calibri"/>
                <w:b/>
                <w:bCs/>
                <w:color w:val="538135"/>
                <w:sz w:val="22"/>
                <w:szCs w:val="22"/>
                <w:lang w:val="lv-LV" w:eastAsia="en-US"/>
              </w:rPr>
              <w:t xml:space="preserve"> </w:t>
            </w:r>
            <w:r w:rsidR="00B74C4F" w:rsidRPr="00B829B8">
              <w:rPr>
                <w:rFonts w:ascii="Calibri" w:eastAsia="Times New Roman" w:hAnsi="Calibri" w:cs="Calibri"/>
                <w:b/>
                <w:bCs/>
                <w:color w:val="538135"/>
                <w:sz w:val="22"/>
                <w:szCs w:val="22"/>
                <w:lang w:val="lv-LV" w:eastAsia="en-US"/>
              </w:rPr>
              <w:t xml:space="preserve"> </w:t>
            </w:r>
            <w:r w:rsidR="00B74C4F" w:rsidRPr="00B829B8">
              <w:rPr>
                <w:rFonts w:ascii="Calibri" w:eastAsia="Times New Roman" w:hAnsi="Calibri" w:cs="Calibri"/>
                <w:color w:val="auto"/>
                <w:sz w:val="22"/>
                <w:szCs w:val="22"/>
                <w:lang w:val="lv-LV" w:eastAsia="en-US"/>
              </w:rPr>
              <w:t>Rādītājs sasniegts 85 % apjomā, kas saistāms ar COVID-19 ierobežojumiem</w:t>
            </w:r>
          </w:p>
        </w:tc>
      </w:tr>
      <w:tr w:rsidR="00B74C4F" w:rsidRPr="005606C4" w14:paraId="01330A6A" w14:textId="77777777" w:rsidTr="007A6155">
        <w:tc>
          <w:tcPr>
            <w:tcW w:w="567" w:type="dxa"/>
            <w:tcBorders>
              <w:left w:val="nil"/>
            </w:tcBorders>
            <w:vAlign w:val="center"/>
          </w:tcPr>
          <w:p w14:paraId="2773794E" w14:textId="36524943" w:rsidR="00B74C4F" w:rsidRPr="00265FED" w:rsidRDefault="00E47256" w:rsidP="00444C28">
            <w:pPr>
              <w:tabs>
                <w:tab w:val="left" w:pos="709"/>
              </w:tabs>
              <w:spacing w:after="0" w:line="240" w:lineRule="auto"/>
              <w:rPr>
                <w:rFonts w:ascii="Calibri" w:eastAsia="Times New Roman" w:hAnsi="Calibri" w:cs="Calibri"/>
                <w:bCs/>
                <w:color w:val="auto"/>
                <w:sz w:val="22"/>
                <w:szCs w:val="22"/>
                <w:lang w:val="lv-LV" w:eastAsia="lv-LV"/>
              </w:rPr>
            </w:pPr>
            <w:r w:rsidRPr="00265FED">
              <w:rPr>
                <w:rFonts w:ascii="Calibri" w:eastAsia="Times New Roman" w:hAnsi="Calibri" w:cs="Calibri"/>
                <w:bCs/>
                <w:color w:val="auto"/>
                <w:sz w:val="22"/>
                <w:szCs w:val="22"/>
                <w:lang w:val="lv-LV" w:eastAsia="lv-LV"/>
              </w:rPr>
              <w:t>6</w:t>
            </w:r>
            <w:r w:rsidR="00B74C4F" w:rsidRPr="00265FED">
              <w:rPr>
                <w:rFonts w:ascii="Calibri" w:eastAsia="Times New Roman" w:hAnsi="Calibri" w:cs="Calibri"/>
                <w:bCs/>
                <w:color w:val="auto"/>
                <w:sz w:val="22"/>
                <w:szCs w:val="22"/>
                <w:lang w:val="lv-LV" w:eastAsia="lv-LV"/>
              </w:rPr>
              <w:t>.</w:t>
            </w:r>
          </w:p>
        </w:tc>
        <w:tc>
          <w:tcPr>
            <w:tcW w:w="1985" w:type="dxa"/>
            <w:vAlign w:val="center"/>
          </w:tcPr>
          <w:p w14:paraId="14017D4E" w14:textId="77777777" w:rsidR="00B74C4F" w:rsidRPr="00B829B8" w:rsidRDefault="00B74C4F" w:rsidP="00444C28">
            <w:pPr>
              <w:spacing w:after="0" w:line="240" w:lineRule="auto"/>
              <w:rPr>
                <w:rFonts w:ascii="Calibri" w:eastAsia="Times New Roman" w:hAnsi="Calibri" w:cs="Calibri"/>
                <w:color w:val="000000"/>
                <w:sz w:val="22"/>
                <w:szCs w:val="22"/>
                <w:lang w:val="lv-LV" w:eastAsia="en-US"/>
              </w:rPr>
            </w:pPr>
            <w:r w:rsidRPr="00B829B8">
              <w:rPr>
                <w:rFonts w:ascii="Calibri" w:eastAsia="Times New Roman" w:hAnsi="Calibri" w:cs="Calibri"/>
                <w:color w:val="000000"/>
                <w:sz w:val="22"/>
                <w:szCs w:val="22"/>
                <w:lang w:val="lv-LV" w:eastAsia="en-US"/>
              </w:rPr>
              <w:t>Nodrošinātas  pārbaudes</w:t>
            </w:r>
          </w:p>
        </w:tc>
        <w:tc>
          <w:tcPr>
            <w:tcW w:w="2551" w:type="dxa"/>
            <w:vAlign w:val="center"/>
          </w:tcPr>
          <w:p w14:paraId="1830D641" w14:textId="77777777" w:rsidR="00B74C4F" w:rsidRPr="00B829B8" w:rsidRDefault="00B74C4F" w:rsidP="00444C28">
            <w:pPr>
              <w:spacing w:after="0" w:line="240" w:lineRule="auto"/>
              <w:rPr>
                <w:rFonts w:ascii="Calibri" w:eastAsia="Times New Roman" w:hAnsi="Calibri" w:cs="Calibri"/>
                <w:color w:val="000000"/>
                <w:sz w:val="22"/>
                <w:szCs w:val="22"/>
                <w:lang w:val="lv-LV" w:eastAsia="en-US"/>
              </w:rPr>
            </w:pPr>
            <w:r w:rsidRPr="00B829B8">
              <w:rPr>
                <w:rFonts w:ascii="Calibri" w:eastAsia="Times New Roman" w:hAnsi="Calibri" w:cs="Calibri"/>
                <w:color w:val="000000"/>
                <w:sz w:val="22"/>
                <w:szCs w:val="22"/>
                <w:lang w:val="lv-LV" w:eastAsia="en-US"/>
              </w:rPr>
              <w:t>Pārbaužu skaits gadā</w:t>
            </w:r>
          </w:p>
        </w:tc>
        <w:tc>
          <w:tcPr>
            <w:tcW w:w="4536" w:type="dxa"/>
            <w:tcBorders>
              <w:right w:val="nil"/>
            </w:tcBorders>
            <w:vAlign w:val="center"/>
          </w:tcPr>
          <w:p w14:paraId="249848F1" w14:textId="08EDE471" w:rsidR="00B74C4F" w:rsidRPr="00B829B8" w:rsidRDefault="00E47256" w:rsidP="00B74C4F">
            <w:pPr>
              <w:spacing w:after="0"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b/>
                <w:bCs/>
                <w:color w:val="F4B083" w:themeColor="accent2" w:themeTint="99"/>
                <w:sz w:val="22"/>
                <w:szCs w:val="22"/>
                <w:lang w:val="lv-LV" w:eastAsia="en-US"/>
              </w:rPr>
              <w:t>√</w:t>
            </w:r>
            <w:r w:rsidRPr="00B829B8">
              <w:rPr>
                <w:rFonts w:ascii="Calibri" w:eastAsia="Times New Roman" w:hAnsi="Calibri" w:cs="Calibri"/>
                <w:b/>
                <w:bCs/>
                <w:color w:val="538135"/>
                <w:sz w:val="22"/>
                <w:szCs w:val="22"/>
                <w:lang w:val="lv-LV" w:eastAsia="en-US"/>
              </w:rPr>
              <w:t xml:space="preserve"> </w:t>
            </w:r>
            <w:r w:rsidR="00B74C4F" w:rsidRPr="00B829B8">
              <w:rPr>
                <w:rFonts w:ascii="Calibri" w:eastAsia="Times New Roman" w:hAnsi="Calibri" w:cs="Calibri"/>
                <w:b/>
                <w:bCs/>
                <w:color w:val="538135"/>
                <w:sz w:val="22"/>
                <w:szCs w:val="22"/>
                <w:lang w:val="lv-LV" w:eastAsia="en-US"/>
              </w:rPr>
              <w:t xml:space="preserve"> </w:t>
            </w:r>
            <w:r w:rsidR="00B74C4F" w:rsidRPr="00B829B8">
              <w:rPr>
                <w:rFonts w:ascii="Calibri" w:eastAsia="Times New Roman" w:hAnsi="Calibri" w:cs="Calibri"/>
                <w:color w:val="auto"/>
                <w:sz w:val="22"/>
                <w:szCs w:val="22"/>
                <w:lang w:val="lv-LV" w:eastAsia="en-US"/>
              </w:rPr>
              <w:t>Rādītājs sasniegts 45 % apjomā, kas saistāms ar COVID-19 ierobežojumiem</w:t>
            </w:r>
          </w:p>
        </w:tc>
      </w:tr>
      <w:tr w:rsidR="00B74C4F" w:rsidRPr="00B829B8" w14:paraId="2E135510" w14:textId="77777777" w:rsidTr="007A6155">
        <w:tc>
          <w:tcPr>
            <w:tcW w:w="567" w:type="dxa"/>
            <w:tcBorders>
              <w:left w:val="nil"/>
            </w:tcBorders>
            <w:vAlign w:val="center"/>
          </w:tcPr>
          <w:p w14:paraId="1E233537" w14:textId="32951FB9" w:rsidR="00B74C4F" w:rsidRPr="00265FED" w:rsidRDefault="00E47256" w:rsidP="00444C28">
            <w:pPr>
              <w:tabs>
                <w:tab w:val="left" w:pos="709"/>
              </w:tabs>
              <w:spacing w:after="0" w:line="240" w:lineRule="auto"/>
              <w:rPr>
                <w:rFonts w:ascii="Calibri" w:eastAsia="Times New Roman" w:hAnsi="Calibri" w:cs="Calibri"/>
                <w:bCs/>
                <w:color w:val="auto"/>
                <w:sz w:val="22"/>
                <w:szCs w:val="22"/>
                <w:lang w:val="lv-LV" w:eastAsia="lv-LV"/>
              </w:rPr>
            </w:pPr>
            <w:r w:rsidRPr="00265FED">
              <w:rPr>
                <w:rFonts w:ascii="Calibri" w:eastAsia="Times New Roman" w:hAnsi="Calibri" w:cs="Calibri"/>
                <w:bCs/>
                <w:color w:val="auto"/>
                <w:sz w:val="22"/>
                <w:szCs w:val="22"/>
                <w:lang w:val="lv-LV" w:eastAsia="lv-LV"/>
              </w:rPr>
              <w:t>7</w:t>
            </w:r>
            <w:r w:rsidR="00B74C4F" w:rsidRPr="00265FED">
              <w:rPr>
                <w:rFonts w:ascii="Calibri" w:eastAsia="Times New Roman" w:hAnsi="Calibri" w:cs="Calibri"/>
                <w:bCs/>
                <w:color w:val="auto"/>
                <w:sz w:val="22"/>
                <w:szCs w:val="22"/>
                <w:lang w:val="lv-LV" w:eastAsia="lv-LV"/>
              </w:rPr>
              <w:t>.</w:t>
            </w:r>
          </w:p>
        </w:tc>
        <w:tc>
          <w:tcPr>
            <w:tcW w:w="1985" w:type="dxa"/>
            <w:vAlign w:val="center"/>
          </w:tcPr>
          <w:p w14:paraId="47BD3501" w14:textId="77777777" w:rsidR="00B74C4F" w:rsidRPr="00B829B8" w:rsidRDefault="00B74C4F" w:rsidP="00444C28">
            <w:pPr>
              <w:spacing w:after="0" w:line="240" w:lineRule="auto"/>
              <w:rPr>
                <w:rFonts w:ascii="Calibri" w:eastAsia="Times New Roman" w:hAnsi="Calibri" w:cs="Calibri"/>
                <w:color w:val="000000"/>
                <w:sz w:val="22"/>
                <w:szCs w:val="22"/>
                <w:lang w:val="lv-LV" w:eastAsia="en-US"/>
              </w:rPr>
            </w:pPr>
            <w:r w:rsidRPr="00B829B8">
              <w:rPr>
                <w:rFonts w:ascii="Calibri" w:eastAsia="Times New Roman" w:hAnsi="Calibri" w:cs="Calibri"/>
                <w:color w:val="000000"/>
                <w:sz w:val="22"/>
                <w:szCs w:val="22"/>
                <w:lang w:val="lv-LV" w:eastAsia="en-US"/>
              </w:rPr>
              <w:t>Dzelzceļa pārbrauktuvju apskates</w:t>
            </w:r>
          </w:p>
        </w:tc>
        <w:tc>
          <w:tcPr>
            <w:tcW w:w="2551" w:type="dxa"/>
            <w:vAlign w:val="center"/>
          </w:tcPr>
          <w:p w14:paraId="40A74B48" w14:textId="77777777" w:rsidR="00B74C4F" w:rsidRPr="00B829B8" w:rsidRDefault="00B74C4F" w:rsidP="00444C28">
            <w:pPr>
              <w:spacing w:after="0" w:line="240" w:lineRule="auto"/>
              <w:rPr>
                <w:rFonts w:ascii="Calibri" w:eastAsia="Times New Roman" w:hAnsi="Calibri" w:cs="Calibri"/>
                <w:color w:val="000000"/>
                <w:sz w:val="22"/>
                <w:szCs w:val="22"/>
                <w:lang w:val="lv-LV" w:eastAsia="en-US"/>
              </w:rPr>
            </w:pPr>
            <w:r w:rsidRPr="00B829B8">
              <w:rPr>
                <w:rFonts w:ascii="Calibri" w:eastAsia="Times New Roman" w:hAnsi="Calibri" w:cs="Calibri"/>
                <w:color w:val="000000"/>
                <w:sz w:val="22"/>
                <w:szCs w:val="22"/>
                <w:lang w:val="lv-LV" w:eastAsia="en-US"/>
              </w:rPr>
              <w:t>Ikgadējās dzelzceļa pārbrauktuvju apskates</w:t>
            </w:r>
          </w:p>
        </w:tc>
        <w:tc>
          <w:tcPr>
            <w:tcW w:w="4536" w:type="dxa"/>
            <w:tcBorders>
              <w:right w:val="nil"/>
            </w:tcBorders>
            <w:vAlign w:val="center"/>
          </w:tcPr>
          <w:p w14:paraId="6CFFD821" w14:textId="6FD04890" w:rsidR="00B74C4F" w:rsidRPr="00B829B8" w:rsidRDefault="00B74C4F" w:rsidP="00B74C4F">
            <w:pPr>
              <w:spacing w:after="0"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b/>
                <w:bCs/>
                <w:color w:val="538135"/>
                <w:sz w:val="22"/>
                <w:szCs w:val="22"/>
                <w:lang w:val="lv-LV" w:eastAsia="en-US"/>
              </w:rPr>
              <w:t xml:space="preserve">√ </w:t>
            </w:r>
            <w:r w:rsidRPr="00B829B8">
              <w:rPr>
                <w:rFonts w:ascii="Calibri" w:eastAsia="Times New Roman" w:hAnsi="Calibri" w:cs="Calibri"/>
                <w:color w:val="auto"/>
                <w:sz w:val="22"/>
                <w:szCs w:val="22"/>
                <w:lang w:val="lv-LV" w:eastAsia="en-US"/>
              </w:rPr>
              <w:t>Rādītājs sasniegts 115 % apjomā</w:t>
            </w:r>
          </w:p>
        </w:tc>
      </w:tr>
      <w:tr w:rsidR="00B74C4F" w:rsidRPr="00B829B8" w14:paraId="2B9A641F" w14:textId="77777777" w:rsidTr="007A6155">
        <w:tc>
          <w:tcPr>
            <w:tcW w:w="567" w:type="dxa"/>
            <w:vMerge w:val="restart"/>
            <w:tcBorders>
              <w:left w:val="nil"/>
            </w:tcBorders>
            <w:vAlign w:val="center"/>
          </w:tcPr>
          <w:p w14:paraId="36B31005" w14:textId="6F963085" w:rsidR="00B74C4F" w:rsidRPr="00265FED" w:rsidRDefault="00E47256" w:rsidP="00444C28">
            <w:pPr>
              <w:tabs>
                <w:tab w:val="left" w:pos="709"/>
              </w:tabs>
              <w:spacing w:after="0" w:line="240" w:lineRule="auto"/>
              <w:rPr>
                <w:rFonts w:ascii="Calibri" w:eastAsia="Times New Roman" w:hAnsi="Calibri" w:cs="Calibri"/>
                <w:bCs/>
                <w:color w:val="auto"/>
                <w:sz w:val="22"/>
                <w:szCs w:val="22"/>
                <w:lang w:val="lv-LV" w:eastAsia="lv-LV"/>
              </w:rPr>
            </w:pPr>
            <w:r w:rsidRPr="00265FED">
              <w:rPr>
                <w:rFonts w:ascii="Calibri" w:eastAsia="Times New Roman" w:hAnsi="Calibri" w:cs="Calibri"/>
                <w:bCs/>
                <w:color w:val="auto"/>
                <w:sz w:val="22"/>
                <w:szCs w:val="22"/>
                <w:lang w:val="lv-LV" w:eastAsia="lv-LV"/>
              </w:rPr>
              <w:t>8</w:t>
            </w:r>
            <w:r w:rsidR="00B74C4F" w:rsidRPr="00265FED">
              <w:rPr>
                <w:rFonts w:ascii="Calibri" w:eastAsia="Times New Roman" w:hAnsi="Calibri" w:cs="Calibri"/>
                <w:bCs/>
                <w:color w:val="auto"/>
                <w:sz w:val="22"/>
                <w:szCs w:val="22"/>
                <w:lang w:val="lv-LV" w:eastAsia="lv-LV"/>
              </w:rPr>
              <w:t>.</w:t>
            </w:r>
          </w:p>
        </w:tc>
        <w:tc>
          <w:tcPr>
            <w:tcW w:w="1985" w:type="dxa"/>
            <w:vMerge w:val="restart"/>
            <w:vAlign w:val="center"/>
          </w:tcPr>
          <w:p w14:paraId="0E7A550E" w14:textId="77777777" w:rsidR="00B74C4F" w:rsidRPr="00B829B8" w:rsidRDefault="00B74C4F" w:rsidP="00444C28">
            <w:pPr>
              <w:spacing w:after="0" w:line="240" w:lineRule="auto"/>
              <w:rPr>
                <w:rFonts w:ascii="Calibri" w:eastAsia="Times New Roman" w:hAnsi="Calibri" w:cs="Calibri"/>
                <w:color w:val="000000"/>
                <w:sz w:val="22"/>
                <w:szCs w:val="22"/>
                <w:lang w:val="lv-LV" w:eastAsia="en-US"/>
              </w:rPr>
            </w:pPr>
            <w:r w:rsidRPr="00B829B8">
              <w:rPr>
                <w:rFonts w:ascii="Calibri" w:eastAsia="Times New Roman" w:hAnsi="Calibri" w:cs="Calibri"/>
                <w:color w:val="000000"/>
                <w:sz w:val="22"/>
                <w:szCs w:val="22"/>
                <w:lang w:val="lv-LV" w:eastAsia="en-US"/>
              </w:rPr>
              <w:t>Uzraudzības plāns</w:t>
            </w:r>
          </w:p>
        </w:tc>
        <w:tc>
          <w:tcPr>
            <w:tcW w:w="2551" w:type="dxa"/>
            <w:vAlign w:val="center"/>
          </w:tcPr>
          <w:p w14:paraId="061DA746" w14:textId="77777777" w:rsidR="00B74C4F" w:rsidRPr="00B829B8" w:rsidRDefault="00B74C4F" w:rsidP="00444C28">
            <w:pPr>
              <w:spacing w:after="0" w:line="240" w:lineRule="auto"/>
              <w:rPr>
                <w:rFonts w:ascii="Calibri" w:eastAsia="Times New Roman" w:hAnsi="Calibri" w:cs="Calibri"/>
                <w:color w:val="000000"/>
                <w:sz w:val="22"/>
                <w:szCs w:val="22"/>
                <w:lang w:val="lv-LV" w:eastAsia="en-US"/>
              </w:rPr>
            </w:pPr>
            <w:r w:rsidRPr="00B829B8">
              <w:rPr>
                <w:rFonts w:ascii="Calibri" w:eastAsia="Times New Roman" w:hAnsi="Calibri" w:cs="Calibri"/>
                <w:color w:val="000000"/>
                <w:sz w:val="22"/>
                <w:szCs w:val="22"/>
                <w:lang w:val="lv-LV" w:eastAsia="en-US"/>
              </w:rPr>
              <w:t>Ikmēneša uzraudzības plāns</w:t>
            </w:r>
          </w:p>
        </w:tc>
        <w:tc>
          <w:tcPr>
            <w:tcW w:w="4536" w:type="dxa"/>
            <w:tcBorders>
              <w:right w:val="nil"/>
            </w:tcBorders>
            <w:vAlign w:val="center"/>
          </w:tcPr>
          <w:p w14:paraId="3AA6C9D9" w14:textId="247CAC08" w:rsidR="00B74C4F" w:rsidRPr="00B829B8" w:rsidRDefault="00B74C4F" w:rsidP="00B74C4F">
            <w:pPr>
              <w:spacing w:after="0"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b/>
                <w:bCs/>
                <w:color w:val="538135"/>
                <w:sz w:val="22"/>
                <w:szCs w:val="22"/>
                <w:lang w:val="lv-LV" w:eastAsia="en-US"/>
              </w:rPr>
              <w:t xml:space="preserve">√ </w:t>
            </w:r>
            <w:r w:rsidRPr="00B829B8">
              <w:rPr>
                <w:rFonts w:ascii="Calibri" w:eastAsia="Times New Roman" w:hAnsi="Calibri" w:cs="Calibri"/>
                <w:color w:val="auto"/>
                <w:sz w:val="22"/>
                <w:szCs w:val="22"/>
                <w:lang w:val="lv-LV" w:eastAsia="en-US"/>
              </w:rPr>
              <w:t>Rādītājs sasniegts 100 % apjomā</w:t>
            </w:r>
          </w:p>
        </w:tc>
      </w:tr>
      <w:tr w:rsidR="00B74C4F" w:rsidRPr="00B829B8" w14:paraId="39CA1CAE" w14:textId="77777777" w:rsidTr="007A6155">
        <w:tc>
          <w:tcPr>
            <w:tcW w:w="567" w:type="dxa"/>
            <w:vMerge/>
            <w:tcBorders>
              <w:left w:val="nil"/>
              <w:bottom w:val="single" w:sz="4" w:space="0" w:color="auto"/>
            </w:tcBorders>
            <w:vAlign w:val="center"/>
          </w:tcPr>
          <w:p w14:paraId="5CFFCE61" w14:textId="77777777" w:rsidR="00B74C4F" w:rsidRPr="00B829B8" w:rsidRDefault="00B74C4F" w:rsidP="00444C28">
            <w:pPr>
              <w:tabs>
                <w:tab w:val="left" w:pos="709"/>
              </w:tabs>
              <w:spacing w:after="0" w:line="240" w:lineRule="auto"/>
              <w:rPr>
                <w:rFonts w:ascii="Calibri" w:eastAsia="Times New Roman" w:hAnsi="Calibri" w:cs="Calibri"/>
                <w:b/>
                <w:color w:val="auto"/>
                <w:sz w:val="22"/>
                <w:szCs w:val="22"/>
                <w:lang w:val="lv-LV" w:eastAsia="lv-LV"/>
              </w:rPr>
            </w:pPr>
          </w:p>
        </w:tc>
        <w:tc>
          <w:tcPr>
            <w:tcW w:w="1985" w:type="dxa"/>
            <w:vMerge/>
            <w:tcBorders>
              <w:bottom w:val="single" w:sz="4" w:space="0" w:color="auto"/>
            </w:tcBorders>
            <w:vAlign w:val="center"/>
          </w:tcPr>
          <w:p w14:paraId="5C9D4643" w14:textId="77777777" w:rsidR="00B74C4F" w:rsidRPr="00B829B8" w:rsidRDefault="00B74C4F" w:rsidP="00444C28">
            <w:pPr>
              <w:spacing w:after="0" w:line="240" w:lineRule="auto"/>
              <w:rPr>
                <w:rFonts w:ascii="Calibri" w:eastAsia="Times New Roman" w:hAnsi="Calibri" w:cs="Calibri"/>
                <w:color w:val="000000"/>
                <w:sz w:val="22"/>
                <w:szCs w:val="22"/>
                <w:lang w:val="lv-LV" w:eastAsia="en-US"/>
              </w:rPr>
            </w:pPr>
          </w:p>
        </w:tc>
        <w:tc>
          <w:tcPr>
            <w:tcW w:w="2551" w:type="dxa"/>
            <w:tcBorders>
              <w:bottom w:val="single" w:sz="4" w:space="0" w:color="auto"/>
            </w:tcBorders>
            <w:vAlign w:val="center"/>
          </w:tcPr>
          <w:p w14:paraId="189D6F2E" w14:textId="77777777" w:rsidR="00B74C4F" w:rsidRPr="00B829B8" w:rsidRDefault="00B74C4F" w:rsidP="00444C28">
            <w:pPr>
              <w:spacing w:after="0" w:line="240" w:lineRule="auto"/>
              <w:rPr>
                <w:rFonts w:ascii="Calibri" w:eastAsia="Times New Roman" w:hAnsi="Calibri" w:cs="Calibri"/>
                <w:color w:val="000000"/>
                <w:sz w:val="22"/>
                <w:szCs w:val="22"/>
                <w:lang w:val="lv-LV" w:eastAsia="en-US"/>
              </w:rPr>
            </w:pPr>
            <w:r w:rsidRPr="00B829B8">
              <w:rPr>
                <w:rFonts w:ascii="Calibri" w:eastAsia="Times New Roman" w:hAnsi="Calibri" w:cs="Calibri"/>
                <w:color w:val="000000"/>
                <w:sz w:val="22"/>
                <w:szCs w:val="22"/>
                <w:lang w:val="lv-LV" w:eastAsia="en-US"/>
              </w:rPr>
              <w:t>Stratēģiskais auditu plāns</w:t>
            </w:r>
          </w:p>
        </w:tc>
        <w:tc>
          <w:tcPr>
            <w:tcW w:w="4536" w:type="dxa"/>
            <w:tcBorders>
              <w:bottom w:val="single" w:sz="4" w:space="0" w:color="auto"/>
              <w:right w:val="nil"/>
            </w:tcBorders>
            <w:vAlign w:val="center"/>
          </w:tcPr>
          <w:p w14:paraId="6FF9023D" w14:textId="77777777" w:rsidR="00D40326" w:rsidRPr="00B829B8" w:rsidRDefault="00D40326" w:rsidP="00B74C4F">
            <w:pPr>
              <w:spacing w:after="0" w:line="240" w:lineRule="auto"/>
              <w:jc w:val="both"/>
              <w:rPr>
                <w:rFonts w:ascii="Calibri" w:eastAsia="Times New Roman" w:hAnsi="Calibri" w:cs="Calibri"/>
                <w:b/>
                <w:bCs/>
                <w:color w:val="538135"/>
                <w:sz w:val="22"/>
                <w:szCs w:val="22"/>
                <w:lang w:val="lv-LV" w:eastAsia="en-US"/>
              </w:rPr>
            </w:pPr>
          </w:p>
          <w:p w14:paraId="2BE45DB7" w14:textId="77777777" w:rsidR="00E47256" w:rsidRDefault="00B74C4F" w:rsidP="00265FED">
            <w:pPr>
              <w:spacing w:after="0"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b/>
                <w:bCs/>
                <w:color w:val="538135"/>
                <w:sz w:val="22"/>
                <w:szCs w:val="22"/>
                <w:lang w:val="lv-LV" w:eastAsia="en-US"/>
              </w:rPr>
              <w:t xml:space="preserve">√ </w:t>
            </w:r>
            <w:r w:rsidRPr="00B829B8">
              <w:rPr>
                <w:rFonts w:ascii="Calibri" w:eastAsia="Times New Roman" w:hAnsi="Calibri" w:cs="Calibri"/>
                <w:color w:val="auto"/>
                <w:sz w:val="22"/>
                <w:szCs w:val="22"/>
                <w:lang w:val="lv-LV" w:eastAsia="en-US"/>
              </w:rPr>
              <w:t>Rādītājs sasniegts 100 % apjomā</w:t>
            </w:r>
          </w:p>
          <w:p w14:paraId="6ABEEE55" w14:textId="3F8F90B5" w:rsidR="007A6155" w:rsidRPr="00B829B8" w:rsidRDefault="007A6155" w:rsidP="00265FED">
            <w:pPr>
              <w:spacing w:after="0" w:line="240" w:lineRule="auto"/>
              <w:jc w:val="both"/>
              <w:rPr>
                <w:rFonts w:ascii="Calibri" w:eastAsia="Times New Roman" w:hAnsi="Calibri" w:cs="Calibri"/>
                <w:color w:val="auto"/>
                <w:sz w:val="22"/>
                <w:szCs w:val="22"/>
                <w:lang w:val="lv-LV" w:eastAsia="en-US"/>
              </w:rPr>
            </w:pPr>
          </w:p>
        </w:tc>
      </w:tr>
      <w:tr w:rsidR="009335D7" w:rsidRPr="00B829B8" w14:paraId="6E738B31" w14:textId="77777777" w:rsidTr="007A6155">
        <w:tc>
          <w:tcPr>
            <w:tcW w:w="9639" w:type="dxa"/>
            <w:gridSpan w:val="4"/>
            <w:tcBorders>
              <w:top w:val="single" w:sz="4" w:space="0" w:color="auto"/>
              <w:left w:val="nil"/>
              <w:bottom w:val="single" w:sz="4" w:space="0" w:color="auto"/>
              <w:right w:val="nil"/>
            </w:tcBorders>
            <w:shd w:val="clear" w:color="auto" w:fill="F2F2F2" w:themeFill="background1" w:themeFillShade="F2"/>
            <w:vAlign w:val="center"/>
          </w:tcPr>
          <w:p w14:paraId="6E131E05" w14:textId="1A02E589" w:rsidR="009335D7" w:rsidRPr="00B829B8" w:rsidRDefault="009335D7" w:rsidP="00444C28">
            <w:pPr>
              <w:spacing w:after="0" w:line="240" w:lineRule="auto"/>
              <w:jc w:val="both"/>
              <w:rPr>
                <w:rFonts w:ascii="Calibri" w:eastAsia="Times New Roman" w:hAnsi="Calibri" w:cs="Calibri"/>
                <w:b/>
                <w:color w:val="auto"/>
                <w:sz w:val="22"/>
                <w:szCs w:val="22"/>
                <w:lang w:val="lv-LV"/>
              </w:rPr>
            </w:pPr>
            <w:r w:rsidRPr="00B829B8">
              <w:rPr>
                <w:rFonts w:ascii="Calibri" w:eastAsia="Times New Roman" w:hAnsi="Calibri" w:cs="Calibri"/>
                <w:b/>
                <w:color w:val="auto"/>
                <w:sz w:val="22"/>
                <w:szCs w:val="22"/>
                <w:lang w:val="lv-LV"/>
              </w:rPr>
              <w:lastRenderedPageBreak/>
              <w:t>Pakalpojumu ieviešanas novērtējums</w:t>
            </w:r>
          </w:p>
        </w:tc>
      </w:tr>
      <w:tr w:rsidR="00B74C4F" w:rsidRPr="00B829B8" w14:paraId="5AE0A8B4" w14:textId="77777777" w:rsidTr="007A6155">
        <w:tc>
          <w:tcPr>
            <w:tcW w:w="567" w:type="dxa"/>
            <w:vMerge w:val="restart"/>
            <w:tcBorders>
              <w:left w:val="nil"/>
            </w:tcBorders>
            <w:vAlign w:val="center"/>
          </w:tcPr>
          <w:p w14:paraId="0EDB5418" w14:textId="77777777" w:rsidR="00B74C4F" w:rsidRPr="00265FED" w:rsidRDefault="00B74C4F" w:rsidP="00444C28">
            <w:pPr>
              <w:tabs>
                <w:tab w:val="left" w:pos="709"/>
              </w:tabs>
              <w:spacing w:after="0" w:line="240" w:lineRule="auto"/>
              <w:rPr>
                <w:rFonts w:ascii="Calibri" w:eastAsia="Times New Roman" w:hAnsi="Calibri" w:cs="Calibri"/>
                <w:bCs/>
                <w:color w:val="auto"/>
                <w:sz w:val="22"/>
                <w:szCs w:val="22"/>
                <w:lang w:val="lv-LV" w:eastAsia="lv-LV"/>
              </w:rPr>
            </w:pPr>
            <w:r w:rsidRPr="00265FED">
              <w:rPr>
                <w:rFonts w:ascii="Calibri" w:eastAsia="Times New Roman" w:hAnsi="Calibri" w:cs="Calibri"/>
                <w:bCs/>
                <w:color w:val="auto"/>
                <w:sz w:val="22"/>
                <w:szCs w:val="22"/>
                <w:lang w:val="lv-LV" w:eastAsia="lv-LV"/>
              </w:rPr>
              <w:t>1.</w:t>
            </w:r>
          </w:p>
        </w:tc>
        <w:tc>
          <w:tcPr>
            <w:tcW w:w="1985" w:type="dxa"/>
            <w:vMerge w:val="restart"/>
            <w:vAlign w:val="center"/>
          </w:tcPr>
          <w:p w14:paraId="0F35C8DB" w14:textId="77777777" w:rsidR="00B74C4F" w:rsidRPr="00B829B8" w:rsidRDefault="00B74C4F" w:rsidP="00444C28">
            <w:pPr>
              <w:spacing w:after="0" w:line="240" w:lineRule="auto"/>
              <w:rPr>
                <w:rFonts w:ascii="Calibri" w:eastAsia="Times New Roman" w:hAnsi="Calibri" w:cs="Calibri"/>
                <w:color w:val="000000"/>
                <w:sz w:val="22"/>
                <w:szCs w:val="22"/>
                <w:lang w:val="lv-LV" w:eastAsia="en-US"/>
              </w:rPr>
            </w:pPr>
            <w:r w:rsidRPr="00B829B8">
              <w:rPr>
                <w:rFonts w:ascii="Calibri" w:eastAsia="Times New Roman" w:hAnsi="Calibri" w:cs="Calibri"/>
                <w:color w:val="000000"/>
                <w:sz w:val="22"/>
                <w:szCs w:val="22"/>
                <w:lang w:val="lv-LV" w:eastAsia="en-US"/>
              </w:rPr>
              <w:t>Vienotais drošības sertifikāts</w:t>
            </w:r>
          </w:p>
        </w:tc>
        <w:tc>
          <w:tcPr>
            <w:tcW w:w="2551" w:type="dxa"/>
            <w:vAlign w:val="center"/>
          </w:tcPr>
          <w:p w14:paraId="1D672C83" w14:textId="77777777" w:rsidR="00B74C4F" w:rsidRPr="00B829B8" w:rsidRDefault="00B74C4F" w:rsidP="00444C28">
            <w:pPr>
              <w:spacing w:after="0"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color w:val="auto"/>
                <w:sz w:val="22"/>
                <w:szCs w:val="22"/>
                <w:lang w:val="lv-LV" w:eastAsia="en-US"/>
              </w:rPr>
              <w:t>Procesa uzsākšana caur OSS</w:t>
            </w:r>
          </w:p>
        </w:tc>
        <w:tc>
          <w:tcPr>
            <w:tcW w:w="4536" w:type="dxa"/>
            <w:tcBorders>
              <w:right w:val="nil"/>
            </w:tcBorders>
            <w:vAlign w:val="center"/>
          </w:tcPr>
          <w:p w14:paraId="1A2364D9" w14:textId="49B7ECD2" w:rsidR="00B74C4F" w:rsidRPr="00B829B8" w:rsidRDefault="00B74C4F" w:rsidP="00B74C4F">
            <w:pPr>
              <w:spacing w:beforeAutospacing="1" w:after="0" w:afterAutospacing="1" w:line="240" w:lineRule="auto"/>
              <w:jc w:val="both"/>
              <w:rPr>
                <w:rFonts w:ascii="Calibri" w:eastAsia="Times New Roman" w:hAnsi="Calibri" w:cs="Calibri"/>
                <w:b/>
                <w:bCs/>
                <w:color w:val="auto"/>
                <w:sz w:val="22"/>
                <w:szCs w:val="22"/>
                <w:lang w:val="lv-LV" w:eastAsia="en-US"/>
              </w:rPr>
            </w:pPr>
            <w:r w:rsidRPr="00B829B8">
              <w:rPr>
                <w:rFonts w:ascii="Calibri" w:eastAsia="Times New Roman" w:hAnsi="Calibri" w:cs="Calibri"/>
                <w:b/>
                <w:bCs/>
                <w:color w:val="538135"/>
                <w:sz w:val="22"/>
                <w:szCs w:val="22"/>
                <w:lang w:val="lv-LV" w:eastAsia="en-US"/>
              </w:rPr>
              <w:t xml:space="preserve">√ </w:t>
            </w:r>
            <w:proofErr w:type="spellStart"/>
            <w:r w:rsidRPr="00B829B8">
              <w:rPr>
                <w:rFonts w:ascii="Calibri" w:eastAsia="Times New Roman" w:hAnsi="Calibri" w:cs="Calibri"/>
                <w:color w:val="auto"/>
                <w:sz w:val="22"/>
                <w:szCs w:val="22"/>
                <w:lang w:val="lv-LV" w:eastAsia="en-US"/>
              </w:rPr>
              <w:t>VDzTI</w:t>
            </w:r>
            <w:proofErr w:type="spellEnd"/>
            <w:r w:rsidRPr="00B829B8">
              <w:rPr>
                <w:rFonts w:ascii="Calibri" w:eastAsia="Times New Roman" w:hAnsi="Calibri" w:cs="Calibri"/>
                <w:color w:val="auto"/>
                <w:sz w:val="22"/>
                <w:szCs w:val="22"/>
                <w:lang w:val="lv-LV" w:eastAsia="en-US"/>
              </w:rPr>
              <w:t xml:space="preserve"> sertificēšanas procedūras uzsāka OSS</w:t>
            </w:r>
            <w:r w:rsidR="00035B91" w:rsidRPr="00B829B8">
              <w:rPr>
                <w:rStyle w:val="Vresatsauce"/>
                <w:rFonts w:ascii="Calibri" w:eastAsia="Times New Roman" w:hAnsi="Calibri" w:cs="Calibri"/>
                <w:color w:val="auto"/>
                <w:sz w:val="22"/>
                <w:szCs w:val="22"/>
                <w:lang w:val="lv-LV" w:eastAsia="en-US"/>
              </w:rPr>
              <w:footnoteReference w:id="5"/>
            </w:r>
            <w:r w:rsidRPr="00B829B8">
              <w:rPr>
                <w:rFonts w:ascii="Calibri" w:eastAsia="Times New Roman" w:hAnsi="Calibri" w:cs="Calibri"/>
                <w:color w:val="auto"/>
                <w:sz w:val="22"/>
                <w:szCs w:val="22"/>
                <w:lang w:val="lv-LV" w:eastAsia="en-US"/>
              </w:rPr>
              <w:t xml:space="preserve"> sistēmā 16.06.2020.</w:t>
            </w:r>
          </w:p>
        </w:tc>
      </w:tr>
      <w:tr w:rsidR="00B74C4F" w:rsidRPr="00B829B8" w14:paraId="0261CB8F" w14:textId="77777777" w:rsidTr="007A6155">
        <w:tc>
          <w:tcPr>
            <w:tcW w:w="567" w:type="dxa"/>
            <w:vMerge/>
            <w:tcBorders>
              <w:left w:val="nil"/>
            </w:tcBorders>
            <w:vAlign w:val="center"/>
          </w:tcPr>
          <w:p w14:paraId="77B4F35A" w14:textId="77777777" w:rsidR="00B74C4F" w:rsidRPr="00B829B8" w:rsidRDefault="00B74C4F" w:rsidP="00444C28">
            <w:pPr>
              <w:tabs>
                <w:tab w:val="left" w:pos="709"/>
              </w:tabs>
              <w:spacing w:after="0" w:line="240" w:lineRule="auto"/>
              <w:rPr>
                <w:rFonts w:ascii="Calibri" w:eastAsia="Times New Roman" w:hAnsi="Calibri" w:cs="Calibri"/>
                <w:b/>
                <w:color w:val="auto"/>
                <w:sz w:val="22"/>
                <w:szCs w:val="22"/>
                <w:lang w:val="lv-LV" w:eastAsia="lv-LV"/>
              </w:rPr>
            </w:pPr>
          </w:p>
        </w:tc>
        <w:tc>
          <w:tcPr>
            <w:tcW w:w="1985" w:type="dxa"/>
            <w:vMerge/>
            <w:vAlign w:val="center"/>
          </w:tcPr>
          <w:p w14:paraId="73E8CE76" w14:textId="77777777" w:rsidR="00B74C4F" w:rsidRPr="00B829B8" w:rsidRDefault="00B74C4F" w:rsidP="00444C28">
            <w:pPr>
              <w:spacing w:after="0" w:line="240" w:lineRule="auto"/>
              <w:rPr>
                <w:rFonts w:ascii="Calibri" w:eastAsia="Times New Roman" w:hAnsi="Calibri" w:cs="Calibri"/>
                <w:color w:val="000000"/>
                <w:sz w:val="22"/>
                <w:szCs w:val="22"/>
                <w:lang w:val="lv-LV" w:eastAsia="en-US"/>
              </w:rPr>
            </w:pPr>
          </w:p>
        </w:tc>
        <w:tc>
          <w:tcPr>
            <w:tcW w:w="2551" w:type="dxa"/>
            <w:vAlign w:val="center"/>
          </w:tcPr>
          <w:p w14:paraId="45456DFE" w14:textId="77777777" w:rsidR="00B74C4F" w:rsidRPr="00B829B8" w:rsidRDefault="00B74C4F" w:rsidP="00444C28">
            <w:pPr>
              <w:spacing w:after="0"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color w:val="auto"/>
                <w:sz w:val="22"/>
                <w:szCs w:val="22"/>
                <w:lang w:val="lv-LV" w:eastAsia="en-US"/>
              </w:rPr>
              <w:t>Izsniegto sertifikātu skaits</w:t>
            </w:r>
          </w:p>
        </w:tc>
        <w:tc>
          <w:tcPr>
            <w:tcW w:w="4536" w:type="dxa"/>
            <w:tcBorders>
              <w:right w:val="nil"/>
            </w:tcBorders>
            <w:vAlign w:val="center"/>
          </w:tcPr>
          <w:p w14:paraId="13997D1F" w14:textId="765E56DD" w:rsidR="00B74C4F" w:rsidRPr="00B829B8" w:rsidRDefault="00B74C4F" w:rsidP="00B74C4F">
            <w:pPr>
              <w:spacing w:beforeAutospacing="1" w:after="0" w:afterAutospacing="1"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b/>
                <w:bCs/>
                <w:color w:val="538135"/>
                <w:sz w:val="22"/>
                <w:szCs w:val="22"/>
                <w:lang w:val="lv-LV" w:eastAsia="en-US"/>
              </w:rPr>
              <w:t xml:space="preserve">√ </w:t>
            </w:r>
            <w:r w:rsidRPr="00B829B8">
              <w:rPr>
                <w:rFonts w:ascii="Calibri" w:eastAsia="Times New Roman" w:hAnsi="Calibri" w:cs="Calibri"/>
                <w:color w:val="auto"/>
                <w:sz w:val="22"/>
                <w:szCs w:val="22"/>
                <w:lang w:val="lv-LV" w:eastAsia="en-US"/>
              </w:rPr>
              <w:t>Rādītājs sasniegts 230 % apjomā</w:t>
            </w:r>
          </w:p>
        </w:tc>
      </w:tr>
      <w:tr w:rsidR="00B74C4F" w:rsidRPr="00B829B8" w14:paraId="40A4C032" w14:textId="77777777" w:rsidTr="007A6155">
        <w:tc>
          <w:tcPr>
            <w:tcW w:w="567" w:type="dxa"/>
            <w:vMerge w:val="restart"/>
            <w:tcBorders>
              <w:left w:val="nil"/>
            </w:tcBorders>
            <w:vAlign w:val="center"/>
          </w:tcPr>
          <w:p w14:paraId="7CCAD063" w14:textId="77777777" w:rsidR="00B74C4F" w:rsidRPr="00265FED" w:rsidRDefault="00B74C4F" w:rsidP="00444C28">
            <w:pPr>
              <w:tabs>
                <w:tab w:val="left" w:pos="709"/>
              </w:tabs>
              <w:spacing w:after="0" w:line="240" w:lineRule="auto"/>
              <w:rPr>
                <w:rFonts w:ascii="Calibri" w:eastAsia="Times New Roman" w:hAnsi="Calibri" w:cs="Calibri"/>
                <w:bCs/>
                <w:color w:val="auto"/>
                <w:sz w:val="22"/>
                <w:szCs w:val="22"/>
                <w:lang w:val="lv-LV" w:eastAsia="lv-LV"/>
              </w:rPr>
            </w:pPr>
            <w:r w:rsidRPr="00265FED">
              <w:rPr>
                <w:rFonts w:ascii="Calibri" w:eastAsia="Times New Roman" w:hAnsi="Calibri" w:cs="Calibri"/>
                <w:bCs/>
                <w:color w:val="auto"/>
                <w:sz w:val="22"/>
                <w:szCs w:val="22"/>
                <w:lang w:val="lv-LV" w:eastAsia="lv-LV"/>
              </w:rPr>
              <w:t>2.</w:t>
            </w:r>
          </w:p>
        </w:tc>
        <w:tc>
          <w:tcPr>
            <w:tcW w:w="1985" w:type="dxa"/>
            <w:vMerge w:val="restart"/>
            <w:vAlign w:val="center"/>
          </w:tcPr>
          <w:p w14:paraId="0BA962F3" w14:textId="77777777" w:rsidR="00B74C4F" w:rsidRPr="00B829B8" w:rsidRDefault="00B74C4F" w:rsidP="00444C28">
            <w:pPr>
              <w:spacing w:after="0" w:line="240" w:lineRule="auto"/>
              <w:rPr>
                <w:rFonts w:ascii="Calibri" w:eastAsia="Times New Roman" w:hAnsi="Calibri" w:cs="Calibri"/>
                <w:color w:val="auto"/>
                <w:sz w:val="22"/>
                <w:szCs w:val="22"/>
                <w:lang w:val="lv-LV" w:eastAsia="en-US"/>
              </w:rPr>
            </w:pPr>
            <w:r w:rsidRPr="00B829B8">
              <w:rPr>
                <w:rFonts w:ascii="Calibri" w:eastAsia="Times New Roman" w:hAnsi="Calibri" w:cs="Calibri"/>
                <w:color w:val="auto"/>
                <w:sz w:val="22"/>
                <w:szCs w:val="22"/>
                <w:lang w:val="lv-LV" w:eastAsia="en-US"/>
              </w:rPr>
              <w:t>Ritekļu laišana tirgū</w:t>
            </w:r>
          </w:p>
        </w:tc>
        <w:tc>
          <w:tcPr>
            <w:tcW w:w="2551" w:type="dxa"/>
            <w:vAlign w:val="center"/>
          </w:tcPr>
          <w:p w14:paraId="7C45CDEE" w14:textId="77777777" w:rsidR="00B74C4F" w:rsidRPr="00B829B8" w:rsidRDefault="00B74C4F" w:rsidP="00444C28">
            <w:pPr>
              <w:spacing w:after="0"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color w:val="auto"/>
                <w:sz w:val="22"/>
                <w:szCs w:val="22"/>
                <w:lang w:val="lv-LV" w:eastAsia="en-US"/>
              </w:rPr>
              <w:t>Procesa uzsākšana caur OSS</w:t>
            </w:r>
          </w:p>
        </w:tc>
        <w:tc>
          <w:tcPr>
            <w:tcW w:w="4536" w:type="dxa"/>
            <w:tcBorders>
              <w:right w:val="nil"/>
            </w:tcBorders>
            <w:vAlign w:val="center"/>
          </w:tcPr>
          <w:p w14:paraId="1CFA1282" w14:textId="77777777" w:rsidR="00B74C4F" w:rsidRPr="00B829B8" w:rsidRDefault="00B74C4F" w:rsidP="00B74C4F">
            <w:pPr>
              <w:spacing w:beforeAutospacing="1" w:after="0" w:afterAutospacing="1"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b/>
                <w:bCs/>
                <w:color w:val="538135"/>
                <w:sz w:val="22"/>
                <w:szCs w:val="22"/>
                <w:lang w:val="lv-LV" w:eastAsia="en-US"/>
              </w:rPr>
              <w:t xml:space="preserve">√ </w:t>
            </w:r>
            <w:proofErr w:type="spellStart"/>
            <w:r w:rsidRPr="00B829B8">
              <w:rPr>
                <w:rFonts w:ascii="Calibri" w:eastAsia="Times New Roman" w:hAnsi="Calibri" w:cs="Calibri"/>
                <w:color w:val="auto"/>
                <w:sz w:val="22"/>
                <w:szCs w:val="22"/>
                <w:lang w:val="lv-LV" w:eastAsia="en-US"/>
              </w:rPr>
              <w:t>VDzTI</w:t>
            </w:r>
            <w:proofErr w:type="spellEnd"/>
            <w:r w:rsidRPr="00B829B8">
              <w:rPr>
                <w:rFonts w:ascii="Calibri" w:eastAsia="Times New Roman" w:hAnsi="Calibri" w:cs="Calibri"/>
                <w:color w:val="auto"/>
                <w:sz w:val="22"/>
                <w:szCs w:val="22"/>
                <w:lang w:val="lv-LV" w:eastAsia="en-US"/>
              </w:rPr>
              <w:t xml:space="preserve"> sertificēšanas procedūras uzsāka OSS sistēmā 16.06.2020.</w:t>
            </w:r>
          </w:p>
        </w:tc>
      </w:tr>
      <w:tr w:rsidR="00B74C4F" w:rsidRPr="00B829B8" w14:paraId="33C9464A" w14:textId="77777777" w:rsidTr="007A6155">
        <w:tc>
          <w:tcPr>
            <w:tcW w:w="567" w:type="dxa"/>
            <w:vMerge/>
            <w:tcBorders>
              <w:left w:val="nil"/>
            </w:tcBorders>
            <w:vAlign w:val="center"/>
          </w:tcPr>
          <w:p w14:paraId="0B6E1622" w14:textId="77777777" w:rsidR="00B74C4F" w:rsidRPr="00B829B8" w:rsidRDefault="00B74C4F" w:rsidP="00444C28">
            <w:pPr>
              <w:tabs>
                <w:tab w:val="left" w:pos="709"/>
              </w:tabs>
              <w:spacing w:after="0" w:line="240" w:lineRule="auto"/>
              <w:rPr>
                <w:rFonts w:ascii="Calibri" w:eastAsia="Times New Roman" w:hAnsi="Calibri" w:cs="Calibri"/>
                <w:b/>
                <w:color w:val="auto"/>
                <w:sz w:val="22"/>
                <w:szCs w:val="22"/>
                <w:lang w:val="lv-LV" w:eastAsia="lv-LV"/>
              </w:rPr>
            </w:pPr>
          </w:p>
        </w:tc>
        <w:tc>
          <w:tcPr>
            <w:tcW w:w="1985" w:type="dxa"/>
            <w:vMerge/>
            <w:vAlign w:val="center"/>
          </w:tcPr>
          <w:p w14:paraId="1953D345" w14:textId="77777777" w:rsidR="00B74C4F" w:rsidRPr="00B829B8" w:rsidRDefault="00B74C4F" w:rsidP="00444C28">
            <w:pPr>
              <w:spacing w:after="0" w:line="240" w:lineRule="auto"/>
              <w:rPr>
                <w:rFonts w:ascii="Calibri" w:eastAsia="Times New Roman" w:hAnsi="Calibri" w:cs="Calibri"/>
                <w:color w:val="auto"/>
                <w:sz w:val="22"/>
                <w:szCs w:val="22"/>
                <w:lang w:val="lv-LV" w:eastAsia="en-US"/>
              </w:rPr>
            </w:pPr>
          </w:p>
        </w:tc>
        <w:tc>
          <w:tcPr>
            <w:tcW w:w="2551" w:type="dxa"/>
            <w:vAlign w:val="center"/>
          </w:tcPr>
          <w:p w14:paraId="3FDCCB65" w14:textId="77777777" w:rsidR="00B74C4F" w:rsidRPr="00B829B8" w:rsidRDefault="00B74C4F" w:rsidP="00444C28">
            <w:pPr>
              <w:spacing w:after="0" w:line="240" w:lineRule="auto"/>
              <w:jc w:val="both"/>
              <w:rPr>
                <w:rFonts w:ascii="Calibri" w:eastAsia="Times New Roman" w:hAnsi="Calibri" w:cs="Calibri"/>
                <w:color w:val="auto"/>
                <w:sz w:val="22"/>
                <w:szCs w:val="22"/>
                <w:lang w:val="lv-LV" w:eastAsia="en-US"/>
              </w:rPr>
            </w:pPr>
            <w:proofErr w:type="spellStart"/>
            <w:r w:rsidRPr="00B829B8">
              <w:rPr>
                <w:rFonts w:ascii="Calibri" w:eastAsia="Times New Roman" w:hAnsi="Calibri" w:cs="Calibri"/>
                <w:color w:val="auto"/>
                <w:sz w:val="22"/>
                <w:szCs w:val="22"/>
                <w:lang w:val="lv-LV" w:eastAsia="en-US"/>
              </w:rPr>
              <w:t>Ritekļi</w:t>
            </w:r>
            <w:proofErr w:type="spellEnd"/>
            <w:r w:rsidRPr="00B829B8">
              <w:rPr>
                <w:rFonts w:ascii="Calibri" w:eastAsia="Times New Roman" w:hAnsi="Calibri" w:cs="Calibri"/>
                <w:color w:val="auto"/>
                <w:sz w:val="22"/>
                <w:szCs w:val="22"/>
                <w:lang w:val="lv-LV" w:eastAsia="en-US"/>
              </w:rPr>
              <w:t xml:space="preserve"> laisti tirgū caur OSS</w:t>
            </w:r>
          </w:p>
        </w:tc>
        <w:tc>
          <w:tcPr>
            <w:tcW w:w="4536" w:type="dxa"/>
            <w:tcBorders>
              <w:right w:val="nil"/>
            </w:tcBorders>
            <w:vAlign w:val="center"/>
          </w:tcPr>
          <w:p w14:paraId="1473A68E" w14:textId="1C3748C9" w:rsidR="00B74C4F" w:rsidRPr="00B829B8" w:rsidRDefault="00B74C4F" w:rsidP="00B74C4F">
            <w:pPr>
              <w:spacing w:beforeAutospacing="1" w:after="0" w:afterAutospacing="1" w:line="240" w:lineRule="auto"/>
              <w:jc w:val="both"/>
              <w:rPr>
                <w:rFonts w:ascii="Calibri" w:eastAsia="Times New Roman" w:hAnsi="Calibri" w:cs="Calibri"/>
                <w:b/>
                <w:bCs/>
                <w:color w:val="538135"/>
                <w:sz w:val="22"/>
                <w:szCs w:val="22"/>
                <w:lang w:val="lv-LV" w:eastAsia="en-US"/>
              </w:rPr>
            </w:pPr>
            <w:r w:rsidRPr="00B829B8">
              <w:rPr>
                <w:rFonts w:ascii="Calibri" w:eastAsia="Times New Roman" w:hAnsi="Calibri" w:cs="Calibri"/>
                <w:b/>
                <w:bCs/>
                <w:color w:val="F4B083" w:themeColor="accent2" w:themeTint="99"/>
                <w:sz w:val="22"/>
                <w:szCs w:val="22"/>
                <w:lang w:val="lv-LV" w:eastAsia="en-US"/>
              </w:rPr>
              <w:t>√</w:t>
            </w:r>
            <w:r w:rsidRPr="00B829B8">
              <w:rPr>
                <w:rFonts w:ascii="Calibri" w:eastAsia="Times New Roman" w:hAnsi="Calibri" w:cs="Calibri"/>
                <w:b/>
                <w:bCs/>
                <w:color w:val="538135"/>
                <w:sz w:val="22"/>
                <w:szCs w:val="22"/>
                <w:lang w:val="lv-LV" w:eastAsia="en-US"/>
              </w:rPr>
              <w:t xml:space="preserve"> </w:t>
            </w:r>
            <w:r w:rsidRPr="00B829B8">
              <w:rPr>
                <w:rFonts w:ascii="Calibri" w:eastAsia="Times New Roman" w:hAnsi="Calibri" w:cs="Calibri"/>
                <w:color w:val="auto"/>
                <w:sz w:val="22"/>
                <w:szCs w:val="22"/>
                <w:lang w:val="lv-LV" w:eastAsia="en-US"/>
              </w:rPr>
              <w:t>Rādītājs sasniegts 90 % apjomā</w:t>
            </w:r>
          </w:p>
        </w:tc>
      </w:tr>
      <w:tr w:rsidR="00B74C4F" w:rsidRPr="00B829B8" w14:paraId="62778D26" w14:textId="77777777" w:rsidTr="007A6155">
        <w:tc>
          <w:tcPr>
            <w:tcW w:w="567" w:type="dxa"/>
            <w:vMerge/>
            <w:tcBorders>
              <w:left w:val="nil"/>
            </w:tcBorders>
            <w:vAlign w:val="center"/>
          </w:tcPr>
          <w:p w14:paraId="4B9A6145" w14:textId="77777777" w:rsidR="00B74C4F" w:rsidRPr="00B829B8" w:rsidRDefault="00B74C4F" w:rsidP="00444C28">
            <w:pPr>
              <w:tabs>
                <w:tab w:val="left" w:pos="709"/>
              </w:tabs>
              <w:spacing w:after="0" w:line="240" w:lineRule="auto"/>
              <w:rPr>
                <w:rFonts w:ascii="Calibri" w:eastAsia="Times New Roman" w:hAnsi="Calibri" w:cs="Calibri"/>
                <w:b/>
                <w:color w:val="auto"/>
                <w:sz w:val="22"/>
                <w:szCs w:val="22"/>
                <w:lang w:val="lv-LV" w:eastAsia="lv-LV"/>
              </w:rPr>
            </w:pPr>
          </w:p>
        </w:tc>
        <w:tc>
          <w:tcPr>
            <w:tcW w:w="1985" w:type="dxa"/>
            <w:vMerge/>
            <w:vAlign w:val="center"/>
          </w:tcPr>
          <w:p w14:paraId="7C926C7A" w14:textId="77777777" w:rsidR="00B74C4F" w:rsidRPr="00B829B8" w:rsidRDefault="00B74C4F" w:rsidP="00444C28">
            <w:pPr>
              <w:spacing w:after="0" w:line="240" w:lineRule="auto"/>
              <w:rPr>
                <w:rFonts w:ascii="Calibri" w:eastAsia="Times New Roman" w:hAnsi="Calibri" w:cs="Calibri"/>
                <w:color w:val="auto"/>
                <w:sz w:val="22"/>
                <w:szCs w:val="22"/>
                <w:lang w:val="lv-LV" w:eastAsia="en-US"/>
              </w:rPr>
            </w:pPr>
          </w:p>
        </w:tc>
        <w:tc>
          <w:tcPr>
            <w:tcW w:w="2551" w:type="dxa"/>
            <w:vAlign w:val="center"/>
          </w:tcPr>
          <w:p w14:paraId="1858916A" w14:textId="77777777" w:rsidR="00B74C4F" w:rsidRPr="00B829B8" w:rsidRDefault="00B74C4F" w:rsidP="00444C28">
            <w:pPr>
              <w:spacing w:after="0"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color w:val="auto"/>
                <w:sz w:val="22"/>
                <w:szCs w:val="22"/>
                <w:lang w:val="lv-LV" w:eastAsia="en-US"/>
              </w:rPr>
              <w:t>1520mm kravas vagoni</w:t>
            </w:r>
          </w:p>
        </w:tc>
        <w:tc>
          <w:tcPr>
            <w:tcW w:w="4536" w:type="dxa"/>
            <w:tcBorders>
              <w:right w:val="nil"/>
            </w:tcBorders>
            <w:vAlign w:val="center"/>
          </w:tcPr>
          <w:p w14:paraId="18CF442F" w14:textId="0FEFFB19" w:rsidR="00B74C4F" w:rsidRPr="00B829B8" w:rsidRDefault="00B74C4F" w:rsidP="00B74C4F">
            <w:pPr>
              <w:spacing w:beforeAutospacing="1" w:after="0" w:afterAutospacing="1" w:line="240" w:lineRule="auto"/>
              <w:jc w:val="both"/>
              <w:rPr>
                <w:rFonts w:ascii="Calibri" w:eastAsia="Times New Roman" w:hAnsi="Calibri" w:cs="Calibri"/>
                <w:b/>
                <w:bCs/>
                <w:color w:val="538135"/>
                <w:sz w:val="22"/>
                <w:szCs w:val="22"/>
                <w:lang w:val="lv-LV" w:eastAsia="en-US"/>
              </w:rPr>
            </w:pPr>
            <w:r w:rsidRPr="00B829B8">
              <w:rPr>
                <w:rFonts w:ascii="Calibri" w:eastAsia="Times New Roman" w:hAnsi="Calibri" w:cs="Calibri"/>
                <w:b/>
                <w:bCs/>
                <w:color w:val="538135"/>
                <w:sz w:val="22"/>
                <w:szCs w:val="22"/>
                <w:lang w:val="lv-LV" w:eastAsia="en-US"/>
              </w:rPr>
              <w:t xml:space="preserve">√ </w:t>
            </w:r>
            <w:r w:rsidRPr="00B829B8">
              <w:rPr>
                <w:rFonts w:ascii="Calibri" w:eastAsia="Times New Roman" w:hAnsi="Calibri" w:cs="Calibri"/>
                <w:color w:val="auto"/>
                <w:sz w:val="22"/>
                <w:szCs w:val="22"/>
                <w:lang w:val="lv-LV" w:eastAsia="en-US"/>
              </w:rPr>
              <w:t>Rādītājs sasniegts 290 % apjomā</w:t>
            </w:r>
          </w:p>
        </w:tc>
      </w:tr>
      <w:tr w:rsidR="00B74C4F" w:rsidRPr="00B829B8" w14:paraId="4CB83532" w14:textId="77777777" w:rsidTr="007A6155">
        <w:tc>
          <w:tcPr>
            <w:tcW w:w="567" w:type="dxa"/>
            <w:vMerge w:val="restart"/>
            <w:tcBorders>
              <w:left w:val="nil"/>
            </w:tcBorders>
            <w:vAlign w:val="center"/>
          </w:tcPr>
          <w:p w14:paraId="1F6ECEFC" w14:textId="77777777" w:rsidR="00B74C4F" w:rsidRPr="00265FED" w:rsidRDefault="00B74C4F" w:rsidP="00444C28">
            <w:pPr>
              <w:tabs>
                <w:tab w:val="left" w:pos="709"/>
              </w:tabs>
              <w:spacing w:after="0" w:line="240" w:lineRule="auto"/>
              <w:rPr>
                <w:rFonts w:ascii="Calibri" w:eastAsia="Times New Roman" w:hAnsi="Calibri" w:cs="Calibri"/>
                <w:bCs/>
                <w:color w:val="auto"/>
                <w:sz w:val="22"/>
                <w:szCs w:val="22"/>
                <w:lang w:val="lv-LV" w:eastAsia="lv-LV"/>
              </w:rPr>
            </w:pPr>
            <w:r w:rsidRPr="00265FED">
              <w:rPr>
                <w:rFonts w:ascii="Calibri" w:eastAsia="Times New Roman" w:hAnsi="Calibri" w:cs="Calibri"/>
                <w:bCs/>
                <w:color w:val="auto"/>
                <w:sz w:val="22"/>
                <w:szCs w:val="22"/>
                <w:lang w:val="lv-LV" w:eastAsia="lv-LV"/>
              </w:rPr>
              <w:t>3.</w:t>
            </w:r>
          </w:p>
        </w:tc>
        <w:tc>
          <w:tcPr>
            <w:tcW w:w="1985" w:type="dxa"/>
            <w:vMerge w:val="restart"/>
            <w:vAlign w:val="center"/>
          </w:tcPr>
          <w:p w14:paraId="79076DC3" w14:textId="77777777" w:rsidR="00B74C4F" w:rsidRPr="00B829B8" w:rsidRDefault="00B74C4F" w:rsidP="00444C28">
            <w:pPr>
              <w:spacing w:after="0" w:line="240" w:lineRule="auto"/>
              <w:rPr>
                <w:rFonts w:ascii="Calibri" w:eastAsia="Times New Roman" w:hAnsi="Calibri" w:cs="Calibri"/>
                <w:color w:val="000000"/>
                <w:sz w:val="22"/>
                <w:szCs w:val="22"/>
                <w:lang w:val="lv-LV" w:eastAsia="en-US"/>
              </w:rPr>
            </w:pPr>
            <w:r w:rsidRPr="00B829B8">
              <w:rPr>
                <w:rFonts w:ascii="Calibri" w:eastAsia="Times New Roman" w:hAnsi="Calibri" w:cs="Calibri"/>
                <w:color w:val="000000"/>
                <w:sz w:val="22"/>
                <w:szCs w:val="22"/>
                <w:lang w:val="lv-LV" w:eastAsia="en-US"/>
              </w:rPr>
              <w:t xml:space="preserve">Drošības apliecība </w:t>
            </w:r>
          </w:p>
        </w:tc>
        <w:tc>
          <w:tcPr>
            <w:tcW w:w="2551" w:type="dxa"/>
            <w:vAlign w:val="center"/>
          </w:tcPr>
          <w:p w14:paraId="2D0AD856" w14:textId="77777777" w:rsidR="00B74C4F" w:rsidRPr="00B829B8" w:rsidRDefault="00B74C4F" w:rsidP="00444C28">
            <w:pPr>
              <w:spacing w:after="0"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color w:val="auto"/>
                <w:sz w:val="22"/>
                <w:szCs w:val="22"/>
                <w:lang w:val="lv-LV" w:eastAsia="en-US"/>
              </w:rPr>
              <w:t>Procesa uzsākšana</w:t>
            </w:r>
          </w:p>
        </w:tc>
        <w:tc>
          <w:tcPr>
            <w:tcW w:w="4536" w:type="dxa"/>
            <w:tcBorders>
              <w:right w:val="nil"/>
            </w:tcBorders>
            <w:vAlign w:val="center"/>
          </w:tcPr>
          <w:p w14:paraId="141A36E2" w14:textId="259509D3" w:rsidR="00B74C4F" w:rsidRPr="00B829B8" w:rsidRDefault="00B74C4F" w:rsidP="00B74C4F">
            <w:pPr>
              <w:spacing w:beforeAutospacing="1" w:after="0" w:afterAutospacing="1"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b/>
                <w:bCs/>
                <w:color w:val="538135"/>
                <w:sz w:val="22"/>
                <w:szCs w:val="22"/>
                <w:lang w:val="lv-LV" w:eastAsia="en-US"/>
              </w:rPr>
              <w:t>√</w:t>
            </w:r>
            <w:r w:rsidR="00EC63E3" w:rsidRPr="00B829B8">
              <w:rPr>
                <w:rFonts w:ascii="Calibri" w:eastAsia="Times New Roman" w:hAnsi="Calibri" w:cs="Calibri"/>
                <w:b/>
                <w:bCs/>
                <w:color w:val="538135"/>
                <w:sz w:val="22"/>
                <w:szCs w:val="22"/>
                <w:lang w:val="lv-LV" w:eastAsia="en-US"/>
              </w:rPr>
              <w:t> </w:t>
            </w:r>
            <w:proofErr w:type="spellStart"/>
            <w:r w:rsidRPr="00B829B8">
              <w:rPr>
                <w:rFonts w:ascii="Calibri" w:eastAsia="Times New Roman" w:hAnsi="Calibri" w:cs="Calibri"/>
                <w:color w:val="auto"/>
                <w:sz w:val="22"/>
                <w:szCs w:val="22"/>
                <w:lang w:val="lv-LV" w:eastAsia="en-US"/>
              </w:rPr>
              <w:t>VDzTI</w:t>
            </w:r>
            <w:proofErr w:type="spellEnd"/>
            <w:r w:rsidRPr="00B829B8">
              <w:rPr>
                <w:rFonts w:ascii="Calibri" w:eastAsia="Times New Roman" w:hAnsi="Calibri" w:cs="Calibri"/>
                <w:color w:val="auto"/>
                <w:sz w:val="22"/>
                <w:szCs w:val="22"/>
                <w:lang w:val="lv-LV" w:eastAsia="en-US"/>
              </w:rPr>
              <w:t xml:space="preserve"> sertificēšanas procedūru uzsāka 16.06.2020.</w:t>
            </w:r>
          </w:p>
        </w:tc>
      </w:tr>
      <w:tr w:rsidR="00B74C4F" w:rsidRPr="00B829B8" w14:paraId="475E4B01" w14:textId="77777777" w:rsidTr="007A6155">
        <w:tc>
          <w:tcPr>
            <w:tcW w:w="567" w:type="dxa"/>
            <w:vMerge/>
            <w:tcBorders>
              <w:left w:val="nil"/>
            </w:tcBorders>
            <w:vAlign w:val="center"/>
          </w:tcPr>
          <w:p w14:paraId="51DDA8BD" w14:textId="77777777" w:rsidR="00B74C4F" w:rsidRPr="00B829B8" w:rsidRDefault="00B74C4F" w:rsidP="00444C28">
            <w:pPr>
              <w:tabs>
                <w:tab w:val="left" w:pos="709"/>
              </w:tabs>
              <w:spacing w:after="0" w:line="240" w:lineRule="auto"/>
              <w:rPr>
                <w:rFonts w:ascii="Calibri" w:eastAsia="Times New Roman" w:hAnsi="Calibri" w:cs="Calibri"/>
                <w:b/>
                <w:color w:val="auto"/>
                <w:sz w:val="22"/>
                <w:szCs w:val="22"/>
                <w:lang w:val="lv-LV" w:eastAsia="lv-LV"/>
              </w:rPr>
            </w:pPr>
          </w:p>
        </w:tc>
        <w:tc>
          <w:tcPr>
            <w:tcW w:w="1985" w:type="dxa"/>
            <w:vMerge/>
            <w:vAlign w:val="center"/>
          </w:tcPr>
          <w:p w14:paraId="3F9F31E1" w14:textId="77777777" w:rsidR="00B74C4F" w:rsidRPr="00B829B8" w:rsidRDefault="00B74C4F" w:rsidP="00444C28">
            <w:pPr>
              <w:spacing w:after="0" w:line="240" w:lineRule="auto"/>
              <w:rPr>
                <w:rFonts w:ascii="Calibri" w:eastAsia="Times New Roman" w:hAnsi="Calibri" w:cs="Calibri"/>
                <w:color w:val="000000"/>
                <w:sz w:val="22"/>
                <w:szCs w:val="22"/>
                <w:lang w:val="lv-LV" w:eastAsia="en-US"/>
              </w:rPr>
            </w:pPr>
          </w:p>
        </w:tc>
        <w:tc>
          <w:tcPr>
            <w:tcW w:w="2551" w:type="dxa"/>
            <w:vAlign w:val="center"/>
          </w:tcPr>
          <w:p w14:paraId="594948B2" w14:textId="77777777" w:rsidR="00B74C4F" w:rsidRPr="00B829B8" w:rsidRDefault="00B74C4F" w:rsidP="00444C28">
            <w:pPr>
              <w:spacing w:after="0"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color w:val="auto"/>
                <w:sz w:val="22"/>
                <w:szCs w:val="22"/>
                <w:lang w:val="lv-LV" w:eastAsia="en-US"/>
              </w:rPr>
              <w:t>Izsniegto apliecību skaits</w:t>
            </w:r>
          </w:p>
        </w:tc>
        <w:tc>
          <w:tcPr>
            <w:tcW w:w="4536" w:type="dxa"/>
            <w:tcBorders>
              <w:right w:val="nil"/>
            </w:tcBorders>
            <w:vAlign w:val="center"/>
          </w:tcPr>
          <w:p w14:paraId="6B76CB33" w14:textId="0480AAC7" w:rsidR="00B74C4F" w:rsidRPr="00B829B8" w:rsidRDefault="00B74C4F" w:rsidP="00B74C4F">
            <w:pPr>
              <w:spacing w:beforeAutospacing="1" w:after="0" w:afterAutospacing="1" w:line="240" w:lineRule="auto"/>
              <w:jc w:val="both"/>
              <w:rPr>
                <w:rFonts w:ascii="Calibri" w:eastAsia="Times New Roman" w:hAnsi="Calibri" w:cs="Calibri"/>
                <w:b/>
                <w:bCs/>
                <w:color w:val="538135"/>
                <w:sz w:val="22"/>
                <w:szCs w:val="22"/>
                <w:lang w:val="lv-LV" w:eastAsia="en-US"/>
              </w:rPr>
            </w:pPr>
            <w:r w:rsidRPr="00B829B8">
              <w:rPr>
                <w:rFonts w:ascii="Calibri" w:eastAsia="Times New Roman" w:hAnsi="Calibri" w:cs="Calibri"/>
                <w:b/>
                <w:bCs/>
                <w:color w:val="538135"/>
                <w:sz w:val="22"/>
                <w:szCs w:val="22"/>
                <w:lang w:val="lv-LV" w:eastAsia="en-US"/>
              </w:rPr>
              <w:t xml:space="preserve">√ </w:t>
            </w:r>
            <w:r w:rsidRPr="00B829B8">
              <w:rPr>
                <w:rFonts w:ascii="Calibri" w:eastAsia="Times New Roman" w:hAnsi="Calibri" w:cs="Calibri"/>
                <w:color w:val="auto"/>
                <w:sz w:val="22"/>
                <w:szCs w:val="22"/>
                <w:lang w:val="lv-LV" w:eastAsia="en-US"/>
              </w:rPr>
              <w:t>Rādītājs sasniegts 164 % apjomā</w:t>
            </w:r>
          </w:p>
        </w:tc>
      </w:tr>
      <w:tr w:rsidR="00B74C4F" w:rsidRPr="00B829B8" w14:paraId="37E7153E" w14:textId="77777777" w:rsidTr="007A6155">
        <w:trPr>
          <w:trHeight w:val="183"/>
        </w:trPr>
        <w:tc>
          <w:tcPr>
            <w:tcW w:w="567" w:type="dxa"/>
            <w:vMerge w:val="restart"/>
            <w:tcBorders>
              <w:left w:val="nil"/>
            </w:tcBorders>
            <w:shd w:val="clear" w:color="auto" w:fill="auto"/>
            <w:vAlign w:val="center"/>
          </w:tcPr>
          <w:p w14:paraId="0770395D" w14:textId="77777777" w:rsidR="00B74C4F" w:rsidRPr="00265FED" w:rsidRDefault="00B74C4F" w:rsidP="00444C28">
            <w:pPr>
              <w:tabs>
                <w:tab w:val="left" w:pos="709"/>
              </w:tabs>
              <w:spacing w:after="0" w:line="240" w:lineRule="auto"/>
              <w:rPr>
                <w:rFonts w:ascii="Calibri" w:eastAsia="Times New Roman" w:hAnsi="Calibri" w:cs="Calibri"/>
                <w:bCs/>
                <w:color w:val="auto"/>
                <w:sz w:val="22"/>
                <w:szCs w:val="22"/>
                <w:lang w:val="lv-LV" w:eastAsia="lv-LV"/>
              </w:rPr>
            </w:pPr>
            <w:r w:rsidRPr="00265FED">
              <w:rPr>
                <w:rFonts w:ascii="Calibri" w:eastAsia="Times New Roman" w:hAnsi="Calibri" w:cs="Calibri"/>
                <w:bCs/>
                <w:color w:val="auto"/>
                <w:sz w:val="22"/>
                <w:szCs w:val="22"/>
                <w:lang w:val="lv-LV" w:eastAsia="lv-LV"/>
              </w:rPr>
              <w:t>4.</w:t>
            </w:r>
          </w:p>
        </w:tc>
        <w:tc>
          <w:tcPr>
            <w:tcW w:w="1985" w:type="dxa"/>
            <w:vMerge w:val="restart"/>
            <w:shd w:val="clear" w:color="auto" w:fill="auto"/>
            <w:vAlign w:val="center"/>
          </w:tcPr>
          <w:p w14:paraId="775549A6" w14:textId="77777777" w:rsidR="00B74C4F" w:rsidRPr="00B829B8" w:rsidRDefault="00B74C4F" w:rsidP="00444C28">
            <w:pPr>
              <w:spacing w:after="0" w:line="240" w:lineRule="auto"/>
              <w:rPr>
                <w:rFonts w:ascii="Calibri" w:eastAsia="Times New Roman" w:hAnsi="Calibri" w:cs="Calibri"/>
                <w:color w:val="000000"/>
                <w:sz w:val="22"/>
                <w:szCs w:val="22"/>
                <w:lang w:val="lv-LV" w:eastAsia="en-US"/>
              </w:rPr>
            </w:pPr>
            <w:r w:rsidRPr="00B829B8">
              <w:rPr>
                <w:rFonts w:ascii="Calibri" w:eastAsia="Times New Roman" w:hAnsi="Calibri" w:cs="Calibri"/>
                <w:color w:val="000000"/>
                <w:sz w:val="22"/>
                <w:szCs w:val="22"/>
                <w:lang w:val="lv-LV" w:eastAsia="en-US"/>
              </w:rPr>
              <w:t>Par tehnisko apkopi atbildīgās struktūrvienības sertifikāts</w:t>
            </w:r>
          </w:p>
        </w:tc>
        <w:tc>
          <w:tcPr>
            <w:tcW w:w="2551" w:type="dxa"/>
            <w:shd w:val="clear" w:color="auto" w:fill="auto"/>
            <w:vAlign w:val="center"/>
          </w:tcPr>
          <w:p w14:paraId="1DF74D3C" w14:textId="77777777" w:rsidR="00B74C4F" w:rsidRPr="00B829B8" w:rsidRDefault="00B74C4F" w:rsidP="00444C28">
            <w:pPr>
              <w:spacing w:after="0"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color w:val="auto"/>
                <w:sz w:val="22"/>
                <w:szCs w:val="22"/>
                <w:lang w:val="lv-LV" w:eastAsia="en-US"/>
              </w:rPr>
              <w:t>Procesa uzsākšana</w:t>
            </w:r>
          </w:p>
        </w:tc>
        <w:tc>
          <w:tcPr>
            <w:tcW w:w="4536" w:type="dxa"/>
            <w:tcBorders>
              <w:right w:val="nil"/>
            </w:tcBorders>
            <w:shd w:val="clear" w:color="auto" w:fill="auto"/>
            <w:vAlign w:val="center"/>
          </w:tcPr>
          <w:p w14:paraId="335AA7E0" w14:textId="61A6A331" w:rsidR="00B74C4F" w:rsidRPr="00B829B8" w:rsidRDefault="00B74C4F" w:rsidP="00B74C4F">
            <w:pPr>
              <w:spacing w:beforeAutospacing="1" w:after="0" w:afterAutospacing="1" w:line="240" w:lineRule="auto"/>
              <w:rPr>
                <w:rFonts w:ascii="Calibri" w:eastAsia="Times New Roman" w:hAnsi="Calibri" w:cs="Calibri"/>
                <w:color w:val="auto"/>
                <w:sz w:val="22"/>
                <w:szCs w:val="22"/>
                <w:lang w:val="lv-LV" w:eastAsia="en-US"/>
              </w:rPr>
            </w:pPr>
            <w:r w:rsidRPr="00B829B8">
              <w:rPr>
                <w:rFonts w:ascii="Calibri" w:eastAsia="Times New Roman" w:hAnsi="Calibri" w:cs="Calibri"/>
                <w:b/>
                <w:bCs/>
                <w:color w:val="538135"/>
                <w:sz w:val="22"/>
                <w:szCs w:val="22"/>
                <w:lang w:val="lv-LV" w:eastAsia="en-US"/>
              </w:rPr>
              <w:t xml:space="preserve">√ </w:t>
            </w:r>
            <w:proofErr w:type="spellStart"/>
            <w:r w:rsidRPr="00B829B8">
              <w:rPr>
                <w:rFonts w:ascii="Calibri" w:eastAsia="Times New Roman" w:hAnsi="Calibri" w:cs="Calibri"/>
                <w:color w:val="auto"/>
                <w:sz w:val="22"/>
                <w:szCs w:val="22"/>
                <w:lang w:val="lv-LV" w:eastAsia="en-US"/>
              </w:rPr>
              <w:t>VDzTI</w:t>
            </w:r>
            <w:proofErr w:type="spellEnd"/>
            <w:r w:rsidRPr="00B829B8">
              <w:rPr>
                <w:rFonts w:ascii="Calibri" w:eastAsia="Times New Roman" w:hAnsi="Calibri" w:cs="Calibri"/>
                <w:color w:val="auto"/>
                <w:sz w:val="22"/>
                <w:szCs w:val="22"/>
                <w:lang w:val="lv-LV" w:eastAsia="en-US"/>
              </w:rPr>
              <w:t xml:space="preserve"> sertificēšanas procedūru uzsāka 01.10.2022.</w:t>
            </w:r>
          </w:p>
        </w:tc>
      </w:tr>
      <w:tr w:rsidR="00B74C4F" w:rsidRPr="00B829B8" w14:paraId="35CC8424" w14:textId="77777777" w:rsidTr="007A6155">
        <w:trPr>
          <w:trHeight w:val="183"/>
        </w:trPr>
        <w:tc>
          <w:tcPr>
            <w:tcW w:w="567" w:type="dxa"/>
            <w:vMerge/>
            <w:tcBorders>
              <w:left w:val="nil"/>
            </w:tcBorders>
            <w:shd w:val="clear" w:color="auto" w:fill="auto"/>
            <w:vAlign w:val="center"/>
          </w:tcPr>
          <w:p w14:paraId="3726AF56" w14:textId="77777777" w:rsidR="00B74C4F" w:rsidRPr="00B829B8" w:rsidRDefault="00B74C4F" w:rsidP="00444C28">
            <w:pPr>
              <w:tabs>
                <w:tab w:val="left" w:pos="709"/>
              </w:tabs>
              <w:spacing w:after="0" w:line="240" w:lineRule="auto"/>
              <w:rPr>
                <w:rFonts w:ascii="Calibri" w:eastAsia="Times New Roman" w:hAnsi="Calibri" w:cs="Calibri"/>
                <w:b/>
                <w:color w:val="auto"/>
                <w:sz w:val="22"/>
                <w:szCs w:val="22"/>
                <w:lang w:val="lv-LV" w:eastAsia="lv-LV"/>
              </w:rPr>
            </w:pPr>
          </w:p>
        </w:tc>
        <w:tc>
          <w:tcPr>
            <w:tcW w:w="1985" w:type="dxa"/>
            <w:vMerge/>
            <w:shd w:val="clear" w:color="auto" w:fill="auto"/>
            <w:vAlign w:val="center"/>
          </w:tcPr>
          <w:p w14:paraId="6221387A" w14:textId="77777777" w:rsidR="00B74C4F" w:rsidRPr="00B829B8" w:rsidRDefault="00B74C4F" w:rsidP="00444C28">
            <w:pPr>
              <w:spacing w:after="0" w:line="240" w:lineRule="auto"/>
              <w:rPr>
                <w:rFonts w:ascii="Calibri" w:eastAsia="Times New Roman" w:hAnsi="Calibri" w:cs="Calibri"/>
                <w:color w:val="000000"/>
                <w:sz w:val="22"/>
                <w:szCs w:val="22"/>
                <w:lang w:val="lv-LV" w:eastAsia="en-US"/>
              </w:rPr>
            </w:pPr>
          </w:p>
        </w:tc>
        <w:tc>
          <w:tcPr>
            <w:tcW w:w="2551" w:type="dxa"/>
            <w:shd w:val="clear" w:color="auto" w:fill="auto"/>
            <w:vAlign w:val="center"/>
          </w:tcPr>
          <w:p w14:paraId="2F80900A" w14:textId="401C2B2E" w:rsidR="00B74C4F" w:rsidRPr="00B829B8" w:rsidRDefault="00B74C4F" w:rsidP="00444C28">
            <w:pPr>
              <w:spacing w:after="0" w:line="240" w:lineRule="auto"/>
              <w:rPr>
                <w:rFonts w:ascii="Calibri" w:eastAsia="Times New Roman" w:hAnsi="Calibri" w:cs="Calibri"/>
                <w:color w:val="auto"/>
                <w:sz w:val="22"/>
                <w:szCs w:val="22"/>
                <w:lang w:val="lv-LV" w:eastAsia="en-US"/>
              </w:rPr>
            </w:pPr>
            <w:r w:rsidRPr="00B829B8">
              <w:rPr>
                <w:rFonts w:ascii="Calibri" w:eastAsia="Times New Roman" w:hAnsi="Calibri" w:cs="Calibri"/>
                <w:color w:val="auto"/>
                <w:sz w:val="22"/>
                <w:szCs w:val="22"/>
                <w:lang w:val="lv-LV" w:eastAsia="en-US"/>
              </w:rPr>
              <w:t>Izsniegto sertifikātu skaits</w:t>
            </w:r>
          </w:p>
        </w:tc>
        <w:tc>
          <w:tcPr>
            <w:tcW w:w="4536" w:type="dxa"/>
            <w:tcBorders>
              <w:right w:val="nil"/>
            </w:tcBorders>
            <w:shd w:val="clear" w:color="auto" w:fill="auto"/>
            <w:vAlign w:val="center"/>
          </w:tcPr>
          <w:p w14:paraId="7222A2CD" w14:textId="57244CB6" w:rsidR="00B74C4F" w:rsidRPr="00B829B8" w:rsidRDefault="00B74C4F" w:rsidP="00B74C4F">
            <w:pPr>
              <w:spacing w:beforeAutospacing="1" w:after="0" w:afterAutospacing="1" w:line="240" w:lineRule="auto"/>
              <w:rPr>
                <w:rFonts w:ascii="Calibri" w:eastAsia="Times New Roman" w:hAnsi="Calibri" w:cs="Calibri"/>
                <w:b/>
                <w:bCs/>
                <w:color w:val="538135"/>
                <w:sz w:val="22"/>
                <w:szCs w:val="22"/>
                <w:lang w:val="lv-LV" w:eastAsia="en-US"/>
              </w:rPr>
            </w:pPr>
            <w:r w:rsidRPr="00B829B8">
              <w:rPr>
                <w:rFonts w:ascii="Calibri" w:eastAsia="Times New Roman" w:hAnsi="Calibri" w:cs="Calibri"/>
                <w:b/>
                <w:bCs/>
                <w:color w:val="538135"/>
                <w:sz w:val="22"/>
                <w:szCs w:val="22"/>
                <w:lang w:val="lv-LV" w:eastAsia="en-US"/>
              </w:rPr>
              <w:t xml:space="preserve">√ </w:t>
            </w:r>
            <w:r w:rsidRPr="00B829B8">
              <w:rPr>
                <w:rFonts w:ascii="Calibri" w:eastAsia="Times New Roman" w:hAnsi="Calibri" w:cs="Calibri"/>
                <w:color w:val="auto"/>
                <w:sz w:val="22"/>
                <w:szCs w:val="22"/>
                <w:lang w:val="lv-LV" w:eastAsia="en-US"/>
              </w:rPr>
              <w:t>Rādītājs sasniegts 100 % apjomā</w:t>
            </w:r>
          </w:p>
        </w:tc>
      </w:tr>
      <w:tr w:rsidR="00B74C4F" w:rsidRPr="00B829B8" w14:paraId="32A166FB" w14:textId="77777777" w:rsidTr="007A6155">
        <w:trPr>
          <w:trHeight w:val="183"/>
        </w:trPr>
        <w:tc>
          <w:tcPr>
            <w:tcW w:w="567" w:type="dxa"/>
            <w:vMerge/>
            <w:tcBorders>
              <w:left w:val="nil"/>
            </w:tcBorders>
            <w:shd w:val="clear" w:color="auto" w:fill="auto"/>
            <w:vAlign w:val="center"/>
          </w:tcPr>
          <w:p w14:paraId="01F621B0" w14:textId="77777777" w:rsidR="00B74C4F" w:rsidRPr="00B829B8" w:rsidRDefault="00B74C4F" w:rsidP="00444C28">
            <w:pPr>
              <w:tabs>
                <w:tab w:val="left" w:pos="709"/>
              </w:tabs>
              <w:spacing w:after="0" w:line="240" w:lineRule="auto"/>
              <w:rPr>
                <w:rFonts w:ascii="Calibri" w:eastAsia="Times New Roman" w:hAnsi="Calibri" w:cs="Calibri"/>
                <w:b/>
                <w:color w:val="auto"/>
                <w:sz w:val="22"/>
                <w:szCs w:val="22"/>
                <w:lang w:val="lv-LV" w:eastAsia="lv-LV"/>
              </w:rPr>
            </w:pPr>
          </w:p>
        </w:tc>
        <w:tc>
          <w:tcPr>
            <w:tcW w:w="1985" w:type="dxa"/>
            <w:vMerge/>
            <w:shd w:val="clear" w:color="auto" w:fill="auto"/>
            <w:vAlign w:val="center"/>
          </w:tcPr>
          <w:p w14:paraId="5A7710C9" w14:textId="77777777" w:rsidR="00B74C4F" w:rsidRPr="00B829B8" w:rsidRDefault="00B74C4F" w:rsidP="00444C28">
            <w:pPr>
              <w:spacing w:after="0" w:line="240" w:lineRule="auto"/>
              <w:rPr>
                <w:rFonts w:ascii="Calibri" w:eastAsia="Times New Roman" w:hAnsi="Calibri" w:cs="Calibri"/>
                <w:color w:val="000000"/>
                <w:sz w:val="22"/>
                <w:szCs w:val="22"/>
                <w:lang w:val="lv-LV" w:eastAsia="en-US"/>
              </w:rPr>
            </w:pPr>
          </w:p>
        </w:tc>
        <w:tc>
          <w:tcPr>
            <w:tcW w:w="2551" w:type="dxa"/>
            <w:shd w:val="clear" w:color="auto" w:fill="auto"/>
            <w:vAlign w:val="center"/>
          </w:tcPr>
          <w:p w14:paraId="24CBE38A" w14:textId="3E7C7161" w:rsidR="00B74C4F" w:rsidRPr="00B829B8" w:rsidRDefault="00B74C4F" w:rsidP="00444C28">
            <w:pPr>
              <w:spacing w:after="0"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color w:val="auto"/>
                <w:sz w:val="22"/>
                <w:szCs w:val="22"/>
                <w:lang w:val="lv-LV" w:eastAsia="en-US"/>
              </w:rPr>
              <w:t>Izsniegto 1520 mm</w:t>
            </w:r>
            <w:r w:rsidR="00EC63E3" w:rsidRPr="00B829B8">
              <w:rPr>
                <w:rFonts w:ascii="Calibri" w:eastAsia="Times New Roman" w:hAnsi="Calibri" w:cs="Calibri"/>
                <w:color w:val="auto"/>
                <w:sz w:val="22"/>
                <w:szCs w:val="22"/>
                <w:lang w:val="lv-LV" w:eastAsia="en-US"/>
              </w:rPr>
              <w:t xml:space="preserve"> kravas un pasažieru vagoniem </w:t>
            </w:r>
            <w:r w:rsidRPr="00B829B8">
              <w:rPr>
                <w:rFonts w:ascii="Calibri" w:eastAsia="Times New Roman" w:hAnsi="Calibri" w:cs="Calibri"/>
                <w:color w:val="auto"/>
                <w:sz w:val="22"/>
                <w:szCs w:val="22"/>
                <w:lang w:val="lv-LV" w:eastAsia="en-US"/>
              </w:rPr>
              <w:t>sertifikātu skaits</w:t>
            </w:r>
          </w:p>
        </w:tc>
        <w:tc>
          <w:tcPr>
            <w:tcW w:w="4536" w:type="dxa"/>
            <w:tcBorders>
              <w:right w:val="nil"/>
            </w:tcBorders>
            <w:shd w:val="clear" w:color="auto" w:fill="auto"/>
            <w:vAlign w:val="center"/>
          </w:tcPr>
          <w:p w14:paraId="3CE4DA8F" w14:textId="269FD9B4" w:rsidR="00B74C4F" w:rsidRPr="00B829B8" w:rsidRDefault="00B74C4F" w:rsidP="00B74C4F">
            <w:pPr>
              <w:spacing w:beforeAutospacing="1" w:after="0" w:afterAutospacing="1" w:line="240" w:lineRule="auto"/>
              <w:rPr>
                <w:rFonts w:ascii="Calibri" w:eastAsia="Times New Roman" w:hAnsi="Calibri" w:cs="Calibri"/>
                <w:b/>
                <w:bCs/>
                <w:color w:val="538135"/>
                <w:sz w:val="22"/>
                <w:szCs w:val="22"/>
                <w:lang w:val="lv-LV" w:eastAsia="en-US"/>
              </w:rPr>
            </w:pPr>
            <w:r w:rsidRPr="00B829B8">
              <w:rPr>
                <w:rFonts w:ascii="Calibri" w:eastAsia="Times New Roman" w:hAnsi="Calibri" w:cs="Calibri"/>
                <w:b/>
                <w:bCs/>
                <w:color w:val="538135"/>
                <w:sz w:val="22"/>
                <w:szCs w:val="22"/>
                <w:lang w:val="lv-LV" w:eastAsia="en-US"/>
              </w:rPr>
              <w:t xml:space="preserve">√ </w:t>
            </w:r>
            <w:r w:rsidRPr="00B829B8">
              <w:rPr>
                <w:rFonts w:ascii="Calibri" w:eastAsia="Times New Roman" w:hAnsi="Calibri" w:cs="Calibri"/>
                <w:color w:val="auto"/>
                <w:sz w:val="22"/>
                <w:szCs w:val="22"/>
                <w:lang w:val="lv-LV" w:eastAsia="en-US"/>
              </w:rPr>
              <w:t>Rādītājs sasniegts 100 % apjomā</w:t>
            </w:r>
          </w:p>
        </w:tc>
      </w:tr>
      <w:tr w:rsidR="00B74C4F" w:rsidRPr="00B829B8" w14:paraId="43E22726" w14:textId="77777777" w:rsidTr="007A6155">
        <w:tc>
          <w:tcPr>
            <w:tcW w:w="567" w:type="dxa"/>
            <w:tcBorders>
              <w:left w:val="nil"/>
            </w:tcBorders>
            <w:shd w:val="clear" w:color="auto" w:fill="auto"/>
            <w:vAlign w:val="center"/>
          </w:tcPr>
          <w:p w14:paraId="74F88C83" w14:textId="77777777" w:rsidR="00B74C4F" w:rsidRPr="00265FED" w:rsidRDefault="00B74C4F" w:rsidP="00444C28">
            <w:pPr>
              <w:tabs>
                <w:tab w:val="left" w:pos="709"/>
              </w:tabs>
              <w:spacing w:after="0" w:line="240" w:lineRule="auto"/>
              <w:rPr>
                <w:rFonts w:ascii="Calibri" w:eastAsia="Times New Roman" w:hAnsi="Calibri" w:cs="Calibri"/>
                <w:bCs/>
                <w:color w:val="auto"/>
                <w:sz w:val="22"/>
                <w:szCs w:val="22"/>
                <w:lang w:val="lv-LV" w:eastAsia="lv-LV"/>
              </w:rPr>
            </w:pPr>
            <w:r w:rsidRPr="00265FED">
              <w:rPr>
                <w:rFonts w:ascii="Calibri" w:eastAsia="Times New Roman" w:hAnsi="Calibri" w:cs="Calibri"/>
                <w:bCs/>
                <w:color w:val="auto"/>
                <w:sz w:val="22"/>
                <w:szCs w:val="22"/>
                <w:lang w:val="lv-LV" w:eastAsia="lv-LV"/>
              </w:rPr>
              <w:t>5.</w:t>
            </w:r>
          </w:p>
        </w:tc>
        <w:tc>
          <w:tcPr>
            <w:tcW w:w="1985" w:type="dxa"/>
            <w:shd w:val="clear" w:color="auto" w:fill="auto"/>
            <w:vAlign w:val="center"/>
          </w:tcPr>
          <w:p w14:paraId="7E337BEA" w14:textId="77777777" w:rsidR="00B74C4F" w:rsidRPr="00B829B8" w:rsidRDefault="00B74C4F" w:rsidP="00444C28">
            <w:pPr>
              <w:spacing w:after="0" w:line="240" w:lineRule="auto"/>
              <w:rPr>
                <w:rFonts w:ascii="Calibri" w:eastAsia="Times New Roman" w:hAnsi="Calibri" w:cs="Calibri"/>
                <w:color w:val="000000"/>
                <w:sz w:val="22"/>
                <w:szCs w:val="22"/>
                <w:lang w:val="lv-LV" w:eastAsia="en-US"/>
              </w:rPr>
            </w:pPr>
            <w:r w:rsidRPr="00B829B8">
              <w:rPr>
                <w:rFonts w:ascii="Calibri" w:eastAsia="Times New Roman" w:hAnsi="Calibri" w:cs="Calibri"/>
                <w:color w:val="000000"/>
                <w:sz w:val="22"/>
                <w:szCs w:val="22"/>
                <w:lang w:val="lv-LV" w:eastAsia="en-US"/>
              </w:rPr>
              <w:t>Stacionāro iekārtu pieņemšana ekspluatācijā</w:t>
            </w:r>
          </w:p>
        </w:tc>
        <w:tc>
          <w:tcPr>
            <w:tcW w:w="2551" w:type="dxa"/>
            <w:shd w:val="clear" w:color="auto" w:fill="auto"/>
            <w:vAlign w:val="center"/>
          </w:tcPr>
          <w:p w14:paraId="1825C9CE" w14:textId="77777777" w:rsidR="00B74C4F" w:rsidRPr="00B829B8" w:rsidRDefault="00B74C4F" w:rsidP="00444C28">
            <w:pPr>
              <w:spacing w:after="0"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color w:val="auto"/>
                <w:sz w:val="22"/>
                <w:szCs w:val="22"/>
                <w:lang w:val="lv-LV" w:eastAsia="en-US"/>
              </w:rPr>
              <w:t xml:space="preserve">Pieņemto lēmumu skaits </w:t>
            </w:r>
          </w:p>
        </w:tc>
        <w:tc>
          <w:tcPr>
            <w:tcW w:w="4536" w:type="dxa"/>
            <w:tcBorders>
              <w:right w:val="nil"/>
            </w:tcBorders>
            <w:shd w:val="clear" w:color="auto" w:fill="auto"/>
            <w:vAlign w:val="center"/>
          </w:tcPr>
          <w:p w14:paraId="7CBB98CF" w14:textId="5D6FA455" w:rsidR="00B74C4F" w:rsidRPr="00B829B8" w:rsidRDefault="00B74C4F" w:rsidP="00B74C4F">
            <w:pPr>
              <w:spacing w:after="0"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b/>
                <w:bCs/>
                <w:color w:val="F4B083" w:themeColor="accent2" w:themeTint="99"/>
                <w:sz w:val="22"/>
                <w:szCs w:val="22"/>
                <w:lang w:val="lv-LV" w:eastAsia="en-US"/>
              </w:rPr>
              <w:t>√</w:t>
            </w:r>
            <w:r w:rsidRPr="00B829B8">
              <w:rPr>
                <w:rFonts w:ascii="Calibri" w:eastAsia="Times New Roman" w:hAnsi="Calibri" w:cs="Calibri"/>
                <w:b/>
                <w:bCs/>
                <w:color w:val="538135"/>
                <w:sz w:val="22"/>
                <w:szCs w:val="22"/>
                <w:lang w:val="lv-LV" w:eastAsia="en-US"/>
              </w:rPr>
              <w:t xml:space="preserve"> </w:t>
            </w:r>
            <w:r w:rsidRPr="00B829B8">
              <w:rPr>
                <w:rFonts w:ascii="Calibri" w:eastAsia="Times New Roman" w:hAnsi="Calibri" w:cs="Calibri"/>
                <w:color w:val="auto"/>
                <w:sz w:val="22"/>
                <w:szCs w:val="22"/>
                <w:lang w:val="lv-LV" w:eastAsia="en-US"/>
              </w:rPr>
              <w:t>Iesniegumi netika saņemti</w:t>
            </w:r>
          </w:p>
        </w:tc>
      </w:tr>
      <w:tr w:rsidR="00B74C4F" w:rsidRPr="00B829B8" w14:paraId="4C8680E2" w14:textId="77777777" w:rsidTr="007A6155">
        <w:tc>
          <w:tcPr>
            <w:tcW w:w="567" w:type="dxa"/>
            <w:vMerge w:val="restart"/>
            <w:tcBorders>
              <w:left w:val="nil"/>
            </w:tcBorders>
            <w:shd w:val="clear" w:color="auto" w:fill="auto"/>
            <w:vAlign w:val="center"/>
          </w:tcPr>
          <w:p w14:paraId="5604B0A6" w14:textId="77777777" w:rsidR="00B74C4F" w:rsidRPr="00265FED" w:rsidRDefault="00B74C4F" w:rsidP="00444C28">
            <w:pPr>
              <w:tabs>
                <w:tab w:val="left" w:pos="709"/>
              </w:tabs>
              <w:spacing w:after="0" w:line="240" w:lineRule="auto"/>
              <w:rPr>
                <w:rFonts w:ascii="Calibri" w:eastAsia="Times New Roman" w:hAnsi="Calibri" w:cs="Calibri"/>
                <w:bCs/>
                <w:color w:val="auto"/>
                <w:sz w:val="22"/>
                <w:szCs w:val="22"/>
                <w:lang w:val="lv-LV" w:eastAsia="lv-LV"/>
              </w:rPr>
            </w:pPr>
            <w:r w:rsidRPr="00265FED">
              <w:rPr>
                <w:rFonts w:ascii="Calibri" w:eastAsia="Times New Roman" w:hAnsi="Calibri" w:cs="Calibri"/>
                <w:bCs/>
                <w:color w:val="auto"/>
                <w:sz w:val="22"/>
                <w:szCs w:val="22"/>
                <w:lang w:val="lv-LV" w:eastAsia="lv-LV"/>
              </w:rPr>
              <w:t>6.</w:t>
            </w:r>
          </w:p>
        </w:tc>
        <w:tc>
          <w:tcPr>
            <w:tcW w:w="1985" w:type="dxa"/>
            <w:vMerge w:val="restart"/>
            <w:shd w:val="clear" w:color="auto" w:fill="auto"/>
            <w:vAlign w:val="center"/>
          </w:tcPr>
          <w:p w14:paraId="0CF9B3F6" w14:textId="77777777" w:rsidR="00B74C4F" w:rsidRPr="00B829B8" w:rsidRDefault="00B74C4F" w:rsidP="00444C28">
            <w:pPr>
              <w:spacing w:after="0"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color w:val="auto"/>
                <w:sz w:val="22"/>
                <w:szCs w:val="22"/>
                <w:lang w:val="lv-LV" w:eastAsia="en-US"/>
              </w:rPr>
              <w:t>Būvniecība</w:t>
            </w:r>
          </w:p>
        </w:tc>
        <w:tc>
          <w:tcPr>
            <w:tcW w:w="2551" w:type="dxa"/>
            <w:shd w:val="clear" w:color="auto" w:fill="auto"/>
          </w:tcPr>
          <w:p w14:paraId="6279AE2B" w14:textId="77777777" w:rsidR="00B74C4F" w:rsidRPr="00B829B8" w:rsidRDefault="00B74C4F" w:rsidP="00444C28">
            <w:pPr>
              <w:spacing w:after="0"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color w:val="auto"/>
                <w:sz w:val="22"/>
                <w:szCs w:val="22"/>
                <w:lang w:val="lv-LV" w:eastAsia="en-US"/>
              </w:rPr>
              <w:t>Būvatļaujas (pieņemti lēmumi)</w:t>
            </w:r>
          </w:p>
        </w:tc>
        <w:tc>
          <w:tcPr>
            <w:tcW w:w="4536" w:type="dxa"/>
            <w:tcBorders>
              <w:right w:val="nil"/>
            </w:tcBorders>
            <w:shd w:val="clear" w:color="auto" w:fill="auto"/>
            <w:vAlign w:val="center"/>
          </w:tcPr>
          <w:p w14:paraId="711BA499" w14:textId="1F0037D5" w:rsidR="00B74C4F" w:rsidRPr="00B829B8" w:rsidRDefault="00B74C4F" w:rsidP="00B74C4F">
            <w:pPr>
              <w:spacing w:after="0"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b/>
                <w:bCs/>
                <w:color w:val="538135"/>
                <w:sz w:val="22"/>
                <w:szCs w:val="22"/>
                <w:lang w:val="lv-LV" w:eastAsia="en-US"/>
              </w:rPr>
              <w:t xml:space="preserve">√ </w:t>
            </w:r>
            <w:r w:rsidRPr="00B829B8">
              <w:rPr>
                <w:rFonts w:ascii="Calibri" w:eastAsia="Times New Roman" w:hAnsi="Calibri" w:cs="Calibri"/>
                <w:color w:val="auto"/>
                <w:sz w:val="22"/>
                <w:szCs w:val="22"/>
                <w:lang w:val="lv-LV" w:eastAsia="en-US"/>
              </w:rPr>
              <w:t>Rādītājs sasniegts 470 % apjomā</w:t>
            </w:r>
          </w:p>
        </w:tc>
      </w:tr>
      <w:tr w:rsidR="00B74C4F" w:rsidRPr="00B829B8" w14:paraId="5EA56C94" w14:textId="77777777" w:rsidTr="007A6155">
        <w:tc>
          <w:tcPr>
            <w:tcW w:w="567" w:type="dxa"/>
            <w:vMerge/>
            <w:tcBorders>
              <w:left w:val="nil"/>
            </w:tcBorders>
            <w:shd w:val="clear" w:color="auto" w:fill="auto"/>
            <w:vAlign w:val="center"/>
          </w:tcPr>
          <w:p w14:paraId="5F0B4F51" w14:textId="77777777" w:rsidR="00B74C4F" w:rsidRPr="00B829B8" w:rsidRDefault="00B74C4F" w:rsidP="00444C28">
            <w:pPr>
              <w:tabs>
                <w:tab w:val="left" w:pos="709"/>
              </w:tabs>
              <w:spacing w:after="0" w:line="240" w:lineRule="auto"/>
              <w:rPr>
                <w:rFonts w:ascii="Calibri" w:eastAsia="Times New Roman" w:hAnsi="Calibri" w:cs="Calibri"/>
                <w:b/>
                <w:color w:val="auto"/>
                <w:sz w:val="22"/>
                <w:szCs w:val="22"/>
                <w:lang w:val="lv-LV" w:eastAsia="lv-LV"/>
              </w:rPr>
            </w:pPr>
          </w:p>
        </w:tc>
        <w:tc>
          <w:tcPr>
            <w:tcW w:w="1985" w:type="dxa"/>
            <w:vMerge/>
            <w:shd w:val="clear" w:color="auto" w:fill="auto"/>
            <w:vAlign w:val="center"/>
          </w:tcPr>
          <w:p w14:paraId="4FEEC1DF" w14:textId="77777777" w:rsidR="00B74C4F" w:rsidRPr="00B829B8" w:rsidRDefault="00B74C4F" w:rsidP="00444C28">
            <w:pPr>
              <w:spacing w:after="0" w:line="240" w:lineRule="auto"/>
              <w:jc w:val="both"/>
              <w:rPr>
                <w:rFonts w:ascii="Calibri" w:eastAsia="Times New Roman" w:hAnsi="Calibri" w:cs="Calibri"/>
                <w:color w:val="auto"/>
                <w:sz w:val="22"/>
                <w:szCs w:val="22"/>
                <w:lang w:val="lv-LV" w:eastAsia="en-US"/>
              </w:rPr>
            </w:pPr>
          </w:p>
        </w:tc>
        <w:tc>
          <w:tcPr>
            <w:tcW w:w="2551" w:type="dxa"/>
            <w:shd w:val="clear" w:color="auto" w:fill="auto"/>
          </w:tcPr>
          <w:p w14:paraId="159073FC" w14:textId="77777777" w:rsidR="00B74C4F" w:rsidRPr="00B829B8" w:rsidRDefault="00B74C4F" w:rsidP="00444C28">
            <w:pPr>
              <w:spacing w:after="0" w:line="240" w:lineRule="auto"/>
              <w:jc w:val="both"/>
              <w:rPr>
                <w:rFonts w:ascii="Calibri" w:eastAsia="Times New Roman" w:hAnsi="Calibri" w:cs="Calibri"/>
                <w:color w:val="auto"/>
                <w:sz w:val="22"/>
                <w:szCs w:val="22"/>
                <w:lang w:val="lv-LV" w:eastAsia="en-US"/>
              </w:rPr>
            </w:pPr>
            <w:proofErr w:type="spellStart"/>
            <w:r w:rsidRPr="00B829B8">
              <w:rPr>
                <w:rFonts w:ascii="Calibri" w:eastAsia="Times New Roman" w:hAnsi="Calibri" w:cs="Calibri"/>
                <w:color w:val="auto"/>
                <w:sz w:val="22"/>
                <w:szCs w:val="22"/>
                <w:lang w:val="lv-LV" w:eastAsia="en-US"/>
              </w:rPr>
              <w:t>Būvprojektēšanas</w:t>
            </w:r>
            <w:proofErr w:type="spellEnd"/>
            <w:r w:rsidRPr="00B829B8">
              <w:rPr>
                <w:rFonts w:ascii="Calibri" w:eastAsia="Times New Roman" w:hAnsi="Calibri" w:cs="Calibri"/>
                <w:color w:val="auto"/>
                <w:sz w:val="22"/>
                <w:szCs w:val="22"/>
                <w:lang w:val="lv-LV" w:eastAsia="en-US"/>
              </w:rPr>
              <w:t xml:space="preserve"> nosacījumu izpilde (pieņemti lēmumi)</w:t>
            </w:r>
          </w:p>
        </w:tc>
        <w:tc>
          <w:tcPr>
            <w:tcW w:w="4536" w:type="dxa"/>
            <w:tcBorders>
              <w:right w:val="nil"/>
            </w:tcBorders>
            <w:shd w:val="clear" w:color="auto" w:fill="auto"/>
            <w:vAlign w:val="center"/>
          </w:tcPr>
          <w:p w14:paraId="61BE5A92" w14:textId="666AAFE2" w:rsidR="00B74C4F" w:rsidRPr="00B829B8" w:rsidRDefault="00B74C4F" w:rsidP="00B74C4F">
            <w:pPr>
              <w:spacing w:after="0" w:line="240" w:lineRule="auto"/>
              <w:jc w:val="both"/>
              <w:rPr>
                <w:rFonts w:ascii="Calibri" w:eastAsia="Times New Roman" w:hAnsi="Calibri" w:cs="Calibri"/>
                <w:b/>
                <w:bCs/>
                <w:color w:val="538135"/>
                <w:sz w:val="22"/>
                <w:szCs w:val="22"/>
                <w:lang w:val="lv-LV" w:eastAsia="en-US"/>
              </w:rPr>
            </w:pPr>
            <w:r w:rsidRPr="00B829B8">
              <w:rPr>
                <w:rFonts w:ascii="Calibri" w:eastAsia="Times New Roman" w:hAnsi="Calibri" w:cs="Calibri"/>
                <w:b/>
                <w:bCs/>
                <w:color w:val="538135"/>
                <w:sz w:val="22"/>
                <w:szCs w:val="22"/>
                <w:lang w:val="lv-LV" w:eastAsia="en-US"/>
              </w:rPr>
              <w:t xml:space="preserve">√ </w:t>
            </w:r>
            <w:r w:rsidRPr="00B829B8">
              <w:rPr>
                <w:rFonts w:ascii="Calibri" w:eastAsia="Times New Roman" w:hAnsi="Calibri" w:cs="Calibri"/>
                <w:color w:val="auto"/>
                <w:sz w:val="22"/>
                <w:szCs w:val="22"/>
                <w:lang w:val="lv-LV" w:eastAsia="en-US"/>
              </w:rPr>
              <w:t>Rādītājs sasniegts 258 % apjomā</w:t>
            </w:r>
          </w:p>
        </w:tc>
      </w:tr>
      <w:tr w:rsidR="00B74C4F" w:rsidRPr="00B829B8" w14:paraId="78CBF1AD" w14:textId="77777777" w:rsidTr="007A6155">
        <w:tc>
          <w:tcPr>
            <w:tcW w:w="567" w:type="dxa"/>
            <w:vMerge/>
            <w:tcBorders>
              <w:left w:val="nil"/>
            </w:tcBorders>
            <w:shd w:val="clear" w:color="auto" w:fill="auto"/>
            <w:vAlign w:val="center"/>
          </w:tcPr>
          <w:p w14:paraId="0B4345EE" w14:textId="77777777" w:rsidR="00B74C4F" w:rsidRPr="00B829B8" w:rsidRDefault="00B74C4F" w:rsidP="00444C28">
            <w:pPr>
              <w:tabs>
                <w:tab w:val="left" w:pos="709"/>
              </w:tabs>
              <w:spacing w:after="0" w:line="240" w:lineRule="auto"/>
              <w:rPr>
                <w:rFonts w:ascii="Calibri" w:eastAsia="Times New Roman" w:hAnsi="Calibri" w:cs="Calibri"/>
                <w:b/>
                <w:color w:val="auto"/>
                <w:sz w:val="22"/>
                <w:szCs w:val="22"/>
                <w:lang w:val="lv-LV" w:eastAsia="lv-LV"/>
              </w:rPr>
            </w:pPr>
          </w:p>
        </w:tc>
        <w:tc>
          <w:tcPr>
            <w:tcW w:w="1985" w:type="dxa"/>
            <w:vMerge/>
            <w:shd w:val="clear" w:color="auto" w:fill="auto"/>
            <w:vAlign w:val="center"/>
          </w:tcPr>
          <w:p w14:paraId="2EDE7EF9" w14:textId="77777777" w:rsidR="00B74C4F" w:rsidRPr="00B829B8" w:rsidRDefault="00B74C4F" w:rsidP="00444C28">
            <w:pPr>
              <w:spacing w:after="0" w:line="240" w:lineRule="auto"/>
              <w:jc w:val="both"/>
              <w:rPr>
                <w:rFonts w:ascii="Calibri" w:eastAsia="Times New Roman" w:hAnsi="Calibri" w:cs="Calibri"/>
                <w:color w:val="auto"/>
                <w:sz w:val="22"/>
                <w:szCs w:val="22"/>
                <w:lang w:val="lv-LV" w:eastAsia="en-US"/>
              </w:rPr>
            </w:pPr>
          </w:p>
        </w:tc>
        <w:tc>
          <w:tcPr>
            <w:tcW w:w="2551" w:type="dxa"/>
            <w:shd w:val="clear" w:color="auto" w:fill="auto"/>
          </w:tcPr>
          <w:p w14:paraId="28B9E32F" w14:textId="77777777" w:rsidR="00B74C4F" w:rsidRPr="00B829B8" w:rsidRDefault="00B74C4F" w:rsidP="00444C28">
            <w:pPr>
              <w:spacing w:after="0"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color w:val="auto"/>
                <w:sz w:val="22"/>
                <w:szCs w:val="22"/>
                <w:lang w:val="lv-LV" w:eastAsia="en-US"/>
              </w:rPr>
              <w:t>Būvdarbu uzsākšanas nosacījumu izpilde (pieņemti lēmumi)</w:t>
            </w:r>
          </w:p>
        </w:tc>
        <w:tc>
          <w:tcPr>
            <w:tcW w:w="4536" w:type="dxa"/>
            <w:tcBorders>
              <w:right w:val="nil"/>
            </w:tcBorders>
            <w:shd w:val="clear" w:color="auto" w:fill="auto"/>
            <w:vAlign w:val="center"/>
          </w:tcPr>
          <w:p w14:paraId="7E4D5BE9" w14:textId="25EA5236" w:rsidR="00B74C4F" w:rsidRPr="00B829B8" w:rsidRDefault="00B74C4F" w:rsidP="00B74C4F">
            <w:pPr>
              <w:spacing w:after="0" w:line="240" w:lineRule="auto"/>
              <w:jc w:val="both"/>
              <w:rPr>
                <w:rFonts w:ascii="Calibri" w:eastAsia="Times New Roman" w:hAnsi="Calibri" w:cs="Calibri"/>
                <w:b/>
                <w:bCs/>
                <w:color w:val="538135"/>
                <w:sz w:val="22"/>
                <w:szCs w:val="22"/>
                <w:lang w:val="lv-LV" w:eastAsia="en-US"/>
              </w:rPr>
            </w:pPr>
            <w:r w:rsidRPr="00B829B8">
              <w:rPr>
                <w:rFonts w:ascii="Calibri" w:eastAsia="Times New Roman" w:hAnsi="Calibri" w:cs="Calibri"/>
                <w:b/>
                <w:bCs/>
                <w:color w:val="538135"/>
                <w:sz w:val="22"/>
                <w:szCs w:val="22"/>
                <w:lang w:val="lv-LV" w:eastAsia="en-US"/>
              </w:rPr>
              <w:t xml:space="preserve">√ </w:t>
            </w:r>
            <w:r w:rsidRPr="00B829B8">
              <w:rPr>
                <w:rFonts w:ascii="Calibri" w:eastAsia="Times New Roman" w:hAnsi="Calibri" w:cs="Calibri"/>
                <w:color w:val="auto"/>
                <w:sz w:val="22"/>
                <w:szCs w:val="22"/>
                <w:lang w:val="lv-LV" w:eastAsia="en-US"/>
              </w:rPr>
              <w:t>Rādītājs sasniegts 197 % apjomā</w:t>
            </w:r>
          </w:p>
        </w:tc>
      </w:tr>
      <w:tr w:rsidR="00B74C4F" w:rsidRPr="00B829B8" w14:paraId="2534E0C8" w14:textId="77777777" w:rsidTr="007A6155">
        <w:tc>
          <w:tcPr>
            <w:tcW w:w="567" w:type="dxa"/>
            <w:vMerge/>
            <w:tcBorders>
              <w:left w:val="nil"/>
            </w:tcBorders>
            <w:shd w:val="clear" w:color="auto" w:fill="auto"/>
            <w:vAlign w:val="center"/>
          </w:tcPr>
          <w:p w14:paraId="430379C0" w14:textId="77777777" w:rsidR="00B74C4F" w:rsidRPr="00B829B8" w:rsidRDefault="00B74C4F" w:rsidP="00444C28">
            <w:pPr>
              <w:tabs>
                <w:tab w:val="left" w:pos="709"/>
              </w:tabs>
              <w:spacing w:after="0" w:line="240" w:lineRule="auto"/>
              <w:rPr>
                <w:rFonts w:ascii="Calibri" w:eastAsia="Times New Roman" w:hAnsi="Calibri" w:cs="Calibri"/>
                <w:b/>
                <w:color w:val="auto"/>
                <w:sz w:val="22"/>
                <w:szCs w:val="22"/>
                <w:lang w:val="lv-LV" w:eastAsia="lv-LV"/>
              </w:rPr>
            </w:pPr>
          </w:p>
        </w:tc>
        <w:tc>
          <w:tcPr>
            <w:tcW w:w="1985" w:type="dxa"/>
            <w:vMerge/>
            <w:shd w:val="clear" w:color="auto" w:fill="auto"/>
            <w:vAlign w:val="center"/>
          </w:tcPr>
          <w:p w14:paraId="776296FC" w14:textId="77777777" w:rsidR="00B74C4F" w:rsidRPr="00B829B8" w:rsidRDefault="00B74C4F" w:rsidP="00444C28">
            <w:pPr>
              <w:spacing w:after="0" w:line="240" w:lineRule="auto"/>
              <w:jc w:val="both"/>
              <w:rPr>
                <w:rFonts w:ascii="Calibri" w:eastAsia="Times New Roman" w:hAnsi="Calibri" w:cs="Calibri"/>
                <w:color w:val="auto"/>
                <w:sz w:val="22"/>
                <w:szCs w:val="22"/>
                <w:lang w:val="lv-LV" w:eastAsia="en-US"/>
              </w:rPr>
            </w:pPr>
          </w:p>
        </w:tc>
        <w:tc>
          <w:tcPr>
            <w:tcW w:w="2551" w:type="dxa"/>
            <w:shd w:val="clear" w:color="auto" w:fill="auto"/>
          </w:tcPr>
          <w:p w14:paraId="1C473264" w14:textId="77777777" w:rsidR="00B74C4F" w:rsidRPr="00B829B8" w:rsidRDefault="00B74C4F" w:rsidP="00444C28">
            <w:pPr>
              <w:spacing w:after="0"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color w:val="auto"/>
                <w:sz w:val="22"/>
                <w:szCs w:val="22"/>
                <w:lang w:val="lv-LV" w:eastAsia="en-US"/>
              </w:rPr>
              <w:t>Pieņemti ekspluatācijā būvobjekti</w:t>
            </w:r>
          </w:p>
        </w:tc>
        <w:tc>
          <w:tcPr>
            <w:tcW w:w="4536" w:type="dxa"/>
            <w:tcBorders>
              <w:right w:val="nil"/>
            </w:tcBorders>
            <w:shd w:val="clear" w:color="auto" w:fill="auto"/>
            <w:vAlign w:val="center"/>
          </w:tcPr>
          <w:p w14:paraId="7264EF15" w14:textId="2960A4AE" w:rsidR="00B74C4F" w:rsidRPr="00B829B8" w:rsidRDefault="00B74C4F" w:rsidP="00B74C4F">
            <w:pPr>
              <w:spacing w:after="0" w:line="240" w:lineRule="auto"/>
              <w:jc w:val="both"/>
              <w:rPr>
                <w:rFonts w:ascii="Calibri" w:eastAsia="Times New Roman" w:hAnsi="Calibri" w:cs="Calibri"/>
                <w:b/>
                <w:bCs/>
                <w:color w:val="538135"/>
                <w:sz w:val="22"/>
                <w:szCs w:val="22"/>
                <w:lang w:val="lv-LV" w:eastAsia="en-US"/>
              </w:rPr>
            </w:pPr>
            <w:r w:rsidRPr="00B829B8">
              <w:rPr>
                <w:rFonts w:ascii="Calibri" w:eastAsia="Times New Roman" w:hAnsi="Calibri" w:cs="Calibri"/>
                <w:b/>
                <w:bCs/>
                <w:color w:val="538135"/>
                <w:sz w:val="22"/>
                <w:szCs w:val="22"/>
                <w:lang w:val="lv-LV" w:eastAsia="en-US"/>
              </w:rPr>
              <w:t xml:space="preserve">√ </w:t>
            </w:r>
            <w:r w:rsidRPr="00B829B8">
              <w:rPr>
                <w:rFonts w:ascii="Calibri" w:eastAsia="Times New Roman" w:hAnsi="Calibri" w:cs="Calibri"/>
                <w:color w:val="auto"/>
                <w:sz w:val="22"/>
                <w:szCs w:val="22"/>
                <w:lang w:val="lv-LV" w:eastAsia="en-US"/>
              </w:rPr>
              <w:t>Rādītājs sasniegts 122 % apjomā</w:t>
            </w:r>
          </w:p>
        </w:tc>
      </w:tr>
      <w:tr w:rsidR="00B74C4F" w:rsidRPr="005606C4" w14:paraId="1F7BE11A" w14:textId="77777777" w:rsidTr="007A6155">
        <w:tc>
          <w:tcPr>
            <w:tcW w:w="567" w:type="dxa"/>
            <w:tcBorders>
              <w:left w:val="nil"/>
              <w:bottom w:val="single" w:sz="4" w:space="0" w:color="auto"/>
            </w:tcBorders>
            <w:shd w:val="clear" w:color="auto" w:fill="auto"/>
            <w:vAlign w:val="center"/>
          </w:tcPr>
          <w:p w14:paraId="1D3599B0" w14:textId="1299365B" w:rsidR="00B74C4F" w:rsidRPr="00265FED" w:rsidRDefault="007D1807" w:rsidP="00444C28">
            <w:pPr>
              <w:tabs>
                <w:tab w:val="left" w:pos="709"/>
              </w:tabs>
              <w:spacing w:after="0" w:line="240" w:lineRule="auto"/>
              <w:rPr>
                <w:rFonts w:ascii="Calibri" w:eastAsia="Times New Roman" w:hAnsi="Calibri" w:cs="Calibri"/>
                <w:bCs/>
                <w:color w:val="auto"/>
                <w:sz w:val="22"/>
                <w:szCs w:val="22"/>
                <w:lang w:val="lv-LV" w:eastAsia="lv-LV"/>
              </w:rPr>
            </w:pPr>
            <w:r w:rsidRPr="00265FED">
              <w:rPr>
                <w:rFonts w:ascii="Calibri" w:eastAsia="Times New Roman" w:hAnsi="Calibri" w:cs="Calibri"/>
                <w:bCs/>
                <w:color w:val="auto"/>
                <w:sz w:val="22"/>
                <w:szCs w:val="22"/>
                <w:lang w:val="lv-LV" w:eastAsia="lv-LV"/>
              </w:rPr>
              <w:t>7</w:t>
            </w:r>
            <w:r w:rsidR="00B74C4F" w:rsidRPr="00265FED">
              <w:rPr>
                <w:rFonts w:ascii="Calibri" w:eastAsia="Times New Roman" w:hAnsi="Calibri" w:cs="Calibri"/>
                <w:bCs/>
                <w:color w:val="auto"/>
                <w:sz w:val="22"/>
                <w:szCs w:val="22"/>
                <w:lang w:val="lv-LV" w:eastAsia="lv-LV"/>
              </w:rPr>
              <w:t>.</w:t>
            </w:r>
          </w:p>
        </w:tc>
        <w:tc>
          <w:tcPr>
            <w:tcW w:w="1985" w:type="dxa"/>
            <w:tcBorders>
              <w:bottom w:val="single" w:sz="4" w:space="0" w:color="auto"/>
            </w:tcBorders>
            <w:shd w:val="clear" w:color="auto" w:fill="auto"/>
            <w:vAlign w:val="center"/>
          </w:tcPr>
          <w:p w14:paraId="2C55AC9C" w14:textId="77777777" w:rsidR="00B74C4F" w:rsidRPr="00B829B8" w:rsidRDefault="00B74C4F" w:rsidP="00444C28">
            <w:pPr>
              <w:spacing w:after="0"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color w:val="auto"/>
                <w:sz w:val="22"/>
                <w:szCs w:val="22"/>
                <w:lang w:val="lv-LV" w:eastAsia="en-US"/>
              </w:rPr>
              <w:t>Vilces līdzekļu vadītāju, vadītāju palīgu un instruktoru sertificēšana</w:t>
            </w:r>
          </w:p>
        </w:tc>
        <w:tc>
          <w:tcPr>
            <w:tcW w:w="2551" w:type="dxa"/>
            <w:tcBorders>
              <w:bottom w:val="single" w:sz="4" w:space="0" w:color="auto"/>
            </w:tcBorders>
            <w:shd w:val="clear" w:color="auto" w:fill="auto"/>
            <w:vAlign w:val="center"/>
          </w:tcPr>
          <w:p w14:paraId="6DCBB4EF" w14:textId="77777777" w:rsidR="00B74C4F" w:rsidRPr="00B829B8" w:rsidRDefault="00B74C4F" w:rsidP="00444C28">
            <w:pPr>
              <w:spacing w:after="0"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color w:val="auto"/>
                <w:sz w:val="22"/>
                <w:szCs w:val="22"/>
                <w:lang w:val="lv-LV" w:eastAsia="en-US"/>
              </w:rPr>
              <w:t>Eksamināciju skaits gadā</w:t>
            </w:r>
          </w:p>
        </w:tc>
        <w:tc>
          <w:tcPr>
            <w:tcW w:w="4536" w:type="dxa"/>
            <w:tcBorders>
              <w:bottom w:val="single" w:sz="4" w:space="0" w:color="auto"/>
              <w:right w:val="nil"/>
            </w:tcBorders>
            <w:shd w:val="clear" w:color="auto" w:fill="auto"/>
            <w:vAlign w:val="center"/>
          </w:tcPr>
          <w:p w14:paraId="3AE933FA" w14:textId="6EDA5DF9" w:rsidR="00B74C4F" w:rsidRPr="00B829B8" w:rsidRDefault="00B74C4F" w:rsidP="00B74C4F">
            <w:pPr>
              <w:spacing w:after="0"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b/>
                <w:bCs/>
                <w:color w:val="F4B083" w:themeColor="accent2" w:themeTint="99"/>
                <w:sz w:val="22"/>
                <w:szCs w:val="22"/>
                <w:lang w:val="lv-LV" w:eastAsia="en-US"/>
              </w:rPr>
              <w:t>√</w:t>
            </w:r>
            <w:r w:rsidRPr="00B829B8">
              <w:rPr>
                <w:rFonts w:ascii="Calibri" w:eastAsia="Times New Roman" w:hAnsi="Calibri" w:cs="Calibri"/>
                <w:b/>
                <w:bCs/>
                <w:color w:val="538135"/>
                <w:sz w:val="22"/>
                <w:szCs w:val="22"/>
                <w:lang w:val="lv-LV" w:eastAsia="en-US"/>
              </w:rPr>
              <w:t xml:space="preserve"> </w:t>
            </w:r>
            <w:r w:rsidRPr="00B829B8">
              <w:rPr>
                <w:rFonts w:ascii="Calibri" w:eastAsia="Times New Roman" w:hAnsi="Calibri" w:cs="Calibri"/>
                <w:color w:val="auto"/>
                <w:sz w:val="22"/>
                <w:szCs w:val="22"/>
                <w:lang w:val="lv-LV" w:eastAsia="en-US"/>
              </w:rPr>
              <w:t>Rādītājs sasniegts 77 % apjomā, kas saistāms ar Covid-19 ierobežojumiem</w:t>
            </w:r>
          </w:p>
        </w:tc>
      </w:tr>
      <w:tr w:rsidR="00B74C4F" w:rsidRPr="00B829B8" w14:paraId="03DEF083" w14:textId="77777777" w:rsidTr="007A6155">
        <w:tc>
          <w:tcPr>
            <w:tcW w:w="567" w:type="dxa"/>
            <w:tcBorders>
              <w:left w:val="nil"/>
              <w:right w:val="single" w:sz="4" w:space="0" w:color="auto"/>
            </w:tcBorders>
            <w:shd w:val="clear" w:color="auto" w:fill="auto"/>
            <w:vAlign w:val="center"/>
          </w:tcPr>
          <w:p w14:paraId="6E776FC5" w14:textId="5CE245FA" w:rsidR="00B74C4F" w:rsidRPr="00265FED" w:rsidRDefault="007D1807" w:rsidP="00444C28">
            <w:pPr>
              <w:tabs>
                <w:tab w:val="left" w:pos="709"/>
              </w:tabs>
              <w:spacing w:after="0" w:line="240" w:lineRule="auto"/>
              <w:rPr>
                <w:rFonts w:ascii="Calibri" w:eastAsia="Times New Roman" w:hAnsi="Calibri" w:cs="Calibri"/>
                <w:bCs/>
                <w:color w:val="auto"/>
                <w:sz w:val="22"/>
                <w:szCs w:val="22"/>
                <w:lang w:val="lv-LV" w:eastAsia="lv-LV"/>
              </w:rPr>
            </w:pPr>
            <w:r w:rsidRPr="00265FED">
              <w:rPr>
                <w:rFonts w:ascii="Calibri" w:eastAsia="Times New Roman" w:hAnsi="Calibri" w:cs="Calibri"/>
                <w:bCs/>
                <w:color w:val="auto"/>
                <w:sz w:val="22"/>
                <w:szCs w:val="22"/>
                <w:lang w:val="lv-LV" w:eastAsia="lv-LV"/>
              </w:rPr>
              <w:t>8</w:t>
            </w:r>
            <w:r w:rsidR="00B74C4F" w:rsidRPr="00265FED">
              <w:rPr>
                <w:rFonts w:ascii="Calibri" w:eastAsia="Times New Roman" w:hAnsi="Calibri" w:cs="Calibri"/>
                <w:bCs/>
                <w:color w:val="auto"/>
                <w:sz w:val="22"/>
                <w:szCs w:val="22"/>
                <w:lang w:val="lv-LV" w:eastAsia="lv-LV"/>
              </w:rPr>
              <w:t>.</w:t>
            </w:r>
          </w:p>
        </w:tc>
        <w:tc>
          <w:tcPr>
            <w:tcW w:w="1985" w:type="dxa"/>
            <w:tcBorders>
              <w:left w:val="single" w:sz="4" w:space="0" w:color="auto"/>
              <w:right w:val="single" w:sz="4" w:space="0" w:color="auto"/>
            </w:tcBorders>
            <w:shd w:val="clear" w:color="auto" w:fill="auto"/>
            <w:vAlign w:val="center"/>
          </w:tcPr>
          <w:p w14:paraId="7707C3C9" w14:textId="77777777" w:rsidR="00B74C4F" w:rsidRPr="00B829B8" w:rsidRDefault="00B74C4F" w:rsidP="00444C28">
            <w:pPr>
              <w:spacing w:after="0" w:line="240" w:lineRule="auto"/>
              <w:rPr>
                <w:rFonts w:ascii="Calibri" w:eastAsia="Times New Roman" w:hAnsi="Calibri" w:cs="Calibri"/>
                <w:color w:val="000000"/>
                <w:sz w:val="22"/>
                <w:szCs w:val="22"/>
                <w:lang w:val="lv-LV" w:eastAsia="en-US"/>
              </w:rPr>
            </w:pPr>
            <w:r w:rsidRPr="00B829B8">
              <w:rPr>
                <w:rFonts w:ascii="Calibri" w:eastAsia="Times New Roman" w:hAnsi="Calibri" w:cs="Calibri"/>
                <w:color w:val="000000"/>
                <w:sz w:val="22"/>
                <w:szCs w:val="22"/>
                <w:lang w:val="lv-LV" w:eastAsia="en-US"/>
              </w:rPr>
              <w:t>Bīstamo kravu drošības konsultantu kompetences eksāmens</w:t>
            </w:r>
          </w:p>
        </w:tc>
        <w:tc>
          <w:tcPr>
            <w:tcW w:w="2551" w:type="dxa"/>
            <w:tcBorders>
              <w:left w:val="single" w:sz="4" w:space="0" w:color="auto"/>
              <w:right w:val="single" w:sz="4" w:space="0" w:color="auto"/>
            </w:tcBorders>
            <w:shd w:val="clear" w:color="auto" w:fill="auto"/>
            <w:vAlign w:val="center"/>
          </w:tcPr>
          <w:p w14:paraId="7FEEF385" w14:textId="77777777" w:rsidR="00B74C4F" w:rsidRPr="00B829B8" w:rsidRDefault="00B74C4F" w:rsidP="00444C28">
            <w:pPr>
              <w:spacing w:after="0"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color w:val="auto"/>
                <w:sz w:val="22"/>
                <w:szCs w:val="22"/>
                <w:lang w:val="lv-LV" w:eastAsia="en-US"/>
              </w:rPr>
              <w:t>Eksamināciju skaits gadā</w:t>
            </w:r>
          </w:p>
        </w:tc>
        <w:tc>
          <w:tcPr>
            <w:tcW w:w="4536" w:type="dxa"/>
            <w:tcBorders>
              <w:left w:val="single" w:sz="4" w:space="0" w:color="auto"/>
              <w:right w:val="nil"/>
            </w:tcBorders>
            <w:shd w:val="clear" w:color="auto" w:fill="auto"/>
            <w:vAlign w:val="center"/>
          </w:tcPr>
          <w:p w14:paraId="0D013F1D" w14:textId="7B9A707D" w:rsidR="00B74C4F" w:rsidRPr="00B829B8" w:rsidRDefault="00B74C4F" w:rsidP="00B74C4F">
            <w:pPr>
              <w:spacing w:after="0" w:line="240" w:lineRule="auto"/>
              <w:jc w:val="both"/>
              <w:rPr>
                <w:rFonts w:ascii="Calibri" w:eastAsia="Times New Roman" w:hAnsi="Calibri" w:cs="Calibri"/>
                <w:color w:val="auto"/>
                <w:sz w:val="22"/>
                <w:szCs w:val="22"/>
                <w:lang w:val="lv-LV" w:eastAsia="en-US"/>
              </w:rPr>
            </w:pPr>
            <w:r w:rsidRPr="00B829B8">
              <w:rPr>
                <w:rFonts w:ascii="Calibri" w:eastAsia="Times New Roman" w:hAnsi="Calibri" w:cs="Calibri"/>
                <w:b/>
                <w:bCs/>
                <w:color w:val="538135"/>
                <w:sz w:val="22"/>
                <w:szCs w:val="22"/>
                <w:lang w:val="lv-LV" w:eastAsia="en-US"/>
              </w:rPr>
              <w:t xml:space="preserve">√ </w:t>
            </w:r>
            <w:r w:rsidRPr="00B829B8">
              <w:rPr>
                <w:rFonts w:ascii="Calibri" w:eastAsia="Times New Roman" w:hAnsi="Calibri" w:cs="Calibri"/>
                <w:color w:val="auto"/>
                <w:sz w:val="22"/>
                <w:szCs w:val="22"/>
                <w:lang w:val="lv-LV" w:eastAsia="en-US"/>
              </w:rPr>
              <w:t>Rādītājs sasniegts 132 % apjomā</w:t>
            </w:r>
          </w:p>
        </w:tc>
      </w:tr>
    </w:tbl>
    <w:p w14:paraId="1B727DCD" w14:textId="3071A3E6" w:rsidR="00DD15D6" w:rsidRPr="00E95A85" w:rsidRDefault="00DD15D6" w:rsidP="006C74F4">
      <w:pPr>
        <w:spacing w:before="120" w:after="120" w:line="240" w:lineRule="auto"/>
        <w:jc w:val="both"/>
        <w:rPr>
          <w:rFonts w:cstheme="minorHAnsi"/>
          <w:color w:val="auto"/>
          <w:sz w:val="24"/>
          <w:szCs w:val="24"/>
          <w:lang w:val="lv-LV"/>
        </w:rPr>
      </w:pPr>
      <w:r w:rsidRPr="006C74F4">
        <w:rPr>
          <w:rFonts w:cstheme="minorHAnsi"/>
          <w:color w:val="auto"/>
          <w:sz w:val="24"/>
          <w:szCs w:val="24"/>
          <w:lang w:val="lv-LV"/>
        </w:rPr>
        <w:t xml:space="preserve">2022.gadā </w:t>
      </w:r>
      <w:proofErr w:type="spellStart"/>
      <w:r w:rsidRPr="006C74F4">
        <w:rPr>
          <w:rFonts w:cstheme="minorHAnsi"/>
          <w:color w:val="auto"/>
          <w:sz w:val="24"/>
          <w:szCs w:val="24"/>
          <w:lang w:val="lv-LV"/>
        </w:rPr>
        <w:t>VDzTI</w:t>
      </w:r>
      <w:proofErr w:type="spellEnd"/>
      <w:r w:rsidRPr="006C74F4">
        <w:rPr>
          <w:rFonts w:cstheme="minorHAnsi"/>
          <w:color w:val="auto"/>
          <w:sz w:val="24"/>
          <w:szCs w:val="24"/>
          <w:lang w:val="lv-LV"/>
        </w:rPr>
        <w:t xml:space="preserve"> izstrādāja </w:t>
      </w:r>
      <w:r w:rsidR="00E919EB" w:rsidRPr="006C74F4">
        <w:rPr>
          <w:rFonts w:cstheme="minorHAnsi"/>
          <w:color w:val="auto"/>
          <w:sz w:val="24"/>
          <w:szCs w:val="24"/>
          <w:lang w:val="lv-LV"/>
        </w:rPr>
        <w:t xml:space="preserve">arī </w:t>
      </w:r>
      <w:r w:rsidRPr="006C74F4">
        <w:rPr>
          <w:rFonts w:cstheme="minorHAnsi"/>
          <w:color w:val="auto"/>
          <w:sz w:val="24"/>
          <w:szCs w:val="24"/>
          <w:lang w:val="lv-LV"/>
        </w:rPr>
        <w:t xml:space="preserve">jaunu </w:t>
      </w:r>
      <w:r w:rsidRPr="006C74F4">
        <w:rPr>
          <w:rFonts w:cstheme="minorHAnsi"/>
          <w:b/>
          <w:bCs/>
          <w:color w:val="auto"/>
          <w:sz w:val="24"/>
          <w:szCs w:val="24"/>
          <w:lang w:val="lv-LV"/>
        </w:rPr>
        <w:t>Dzelzceļa sistēmas dalībnieku uzraudzības stratēģiju 2022.-2026. gadam</w:t>
      </w:r>
      <w:r w:rsidRPr="006C74F4">
        <w:rPr>
          <w:rFonts w:cstheme="minorHAnsi"/>
          <w:color w:val="auto"/>
          <w:sz w:val="24"/>
          <w:szCs w:val="24"/>
          <w:lang w:val="lv-LV"/>
        </w:rPr>
        <w:t>, balstoties uz Komisijas deleģētās regulas  prasībām. Dokumentā ir norādīts iestādes darbības juridiskais pamatoju stratēģiskā uz riska novērtējumu balstītā pieeja uzraudzībai, mērķi un prioritātes, uzraudzībai piemērojamie principi.</w:t>
      </w:r>
    </w:p>
    <w:p w14:paraId="3FBAA575" w14:textId="77777777" w:rsidR="00DD15D6" w:rsidRPr="00E95A85" w:rsidRDefault="00DD15D6" w:rsidP="00DD15D6">
      <w:pPr>
        <w:spacing w:after="0" w:line="240" w:lineRule="auto"/>
        <w:jc w:val="both"/>
        <w:rPr>
          <w:rFonts w:cstheme="minorHAnsi"/>
          <w:color w:val="auto"/>
          <w:sz w:val="24"/>
          <w:szCs w:val="24"/>
          <w:lang w:val="lv-LV"/>
        </w:rPr>
      </w:pPr>
      <w:r w:rsidRPr="00E95A85">
        <w:rPr>
          <w:rFonts w:cstheme="minorHAnsi"/>
          <w:color w:val="auto"/>
          <w:sz w:val="24"/>
          <w:szCs w:val="24"/>
          <w:lang w:val="lv-LV"/>
        </w:rPr>
        <w:t xml:space="preserve">Uzraudzības veikšanai </w:t>
      </w:r>
      <w:proofErr w:type="spellStart"/>
      <w:r w:rsidRPr="00E95A85">
        <w:rPr>
          <w:rFonts w:cstheme="minorHAnsi"/>
          <w:color w:val="auto"/>
          <w:sz w:val="24"/>
          <w:szCs w:val="24"/>
          <w:lang w:val="lv-LV"/>
        </w:rPr>
        <w:t>VDzTI</w:t>
      </w:r>
      <w:proofErr w:type="spellEnd"/>
      <w:r w:rsidRPr="00E95A85">
        <w:rPr>
          <w:rFonts w:cstheme="minorHAnsi"/>
          <w:color w:val="auto"/>
          <w:sz w:val="24"/>
          <w:szCs w:val="24"/>
          <w:lang w:val="lv-LV"/>
        </w:rPr>
        <w:t xml:space="preserve"> ir izvirzījusi šādas prioritātes:</w:t>
      </w:r>
    </w:p>
    <w:p w14:paraId="766A4BB2" w14:textId="77777777" w:rsidR="00DD15D6" w:rsidRPr="00E95A85" w:rsidRDefault="00DD15D6" w:rsidP="008C33B3">
      <w:pPr>
        <w:pStyle w:val="Sarakstarindkopa"/>
        <w:numPr>
          <w:ilvl w:val="0"/>
          <w:numId w:val="10"/>
        </w:numPr>
        <w:jc w:val="both"/>
        <w:rPr>
          <w:rFonts w:asciiTheme="minorHAnsi" w:hAnsiTheme="minorHAnsi" w:cstheme="minorHAnsi"/>
        </w:rPr>
      </w:pPr>
      <w:r w:rsidRPr="00E95A85">
        <w:rPr>
          <w:rFonts w:asciiTheme="minorHAnsi" w:hAnsiTheme="minorHAnsi" w:cstheme="minorHAnsi"/>
        </w:rPr>
        <w:t>Dzelzceļa sistēmas dalībnieku drošības pārvaldības sistēmas uzraudzība;</w:t>
      </w:r>
    </w:p>
    <w:p w14:paraId="66E6F5D4" w14:textId="77777777" w:rsidR="00DD15D6" w:rsidRPr="00E95A85" w:rsidRDefault="00DD15D6" w:rsidP="008C33B3">
      <w:pPr>
        <w:pStyle w:val="Sarakstarindkopa"/>
        <w:numPr>
          <w:ilvl w:val="0"/>
          <w:numId w:val="10"/>
        </w:numPr>
        <w:jc w:val="both"/>
        <w:rPr>
          <w:rFonts w:asciiTheme="minorHAnsi" w:hAnsiTheme="minorHAnsi" w:cstheme="minorHAnsi"/>
        </w:rPr>
      </w:pPr>
      <w:r w:rsidRPr="00E95A85">
        <w:rPr>
          <w:rFonts w:asciiTheme="minorHAnsi" w:hAnsiTheme="minorHAnsi" w:cstheme="minorHAnsi"/>
        </w:rPr>
        <w:t>Par ritošo sastāvu atbildīgās struktūrvienības uzraudzība;</w:t>
      </w:r>
    </w:p>
    <w:p w14:paraId="4571C41F" w14:textId="77777777" w:rsidR="00DD15D6" w:rsidRPr="00E95A85" w:rsidRDefault="00DD15D6" w:rsidP="008C33B3">
      <w:pPr>
        <w:pStyle w:val="Sarakstarindkopa"/>
        <w:numPr>
          <w:ilvl w:val="0"/>
          <w:numId w:val="10"/>
        </w:numPr>
        <w:jc w:val="both"/>
        <w:rPr>
          <w:rFonts w:asciiTheme="minorHAnsi" w:hAnsiTheme="minorHAnsi" w:cstheme="minorHAnsi"/>
        </w:rPr>
      </w:pPr>
      <w:r w:rsidRPr="00E95A85">
        <w:rPr>
          <w:rFonts w:asciiTheme="minorHAnsi" w:hAnsiTheme="minorHAnsi" w:cstheme="minorHAnsi"/>
        </w:rPr>
        <w:t xml:space="preserve">Citu dzelzceļa sistēmas dalībnieku uzraudzība; </w:t>
      </w:r>
    </w:p>
    <w:p w14:paraId="387DA7A3" w14:textId="77777777" w:rsidR="00DD15D6" w:rsidRPr="00E95A85" w:rsidRDefault="00DD15D6" w:rsidP="008C33B3">
      <w:pPr>
        <w:pStyle w:val="Sarakstarindkopa"/>
        <w:numPr>
          <w:ilvl w:val="0"/>
          <w:numId w:val="10"/>
        </w:numPr>
        <w:jc w:val="both"/>
        <w:rPr>
          <w:rFonts w:asciiTheme="minorHAnsi" w:hAnsiTheme="minorHAnsi" w:cstheme="minorHAnsi"/>
        </w:rPr>
      </w:pPr>
      <w:r w:rsidRPr="00E95A85">
        <w:rPr>
          <w:rFonts w:asciiTheme="minorHAnsi" w:hAnsiTheme="minorHAnsi" w:cstheme="minorHAnsi"/>
        </w:rPr>
        <w:lastRenderedPageBreak/>
        <w:t>Dzelzceļa sistēmas kustības drošības risku samazināšana;</w:t>
      </w:r>
    </w:p>
    <w:p w14:paraId="4794F1E7" w14:textId="77777777" w:rsidR="00DD15D6" w:rsidRPr="00E95A85" w:rsidRDefault="00DD15D6" w:rsidP="008C33B3">
      <w:pPr>
        <w:pStyle w:val="Sarakstarindkopa"/>
        <w:numPr>
          <w:ilvl w:val="0"/>
          <w:numId w:val="10"/>
        </w:numPr>
        <w:jc w:val="both"/>
        <w:rPr>
          <w:rFonts w:asciiTheme="minorHAnsi" w:hAnsiTheme="minorHAnsi" w:cstheme="minorHAnsi"/>
        </w:rPr>
      </w:pPr>
      <w:r w:rsidRPr="00E95A85">
        <w:rPr>
          <w:rFonts w:asciiTheme="minorHAnsi" w:hAnsiTheme="minorHAnsi" w:cstheme="minorHAnsi"/>
        </w:rPr>
        <w:t>Sadarbība ar NSA;</w:t>
      </w:r>
    </w:p>
    <w:p w14:paraId="38111504" w14:textId="77777777" w:rsidR="00DD15D6" w:rsidRPr="00E95A85" w:rsidRDefault="00DD15D6" w:rsidP="008C33B3">
      <w:pPr>
        <w:pStyle w:val="Sarakstarindkopa"/>
        <w:numPr>
          <w:ilvl w:val="0"/>
          <w:numId w:val="10"/>
        </w:numPr>
        <w:spacing w:after="120"/>
        <w:jc w:val="both"/>
        <w:rPr>
          <w:rFonts w:asciiTheme="minorHAnsi" w:hAnsiTheme="minorHAnsi" w:cstheme="minorHAnsi"/>
        </w:rPr>
      </w:pPr>
      <w:r w:rsidRPr="00E95A85">
        <w:rPr>
          <w:rFonts w:asciiTheme="minorHAnsi" w:hAnsiTheme="minorHAnsi" w:cstheme="minorHAnsi"/>
        </w:rPr>
        <w:t>Vispārīgie dzelzceļa sistēmas riski.</w:t>
      </w:r>
    </w:p>
    <w:p w14:paraId="43F4A9B5" w14:textId="4523EF06" w:rsidR="00DD15D6" w:rsidRPr="00E95A85" w:rsidRDefault="00DD15D6" w:rsidP="006C74F4">
      <w:pPr>
        <w:spacing w:before="120" w:after="0" w:line="240" w:lineRule="auto"/>
        <w:jc w:val="both"/>
        <w:rPr>
          <w:rFonts w:cstheme="minorHAnsi"/>
          <w:color w:val="auto"/>
          <w:sz w:val="24"/>
          <w:szCs w:val="24"/>
          <w:lang w:val="lv-LV"/>
        </w:rPr>
      </w:pPr>
      <w:r w:rsidRPr="00E95A85">
        <w:rPr>
          <w:rFonts w:cstheme="minorHAnsi"/>
          <w:color w:val="auto"/>
          <w:sz w:val="24"/>
          <w:szCs w:val="24"/>
          <w:lang w:val="lv-LV"/>
        </w:rPr>
        <w:t xml:space="preserve">Lai nodrošinātu atbilstošu uzraudzību, 2022.gadā tika </w:t>
      </w:r>
      <w:r w:rsidR="006C74F4">
        <w:rPr>
          <w:rFonts w:cstheme="minorHAnsi"/>
          <w:color w:val="auto"/>
          <w:sz w:val="24"/>
          <w:szCs w:val="24"/>
          <w:lang w:val="lv-LV"/>
        </w:rPr>
        <w:t>uzsākts izveidot</w:t>
      </w:r>
      <w:r w:rsidR="006E26B1" w:rsidRPr="00E95A85">
        <w:rPr>
          <w:rFonts w:cstheme="minorHAnsi"/>
          <w:color w:val="auto"/>
          <w:sz w:val="24"/>
          <w:szCs w:val="24"/>
          <w:lang w:val="lv-LV"/>
        </w:rPr>
        <w:t xml:space="preserve"> </w:t>
      </w:r>
      <w:r w:rsidRPr="00E95A85">
        <w:rPr>
          <w:rFonts w:cstheme="minorHAnsi"/>
          <w:color w:val="auto"/>
          <w:sz w:val="24"/>
          <w:szCs w:val="24"/>
          <w:lang w:val="lv-LV"/>
        </w:rPr>
        <w:t>uzraudzības rokasgrāmat</w:t>
      </w:r>
      <w:r w:rsidR="006C74F4">
        <w:rPr>
          <w:rFonts w:cstheme="minorHAnsi"/>
          <w:color w:val="auto"/>
          <w:sz w:val="24"/>
          <w:szCs w:val="24"/>
          <w:lang w:val="lv-LV"/>
        </w:rPr>
        <w:t>u</w:t>
      </w:r>
      <w:r w:rsidRPr="00E95A85">
        <w:rPr>
          <w:rFonts w:cstheme="minorHAnsi"/>
          <w:color w:val="auto"/>
          <w:sz w:val="24"/>
          <w:szCs w:val="24"/>
          <w:lang w:val="lv-LV"/>
        </w:rPr>
        <w:t>, k</w:t>
      </w:r>
      <w:r w:rsidR="006E26B1" w:rsidRPr="00E95A85">
        <w:rPr>
          <w:rFonts w:cstheme="minorHAnsi"/>
          <w:color w:val="auto"/>
          <w:sz w:val="24"/>
          <w:szCs w:val="24"/>
          <w:lang w:val="lv-LV"/>
        </w:rPr>
        <w:t>urā</w:t>
      </w:r>
      <w:r w:rsidRPr="00E95A85">
        <w:rPr>
          <w:rFonts w:cstheme="minorHAnsi"/>
          <w:color w:val="auto"/>
          <w:sz w:val="24"/>
          <w:szCs w:val="24"/>
          <w:lang w:val="lv-LV"/>
        </w:rPr>
        <w:t xml:space="preserve"> no</w:t>
      </w:r>
      <w:r w:rsidR="006E26B1" w:rsidRPr="00E95A85">
        <w:rPr>
          <w:rFonts w:cstheme="minorHAnsi"/>
          <w:color w:val="auto"/>
          <w:sz w:val="24"/>
          <w:szCs w:val="24"/>
          <w:lang w:val="lv-LV"/>
        </w:rPr>
        <w:t>teikti un aprakstīti</w:t>
      </w:r>
      <w:r w:rsidRPr="00E95A85">
        <w:rPr>
          <w:rFonts w:cstheme="minorHAnsi"/>
          <w:color w:val="auto"/>
          <w:sz w:val="24"/>
          <w:szCs w:val="24"/>
          <w:lang w:val="lv-LV"/>
        </w:rPr>
        <w:t xml:space="preserve"> </w:t>
      </w:r>
      <w:proofErr w:type="spellStart"/>
      <w:r w:rsidRPr="00E95A85">
        <w:rPr>
          <w:rFonts w:cstheme="minorHAnsi"/>
          <w:color w:val="auto"/>
          <w:sz w:val="24"/>
          <w:szCs w:val="24"/>
          <w:lang w:val="lv-LV"/>
        </w:rPr>
        <w:t>VDzTI</w:t>
      </w:r>
      <w:proofErr w:type="spellEnd"/>
      <w:r w:rsidRPr="00E95A85">
        <w:rPr>
          <w:rFonts w:cstheme="minorHAnsi"/>
          <w:color w:val="auto"/>
          <w:sz w:val="24"/>
          <w:szCs w:val="24"/>
          <w:lang w:val="lv-LV"/>
        </w:rPr>
        <w:t xml:space="preserve"> uzraudzības pārvaldības princip</w:t>
      </w:r>
      <w:r w:rsidR="006E26B1" w:rsidRPr="00E95A85">
        <w:rPr>
          <w:rFonts w:cstheme="minorHAnsi"/>
          <w:color w:val="auto"/>
          <w:sz w:val="24"/>
          <w:szCs w:val="24"/>
          <w:lang w:val="lv-LV"/>
        </w:rPr>
        <w:t>i</w:t>
      </w:r>
      <w:r w:rsidRPr="00E95A85">
        <w:rPr>
          <w:rFonts w:cstheme="minorHAnsi"/>
          <w:color w:val="auto"/>
          <w:sz w:val="24"/>
          <w:szCs w:val="24"/>
          <w:lang w:val="lv-LV"/>
        </w:rPr>
        <w:t>, metodes un iekšēj</w:t>
      </w:r>
      <w:r w:rsidR="006E26B1" w:rsidRPr="00E95A85">
        <w:rPr>
          <w:rFonts w:cstheme="minorHAnsi"/>
          <w:color w:val="auto"/>
          <w:sz w:val="24"/>
          <w:szCs w:val="24"/>
          <w:lang w:val="lv-LV"/>
        </w:rPr>
        <w:t>ie</w:t>
      </w:r>
      <w:r w:rsidRPr="00E95A85">
        <w:rPr>
          <w:rFonts w:cstheme="minorHAnsi"/>
          <w:color w:val="auto"/>
          <w:sz w:val="24"/>
          <w:szCs w:val="24"/>
          <w:lang w:val="lv-LV"/>
        </w:rPr>
        <w:t xml:space="preserve"> proces</w:t>
      </w:r>
      <w:r w:rsidR="006E26B1" w:rsidRPr="00E95A85">
        <w:rPr>
          <w:rFonts w:cstheme="minorHAnsi"/>
          <w:color w:val="auto"/>
          <w:sz w:val="24"/>
          <w:szCs w:val="24"/>
          <w:lang w:val="lv-LV"/>
        </w:rPr>
        <w:t>i</w:t>
      </w:r>
      <w:r w:rsidRPr="00E95A85">
        <w:rPr>
          <w:rFonts w:cstheme="minorHAnsi"/>
          <w:color w:val="auto"/>
          <w:sz w:val="24"/>
          <w:szCs w:val="24"/>
          <w:lang w:val="lv-LV"/>
        </w:rPr>
        <w:t xml:space="preserve"> visām iestādes struktūrvienībām, kas iesaistītas kustības drošības uzraudzībā, sniedz novērtējumu par sistēmām un izvērtē riskus. Uzraudzība 2022.gadā tika veikta atbilstoši Uzraudzības plānam, kurā noteikti gada laikā sasniedzamie rezultāti un šo rezultātu sasniegšanai nepieciešamie pasākumi un resursi. Uzraudzības plāns ir pieejams katram dzelzceļa sistēmas dalībniekam </w:t>
      </w:r>
      <w:proofErr w:type="spellStart"/>
      <w:r w:rsidRPr="00E95A85">
        <w:rPr>
          <w:rFonts w:cstheme="minorHAnsi"/>
          <w:color w:val="auto"/>
          <w:sz w:val="24"/>
          <w:szCs w:val="24"/>
          <w:lang w:val="lv-LV"/>
        </w:rPr>
        <w:t>VDzTI</w:t>
      </w:r>
      <w:proofErr w:type="spellEnd"/>
      <w:r w:rsidRPr="00E95A85">
        <w:rPr>
          <w:rFonts w:cstheme="minorHAnsi"/>
          <w:color w:val="auto"/>
          <w:sz w:val="24"/>
          <w:szCs w:val="24"/>
          <w:lang w:val="lv-LV"/>
        </w:rPr>
        <w:t xml:space="preserve"> tīmekļvietnē.</w:t>
      </w:r>
    </w:p>
    <w:p w14:paraId="5DA1FD19" w14:textId="20BA817D" w:rsidR="00F10992" w:rsidRPr="00E95A85" w:rsidRDefault="00F10992" w:rsidP="006C74F4">
      <w:pPr>
        <w:spacing w:before="120" w:after="0" w:line="240" w:lineRule="auto"/>
        <w:jc w:val="both"/>
        <w:rPr>
          <w:rFonts w:cstheme="minorHAnsi"/>
          <w:color w:val="auto"/>
          <w:sz w:val="24"/>
          <w:szCs w:val="24"/>
          <w:lang w:val="lv-LV"/>
        </w:rPr>
      </w:pPr>
      <w:r w:rsidRPr="00E95A85">
        <w:rPr>
          <w:rFonts w:cstheme="minorHAnsi"/>
          <w:color w:val="auto"/>
          <w:sz w:val="24"/>
          <w:szCs w:val="24"/>
          <w:lang w:val="lv-LV"/>
        </w:rPr>
        <w:t xml:space="preserve">Atbilstoši kompetencei </w:t>
      </w:r>
      <w:proofErr w:type="spellStart"/>
      <w:r w:rsidRPr="00E95A85">
        <w:rPr>
          <w:rFonts w:cstheme="minorHAnsi"/>
          <w:color w:val="auto"/>
          <w:sz w:val="24"/>
          <w:szCs w:val="24"/>
          <w:lang w:val="lv-LV"/>
        </w:rPr>
        <w:t>VDzTI</w:t>
      </w:r>
      <w:proofErr w:type="spellEnd"/>
      <w:r w:rsidRPr="00E95A85">
        <w:rPr>
          <w:rFonts w:cstheme="minorHAnsi"/>
          <w:color w:val="auto"/>
          <w:sz w:val="24"/>
          <w:szCs w:val="24"/>
          <w:lang w:val="lv-LV"/>
        </w:rPr>
        <w:t xml:space="preserve"> sadarbojas ar ES institūcijām, starptautiskajām un nevalstiskajām organizācijām, to pārstāvjiem un ekspertiem un piedalās to darba grupās.</w:t>
      </w:r>
    </w:p>
    <w:p w14:paraId="7FBA2080" w14:textId="191161EF" w:rsidR="00A60CF0" w:rsidRPr="00E95A85" w:rsidRDefault="00F10992" w:rsidP="006C74F4">
      <w:pPr>
        <w:spacing w:before="120" w:after="0" w:line="240" w:lineRule="auto"/>
        <w:jc w:val="both"/>
        <w:rPr>
          <w:rFonts w:cstheme="minorHAnsi"/>
          <w:color w:val="auto"/>
          <w:sz w:val="24"/>
          <w:szCs w:val="24"/>
          <w:lang w:val="lv-LV"/>
        </w:rPr>
      </w:pPr>
      <w:r w:rsidRPr="00E95A85">
        <w:rPr>
          <w:rFonts w:cstheme="minorHAnsi"/>
          <w:color w:val="auto"/>
          <w:sz w:val="24"/>
          <w:szCs w:val="24"/>
          <w:lang w:val="lv-LV"/>
        </w:rPr>
        <w:t xml:space="preserve">Visciešākā sadarbība </w:t>
      </w:r>
      <w:proofErr w:type="spellStart"/>
      <w:r w:rsidR="00186A27" w:rsidRPr="00E95A85">
        <w:rPr>
          <w:rFonts w:cstheme="minorHAnsi"/>
          <w:color w:val="auto"/>
          <w:sz w:val="24"/>
          <w:szCs w:val="24"/>
          <w:lang w:val="lv-LV"/>
        </w:rPr>
        <w:t>VDzTI</w:t>
      </w:r>
      <w:proofErr w:type="spellEnd"/>
      <w:r w:rsidRPr="00E95A85">
        <w:rPr>
          <w:rFonts w:cstheme="minorHAnsi"/>
          <w:color w:val="auto"/>
          <w:sz w:val="24"/>
          <w:szCs w:val="24"/>
          <w:lang w:val="lv-LV"/>
        </w:rPr>
        <w:t xml:space="preserve"> notiek ar ERA</w:t>
      </w:r>
      <w:r w:rsidR="00602400" w:rsidRPr="00E95A85">
        <w:rPr>
          <w:rFonts w:cstheme="minorHAnsi"/>
          <w:color w:val="auto"/>
          <w:sz w:val="24"/>
          <w:szCs w:val="24"/>
          <w:lang w:val="lv-LV"/>
        </w:rPr>
        <w:t xml:space="preserve">, Lietuvas un Igaunijas NSA. </w:t>
      </w:r>
      <w:r w:rsidRPr="00E95A85">
        <w:rPr>
          <w:rFonts w:cstheme="minorHAnsi"/>
          <w:color w:val="auto"/>
          <w:sz w:val="24"/>
          <w:szCs w:val="24"/>
          <w:lang w:val="lv-LV"/>
        </w:rPr>
        <w:t xml:space="preserve">ERA palīdz integrēt vienotās dzelzceļu sistēmas prasības un nosaka dzelzceļu stratēģisko kursu, sniedz skaidras </w:t>
      </w:r>
      <w:r w:rsidR="00602400" w:rsidRPr="00E95A85">
        <w:rPr>
          <w:rFonts w:cstheme="minorHAnsi"/>
          <w:color w:val="auto"/>
          <w:sz w:val="24"/>
          <w:szCs w:val="24"/>
          <w:lang w:val="lv-LV"/>
        </w:rPr>
        <w:t>norādes</w:t>
      </w:r>
      <w:r w:rsidRPr="00E95A85">
        <w:rPr>
          <w:rFonts w:cstheme="minorHAnsi"/>
          <w:color w:val="auto"/>
          <w:sz w:val="24"/>
          <w:szCs w:val="24"/>
          <w:lang w:val="lv-LV"/>
        </w:rPr>
        <w:t xml:space="preserve">, nodrošina nepieciešamo informācijas apmaiņu. ERA 2022. gadā, kā vēlamo nākotnes stāvokli ilgtermiņā, ir izvirzījusi vīziju- “Dzelzceļa zona bez robežām, garantējot augstu dzelzceļa drošības un savstarpējas izmantojamības līmeni, vienlaikus uzlabojot dzelzceļa nozares konkurētspēju”, kuras sasniegšanā piedalās </w:t>
      </w:r>
      <w:r w:rsidR="00602400" w:rsidRPr="00E95A85">
        <w:rPr>
          <w:rFonts w:cstheme="minorHAnsi"/>
          <w:color w:val="auto"/>
          <w:sz w:val="24"/>
          <w:szCs w:val="24"/>
          <w:lang w:val="lv-LV"/>
        </w:rPr>
        <w:t>arī Latvija.</w:t>
      </w:r>
    </w:p>
    <w:p w14:paraId="6C205135" w14:textId="7088B345" w:rsidR="00D32590" w:rsidRPr="00E95A85" w:rsidRDefault="00A220D4" w:rsidP="00265FED">
      <w:pPr>
        <w:pStyle w:val="Virsraksts2"/>
        <w:pBdr>
          <w:bottom w:val="single" w:sz="4" w:space="1" w:color="auto"/>
        </w:pBdr>
        <w:spacing w:before="240"/>
        <w:rPr>
          <w:b/>
          <w:bCs/>
          <w:color w:val="auto"/>
          <w:sz w:val="24"/>
          <w:szCs w:val="24"/>
          <w:lang w:val="lv-LV"/>
        </w:rPr>
      </w:pPr>
      <w:bookmarkStart w:id="11" w:name="_Toc145595154"/>
      <w:bookmarkStart w:id="12" w:name="_Hlk142378248"/>
      <w:r w:rsidRPr="003B063E">
        <w:rPr>
          <w:rFonts w:asciiTheme="minorHAnsi" w:hAnsiTheme="minorHAnsi" w:cstheme="minorHAnsi"/>
          <w:b/>
          <w:bCs/>
          <w:color w:val="auto"/>
          <w:sz w:val="24"/>
          <w:szCs w:val="24"/>
          <w:lang w:val="lv-LV"/>
        </w:rPr>
        <w:t>3.2.</w:t>
      </w:r>
      <w:r w:rsidRPr="00E95A85">
        <w:rPr>
          <w:b/>
          <w:bCs/>
          <w:color w:val="auto"/>
          <w:sz w:val="24"/>
          <w:szCs w:val="24"/>
          <w:lang w:val="lv-LV"/>
        </w:rPr>
        <w:t xml:space="preserve"> </w:t>
      </w:r>
      <w:r w:rsidR="00D32590" w:rsidRPr="003B063E">
        <w:rPr>
          <w:rFonts w:asciiTheme="minorHAnsi" w:hAnsiTheme="minorHAnsi" w:cstheme="minorHAnsi"/>
          <w:b/>
          <w:bCs/>
          <w:color w:val="auto"/>
          <w:sz w:val="24"/>
          <w:szCs w:val="24"/>
          <w:lang w:val="lv-LV"/>
        </w:rPr>
        <w:t>Drošības ieteikumi</w:t>
      </w:r>
      <w:bookmarkEnd w:id="11"/>
    </w:p>
    <w:p w14:paraId="56FC9C26" w14:textId="66460680" w:rsidR="00D32590" w:rsidRPr="00E95A85" w:rsidRDefault="00D32590" w:rsidP="000E7168">
      <w:pPr>
        <w:spacing w:before="120" w:after="120" w:line="240" w:lineRule="auto"/>
        <w:jc w:val="both"/>
        <w:rPr>
          <w:rFonts w:eastAsia="Times New Roman"/>
          <w:color w:val="auto"/>
          <w:sz w:val="24"/>
          <w:szCs w:val="24"/>
          <w:lang w:val="lv-LV" w:eastAsia="en-US"/>
        </w:rPr>
      </w:pPr>
      <w:bookmarkStart w:id="13" w:name="_Toc115373044"/>
      <w:bookmarkStart w:id="14" w:name="_Toc115455638"/>
      <w:bookmarkStart w:id="15" w:name="_Toc137416495"/>
      <w:bookmarkStart w:id="16" w:name="_Toc83638135"/>
      <w:bookmarkStart w:id="17" w:name="_Toc51146303"/>
      <w:bookmarkStart w:id="18" w:name="_Toc19108611"/>
      <w:bookmarkEnd w:id="12"/>
      <w:r w:rsidRPr="00E95A85">
        <w:rPr>
          <w:rFonts w:eastAsia="Times New Roman"/>
          <w:color w:val="auto"/>
          <w:sz w:val="24"/>
          <w:szCs w:val="24"/>
          <w:lang w:val="lv-LV" w:eastAsia="en-US"/>
        </w:rPr>
        <w:t>202</w:t>
      </w:r>
      <w:r w:rsidR="0060458C" w:rsidRPr="00E95A85">
        <w:rPr>
          <w:rFonts w:eastAsia="Times New Roman"/>
          <w:color w:val="auto"/>
          <w:sz w:val="24"/>
          <w:szCs w:val="24"/>
          <w:lang w:val="lv-LV" w:eastAsia="en-US"/>
        </w:rPr>
        <w:t>2</w:t>
      </w:r>
      <w:r w:rsidRPr="00E95A85">
        <w:rPr>
          <w:rFonts w:eastAsia="Times New Roman"/>
          <w:color w:val="auto"/>
          <w:sz w:val="24"/>
          <w:szCs w:val="24"/>
          <w:lang w:val="lv-LV" w:eastAsia="en-US"/>
        </w:rPr>
        <w:t xml:space="preserve">.gadā </w:t>
      </w:r>
      <w:proofErr w:type="spellStart"/>
      <w:r w:rsidRPr="00E95A85">
        <w:rPr>
          <w:rFonts w:eastAsia="Times New Roman"/>
          <w:color w:val="auto"/>
          <w:sz w:val="24"/>
          <w:szCs w:val="24"/>
          <w:lang w:val="lv-LV" w:eastAsia="en-US"/>
        </w:rPr>
        <w:t>VDzTI</w:t>
      </w:r>
      <w:proofErr w:type="spellEnd"/>
      <w:r w:rsidRPr="00E95A85">
        <w:rPr>
          <w:rFonts w:eastAsia="Times New Roman"/>
          <w:color w:val="auto"/>
          <w:sz w:val="24"/>
          <w:szCs w:val="24"/>
          <w:lang w:val="lv-LV" w:eastAsia="en-US"/>
        </w:rPr>
        <w:t xml:space="preserve"> </w:t>
      </w:r>
      <w:r w:rsidR="00A220D4" w:rsidRPr="00E95A85">
        <w:rPr>
          <w:rFonts w:eastAsia="Times New Roman"/>
          <w:color w:val="auto"/>
          <w:sz w:val="24"/>
          <w:szCs w:val="24"/>
          <w:lang w:val="lv-LV" w:eastAsia="en-US"/>
        </w:rPr>
        <w:t xml:space="preserve">no </w:t>
      </w:r>
      <w:r w:rsidR="00EC1981" w:rsidRPr="00E95A85">
        <w:rPr>
          <w:rFonts w:eastAsia="Times New Roman"/>
          <w:color w:val="auto"/>
          <w:sz w:val="24"/>
          <w:szCs w:val="24"/>
          <w:lang w:val="lv-LV" w:eastAsia="en-US"/>
        </w:rPr>
        <w:t xml:space="preserve">Latvijas </w:t>
      </w:r>
      <w:r w:rsidR="000E7168">
        <w:rPr>
          <w:rFonts w:eastAsia="Times New Roman"/>
          <w:color w:val="auto"/>
          <w:sz w:val="24"/>
          <w:szCs w:val="24"/>
          <w:lang w:val="lv-LV" w:eastAsia="en-US"/>
        </w:rPr>
        <w:t xml:space="preserve">Transporta nelaimes gadījumu un incidentu izmeklēšanas biroja (turpmāk -NIB) </w:t>
      </w:r>
      <w:r w:rsidRPr="00E95A85">
        <w:rPr>
          <w:rFonts w:eastAsia="Times New Roman"/>
          <w:color w:val="auto"/>
          <w:sz w:val="24"/>
          <w:szCs w:val="24"/>
          <w:lang w:val="lv-LV" w:eastAsia="en-US"/>
        </w:rPr>
        <w:t>saņēma</w:t>
      </w:r>
      <w:r w:rsidR="0060458C" w:rsidRPr="00E95A85">
        <w:rPr>
          <w:rFonts w:eastAsia="Times New Roman"/>
          <w:color w:val="auto"/>
          <w:sz w:val="24"/>
          <w:szCs w:val="24"/>
          <w:lang w:val="lv-LV" w:eastAsia="en-US"/>
        </w:rPr>
        <w:t xml:space="preserve"> vienu</w:t>
      </w:r>
      <w:r w:rsidRPr="00E95A85">
        <w:rPr>
          <w:rFonts w:eastAsia="Times New Roman"/>
          <w:color w:val="auto"/>
          <w:sz w:val="24"/>
          <w:szCs w:val="24"/>
          <w:lang w:val="lv-LV" w:eastAsia="en-US"/>
        </w:rPr>
        <w:t xml:space="preserve"> </w:t>
      </w:r>
      <w:r w:rsidR="00A220D4" w:rsidRPr="00E95A85">
        <w:rPr>
          <w:rFonts w:eastAsia="Times New Roman"/>
          <w:color w:val="auto"/>
          <w:sz w:val="24"/>
          <w:szCs w:val="24"/>
          <w:lang w:val="lv-LV" w:eastAsia="en-US"/>
        </w:rPr>
        <w:t xml:space="preserve">negadījuma izmeklēšanas </w:t>
      </w:r>
      <w:r w:rsidRPr="00E95A85">
        <w:rPr>
          <w:rFonts w:eastAsia="Times New Roman"/>
          <w:color w:val="auto"/>
          <w:sz w:val="24"/>
          <w:szCs w:val="24"/>
          <w:lang w:val="lv-LV" w:eastAsia="en-US"/>
        </w:rPr>
        <w:t>nobeiguma pārskatu</w:t>
      </w:r>
      <w:bookmarkStart w:id="19" w:name="_Toc115373045"/>
      <w:bookmarkStart w:id="20" w:name="_Toc115455639"/>
      <w:bookmarkStart w:id="21" w:name="_Toc137416496"/>
      <w:bookmarkEnd w:id="13"/>
      <w:bookmarkEnd w:id="14"/>
      <w:bookmarkEnd w:id="15"/>
      <w:r w:rsidR="00A220D4" w:rsidRPr="00E95A85">
        <w:rPr>
          <w:rFonts w:eastAsia="Times New Roman"/>
          <w:color w:val="auto"/>
          <w:sz w:val="24"/>
          <w:szCs w:val="24"/>
          <w:lang w:val="lv-LV" w:eastAsia="en-US"/>
        </w:rPr>
        <w:t xml:space="preserve"> </w:t>
      </w:r>
      <w:r w:rsidRPr="00E95A85">
        <w:rPr>
          <w:rFonts w:eastAsia="Times New Roman"/>
          <w:color w:val="auto"/>
          <w:sz w:val="24"/>
          <w:szCs w:val="24"/>
          <w:lang w:val="lv-LV" w:eastAsia="en-US"/>
        </w:rPr>
        <w:t>Nr. 5-02/1-2</w:t>
      </w:r>
      <w:r w:rsidR="0060458C" w:rsidRPr="00E95A85">
        <w:rPr>
          <w:rFonts w:eastAsia="Times New Roman"/>
          <w:color w:val="auto"/>
          <w:sz w:val="24"/>
          <w:szCs w:val="24"/>
          <w:lang w:val="lv-LV" w:eastAsia="en-US"/>
        </w:rPr>
        <w:t>2</w:t>
      </w:r>
      <w:r w:rsidRPr="00E95A85">
        <w:rPr>
          <w:rFonts w:eastAsia="Times New Roman"/>
          <w:color w:val="auto"/>
          <w:sz w:val="24"/>
          <w:szCs w:val="24"/>
          <w:lang w:val="lv-LV" w:eastAsia="en-US"/>
        </w:rPr>
        <w:t xml:space="preserve"> “</w:t>
      </w:r>
      <w:r w:rsidR="00E14D1E" w:rsidRPr="00E95A85">
        <w:rPr>
          <w:rFonts w:eastAsia="Times New Roman"/>
          <w:color w:val="auto"/>
          <w:sz w:val="24"/>
          <w:szCs w:val="24"/>
          <w:lang w:val="lv-LV" w:eastAsia="en-US"/>
        </w:rPr>
        <w:t xml:space="preserve">Vagona Nr. 52673068 ratiņu sānu rāmja lūzums posmā </w:t>
      </w:r>
      <w:proofErr w:type="spellStart"/>
      <w:r w:rsidR="00E14D1E" w:rsidRPr="00E95A85">
        <w:rPr>
          <w:rFonts w:eastAsia="Times New Roman"/>
          <w:color w:val="auto"/>
          <w:sz w:val="24"/>
          <w:szCs w:val="24"/>
          <w:lang w:val="lv-LV" w:eastAsia="en-US"/>
        </w:rPr>
        <w:t>Nerza</w:t>
      </w:r>
      <w:proofErr w:type="spellEnd"/>
      <w:r w:rsidR="00E14D1E" w:rsidRPr="00E95A85">
        <w:rPr>
          <w:rFonts w:eastAsia="Times New Roman"/>
          <w:color w:val="auto"/>
          <w:sz w:val="24"/>
          <w:szCs w:val="24"/>
          <w:lang w:val="lv-LV" w:eastAsia="en-US"/>
        </w:rPr>
        <w:t xml:space="preserve">-Zilupe </w:t>
      </w:r>
      <w:r w:rsidR="00E14D1E" w:rsidRPr="00C7408D">
        <w:rPr>
          <w:rFonts w:eastAsia="Times New Roman"/>
          <w:color w:val="auto"/>
          <w:sz w:val="24"/>
          <w:szCs w:val="24"/>
          <w:lang w:val="lv-LV" w:eastAsia="en-US"/>
        </w:rPr>
        <w:t>2022.</w:t>
      </w:r>
      <w:r w:rsidR="00E14D1E" w:rsidRPr="00E95A85">
        <w:rPr>
          <w:rFonts w:eastAsia="Times New Roman"/>
          <w:color w:val="auto"/>
          <w:sz w:val="24"/>
          <w:szCs w:val="24"/>
          <w:lang w:val="lv-LV" w:eastAsia="en-US"/>
        </w:rPr>
        <w:t>gada 1.janvārī</w:t>
      </w:r>
      <w:r w:rsidRPr="00E95A85">
        <w:rPr>
          <w:rFonts w:eastAsia="Times New Roman"/>
          <w:color w:val="auto"/>
          <w:sz w:val="24"/>
          <w:szCs w:val="24"/>
          <w:lang w:val="lv-LV" w:eastAsia="en-US"/>
        </w:rPr>
        <w:t>”</w:t>
      </w:r>
      <w:bookmarkEnd w:id="19"/>
      <w:bookmarkEnd w:id="20"/>
      <w:bookmarkEnd w:id="21"/>
      <w:r w:rsidR="00E473F9" w:rsidRPr="00E95A85">
        <w:rPr>
          <w:rStyle w:val="Vresatsauce"/>
          <w:rFonts w:ascii="Calibri" w:eastAsia="Times New Roman" w:hAnsi="Calibri" w:cs="Calibri"/>
          <w:color w:val="auto"/>
          <w:sz w:val="24"/>
          <w:szCs w:val="24"/>
          <w:lang w:val="lv-LV" w:eastAsia="en-US"/>
        </w:rPr>
        <w:footnoteReference w:id="6"/>
      </w:r>
      <w:r w:rsidRPr="00E95A85">
        <w:rPr>
          <w:color w:val="auto"/>
          <w:sz w:val="24"/>
          <w:szCs w:val="24"/>
          <w:lang w:val="lv-LV"/>
        </w:rPr>
        <w:t>.</w:t>
      </w:r>
    </w:p>
    <w:p w14:paraId="33FF334D" w14:textId="68944C1E" w:rsidR="00D32590" w:rsidRPr="00E95A85" w:rsidRDefault="00E14D1E" w:rsidP="00FF22AE">
      <w:pPr>
        <w:spacing w:after="0" w:line="240" w:lineRule="auto"/>
        <w:jc w:val="both"/>
        <w:rPr>
          <w:rFonts w:eastAsia="Times New Roman"/>
          <w:color w:val="auto"/>
          <w:sz w:val="24"/>
          <w:szCs w:val="24"/>
          <w:lang w:val="lv-LV" w:eastAsia="en-US"/>
        </w:rPr>
      </w:pPr>
      <w:bookmarkStart w:id="22" w:name="_Toc115373046"/>
      <w:bookmarkStart w:id="23" w:name="_Toc115455640"/>
      <w:bookmarkStart w:id="24" w:name="_Toc137416497"/>
      <w:r w:rsidRPr="00E95A85">
        <w:rPr>
          <w:rFonts w:eastAsia="Times New Roman"/>
          <w:color w:val="auto"/>
          <w:sz w:val="24"/>
          <w:szCs w:val="24"/>
          <w:lang w:val="lv-LV" w:eastAsia="en-US"/>
        </w:rPr>
        <w:t>Izmeklēšanas rezultātā drošības ieteikumi netika izstrādāti, jo pirms nobeiguma ziņojuma publiskošanas Infrastruktūras pārvaldītājs noskaidroja negadījuma cēloņus, izstrādāja un veica pasākumus vagonu tehniskas apkopes darba kvalitātes kontroles uzlabošanai</w:t>
      </w:r>
      <w:r w:rsidR="00E473F9" w:rsidRPr="00E95A85">
        <w:rPr>
          <w:rFonts w:eastAsia="Times New Roman"/>
          <w:color w:val="auto"/>
          <w:sz w:val="24"/>
          <w:szCs w:val="24"/>
          <w:lang w:val="lv-LV" w:eastAsia="en-US"/>
        </w:rPr>
        <w:t>.</w:t>
      </w:r>
      <w:r w:rsidRPr="00E95A85">
        <w:rPr>
          <w:rFonts w:eastAsia="Times New Roman"/>
          <w:color w:val="auto"/>
          <w:sz w:val="24"/>
          <w:szCs w:val="24"/>
          <w:lang w:val="lv-LV" w:eastAsia="en-US"/>
        </w:rPr>
        <w:t xml:space="preserve"> </w:t>
      </w:r>
      <w:bookmarkEnd w:id="16"/>
      <w:bookmarkEnd w:id="22"/>
      <w:bookmarkEnd w:id="23"/>
      <w:bookmarkEnd w:id="24"/>
    </w:p>
    <w:p w14:paraId="6B1E53C2" w14:textId="07E8A5E3" w:rsidR="00123433" w:rsidRPr="000E7168" w:rsidRDefault="00123433" w:rsidP="00265FED">
      <w:pPr>
        <w:pStyle w:val="Virsraksts2"/>
        <w:pBdr>
          <w:bottom w:val="single" w:sz="4" w:space="1" w:color="auto"/>
        </w:pBdr>
        <w:spacing w:before="240"/>
        <w:rPr>
          <w:rFonts w:asciiTheme="minorHAnsi" w:hAnsiTheme="minorHAnsi" w:cstheme="minorHAnsi"/>
          <w:b/>
          <w:bCs/>
          <w:color w:val="auto"/>
          <w:sz w:val="24"/>
          <w:szCs w:val="24"/>
          <w:lang w:val="lv-LV"/>
        </w:rPr>
      </w:pPr>
      <w:bookmarkStart w:id="25" w:name="_Toc145595155"/>
      <w:bookmarkStart w:id="26" w:name="_Hlk142378882"/>
      <w:r w:rsidRPr="000E7168">
        <w:rPr>
          <w:rFonts w:asciiTheme="minorHAnsi" w:hAnsiTheme="minorHAnsi" w:cstheme="minorHAnsi"/>
          <w:b/>
          <w:bCs/>
          <w:color w:val="auto"/>
          <w:sz w:val="24"/>
          <w:szCs w:val="24"/>
          <w:lang w:val="lv-LV"/>
        </w:rPr>
        <w:t xml:space="preserve">3.3. </w:t>
      </w:r>
      <w:r w:rsidR="00A62F41">
        <w:rPr>
          <w:rFonts w:asciiTheme="minorHAnsi" w:hAnsiTheme="minorHAnsi" w:cstheme="minorHAnsi"/>
          <w:b/>
          <w:bCs/>
          <w:color w:val="auto"/>
          <w:sz w:val="24"/>
          <w:szCs w:val="24"/>
          <w:lang w:val="lv-LV"/>
        </w:rPr>
        <w:t>Organizatoriskie</w:t>
      </w:r>
      <w:r w:rsidRPr="000E7168">
        <w:rPr>
          <w:rFonts w:asciiTheme="minorHAnsi" w:hAnsiTheme="minorHAnsi" w:cstheme="minorHAnsi"/>
          <w:b/>
          <w:bCs/>
          <w:color w:val="auto"/>
          <w:sz w:val="24"/>
          <w:szCs w:val="24"/>
          <w:lang w:val="lv-LV"/>
        </w:rPr>
        <w:t xml:space="preserve"> pasākumi</w:t>
      </w:r>
      <w:bookmarkEnd w:id="25"/>
    </w:p>
    <w:bookmarkEnd w:id="26"/>
    <w:p w14:paraId="00D292F1" w14:textId="77777777" w:rsidR="00A47ED0" w:rsidRPr="00D61724" w:rsidRDefault="00A47ED0" w:rsidP="00A47ED0">
      <w:pPr>
        <w:spacing w:before="120" w:after="0" w:line="240" w:lineRule="auto"/>
        <w:jc w:val="both"/>
        <w:rPr>
          <w:rFonts w:eastAsia="Times New Roman"/>
          <w:color w:val="auto"/>
          <w:sz w:val="24"/>
          <w:szCs w:val="24"/>
          <w:lang w:val="lv-LV" w:eastAsia="en-US"/>
        </w:rPr>
      </w:pPr>
      <w:r w:rsidRPr="00F40CAE">
        <w:rPr>
          <w:rFonts w:eastAsia="Times New Roman"/>
          <w:color w:val="auto"/>
          <w:sz w:val="24"/>
          <w:szCs w:val="24"/>
          <w:lang w:val="lv-LV" w:eastAsia="en-US"/>
        </w:rPr>
        <w:t xml:space="preserve">Lai sasniegtu savas darbības mērķi un izvirzītās prioritātes, </w:t>
      </w:r>
      <w:proofErr w:type="spellStart"/>
      <w:r w:rsidRPr="00F40CAE">
        <w:rPr>
          <w:rFonts w:eastAsia="Times New Roman"/>
          <w:color w:val="auto"/>
          <w:sz w:val="24"/>
          <w:szCs w:val="24"/>
          <w:lang w:val="lv-LV" w:eastAsia="en-US"/>
        </w:rPr>
        <w:t>VDzTI</w:t>
      </w:r>
      <w:proofErr w:type="spellEnd"/>
      <w:r w:rsidRPr="00F40CAE">
        <w:rPr>
          <w:rFonts w:eastAsia="Times New Roman"/>
          <w:color w:val="auto"/>
          <w:sz w:val="24"/>
          <w:szCs w:val="24"/>
          <w:lang w:val="lv-LV" w:eastAsia="en-US"/>
        </w:rPr>
        <w:t xml:space="preserve"> ir analizējusi savas darbības iekšējo un ārējo vidi, apzinājusi savā darbībā ieinteresētās puses - personas un organizācijas, ārējos un iekšējos klientus, viņu intereses un vajadzības.</w:t>
      </w:r>
      <w:r w:rsidRPr="00B829B8">
        <w:rPr>
          <w:lang w:val="lv-LV"/>
        </w:rPr>
        <w:t xml:space="preserve"> </w:t>
      </w:r>
      <w:r w:rsidRPr="00F40CAE">
        <w:rPr>
          <w:rFonts w:eastAsia="Times New Roman"/>
          <w:color w:val="auto"/>
          <w:sz w:val="24"/>
          <w:szCs w:val="24"/>
          <w:lang w:val="lv-LV" w:eastAsia="en-US"/>
        </w:rPr>
        <w:t xml:space="preserve">Katra </w:t>
      </w:r>
      <w:proofErr w:type="spellStart"/>
      <w:r w:rsidRPr="00F40CAE">
        <w:rPr>
          <w:rFonts w:eastAsia="Times New Roman"/>
          <w:color w:val="auto"/>
          <w:sz w:val="24"/>
          <w:szCs w:val="24"/>
          <w:lang w:val="lv-LV" w:eastAsia="en-US"/>
        </w:rPr>
        <w:t>mērķgrupa</w:t>
      </w:r>
      <w:proofErr w:type="spellEnd"/>
      <w:r w:rsidRPr="00F40CAE">
        <w:rPr>
          <w:rFonts w:eastAsia="Times New Roman"/>
          <w:color w:val="auto"/>
          <w:sz w:val="24"/>
          <w:szCs w:val="24"/>
          <w:lang w:val="lv-LV" w:eastAsia="en-US"/>
        </w:rPr>
        <w:t xml:space="preserve"> no </w:t>
      </w:r>
      <w:proofErr w:type="spellStart"/>
      <w:r w:rsidRPr="00F40CAE">
        <w:rPr>
          <w:rFonts w:eastAsia="Times New Roman"/>
          <w:color w:val="auto"/>
          <w:sz w:val="24"/>
          <w:szCs w:val="24"/>
          <w:lang w:val="lv-LV" w:eastAsia="en-US"/>
        </w:rPr>
        <w:t>VDzTI</w:t>
      </w:r>
      <w:proofErr w:type="spellEnd"/>
      <w:r w:rsidRPr="00F40CAE">
        <w:rPr>
          <w:rFonts w:eastAsia="Times New Roman"/>
          <w:color w:val="auto"/>
          <w:sz w:val="24"/>
          <w:szCs w:val="24"/>
          <w:lang w:val="lv-LV" w:eastAsia="en-US"/>
        </w:rPr>
        <w:t xml:space="preserve"> darbības sagaida konkrētus rezultātus, tāpēc iestādei jāveido piemērotākais sadarbības un komunikācijas veids ar katru no pusēm.</w:t>
      </w:r>
      <w:r w:rsidRPr="00B829B8">
        <w:rPr>
          <w:lang w:val="lv-LV"/>
        </w:rPr>
        <w:t xml:space="preserve"> </w:t>
      </w:r>
      <w:r w:rsidRPr="00D61724">
        <w:rPr>
          <w:rFonts w:eastAsia="Times New Roman"/>
          <w:color w:val="auto"/>
          <w:sz w:val="24"/>
          <w:szCs w:val="24"/>
          <w:lang w:val="lv-LV" w:eastAsia="en-US"/>
        </w:rPr>
        <w:t>Līdz ar to liela uzmanība tiek pievērsta dzelzceļa transporta sistēmas dalībnieku informēšanas darbam un izglītošanas pasākumiem.</w:t>
      </w:r>
    </w:p>
    <w:p w14:paraId="28375805" w14:textId="2A8D62A3" w:rsidR="00284674" w:rsidRDefault="00A47ED0" w:rsidP="00A62F41">
      <w:pPr>
        <w:spacing w:before="120" w:after="0" w:line="240" w:lineRule="auto"/>
        <w:jc w:val="both"/>
        <w:rPr>
          <w:rFonts w:eastAsia="Times New Roman"/>
          <w:color w:val="auto"/>
          <w:sz w:val="24"/>
          <w:szCs w:val="24"/>
          <w:lang w:val="lv-LV" w:eastAsia="en-US"/>
        </w:rPr>
      </w:pPr>
      <w:r>
        <w:rPr>
          <w:rFonts w:eastAsia="Times New Roman"/>
          <w:color w:val="auto"/>
          <w:sz w:val="24"/>
          <w:szCs w:val="24"/>
          <w:lang w:val="lv-LV" w:eastAsia="en-US"/>
        </w:rPr>
        <w:t xml:space="preserve">Iekšējā darba vidē </w:t>
      </w:r>
      <w:proofErr w:type="spellStart"/>
      <w:r w:rsidRPr="006A3CC8">
        <w:rPr>
          <w:rFonts w:eastAsia="Times New Roman"/>
          <w:color w:val="auto"/>
          <w:sz w:val="24"/>
          <w:szCs w:val="24"/>
          <w:lang w:val="lv-LV" w:eastAsia="en-US"/>
        </w:rPr>
        <w:t>VDzTI</w:t>
      </w:r>
      <w:proofErr w:type="spellEnd"/>
      <w:r w:rsidRPr="006A3CC8">
        <w:rPr>
          <w:rFonts w:eastAsia="Times New Roman"/>
          <w:color w:val="auto"/>
          <w:sz w:val="24"/>
          <w:szCs w:val="24"/>
          <w:lang w:val="lv-LV" w:eastAsia="en-US"/>
        </w:rPr>
        <w:t xml:space="preserve"> 2022. gadā ir mainījusi </w:t>
      </w:r>
      <w:r>
        <w:rPr>
          <w:rFonts w:eastAsia="Times New Roman"/>
          <w:color w:val="auto"/>
          <w:sz w:val="24"/>
          <w:szCs w:val="24"/>
          <w:lang w:val="lv-LV" w:eastAsia="en-US"/>
        </w:rPr>
        <w:t>darba vidi</w:t>
      </w:r>
      <w:r w:rsidRPr="006A3CC8">
        <w:rPr>
          <w:rFonts w:eastAsia="Times New Roman"/>
          <w:color w:val="auto"/>
          <w:sz w:val="24"/>
          <w:szCs w:val="24"/>
          <w:lang w:val="lv-LV" w:eastAsia="en-US"/>
        </w:rPr>
        <w:t xml:space="preserve"> un darba procesu</w:t>
      </w:r>
      <w:r>
        <w:rPr>
          <w:rFonts w:eastAsia="Times New Roman"/>
          <w:color w:val="auto"/>
          <w:sz w:val="24"/>
          <w:szCs w:val="24"/>
          <w:lang w:val="lv-LV" w:eastAsia="en-US"/>
        </w:rPr>
        <w:t>s</w:t>
      </w:r>
      <w:r w:rsidRPr="006A3CC8">
        <w:rPr>
          <w:rFonts w:eastAsia="Times New Roman"/>
          <w:color w:val="auto"/>
          <w:sz w:val="24"/>
          <w:szCs w:val="24"/>
          <w:lang w:val="lv-LV" w:eastAsia="en-US"/>
        </w:rPr>
        <w:t xml:space="preserve">, vairāk strādājot komandās jeb grupās un piemērojot “atvērtā biroja” pieeju. </w:t>
      </w:r>
      <w:r w:rsidR="00F00D60">
        <w:rPr>
          <w:rFonts w:eastAsia="Times New Roman"/>
          <w:color w:val="auto"/>
          <w:sz w:val="24"/>
          <w:szCs w:val="24"/>
          <w:lang w:val="lv-LV" w:eastAsia="en-US"/>
        </w:rPr>
        <w:t>D</w:t>
      </w:r>
      <w:r w:rsidRPr="006A3CC8">
        <w:rPr>
          <w:rFonts w:eastAsia="Times New Roman"/>
          <w:color w:val="auto"/>
          <w:sz w:val="24"/>
          <w:szCs w:val="24"/>
          <w:lang w:val="lv-LV" w:eastAsia="en-US"/>
        </w:rPr>
        <w:t xml:space="preserve">arba telpas </w:t>
      </w:r>
      <w:r w:rsidR="00F00D60">
        <w:rPr>
          <w:rFonts w:eastAsia="Times New Roman"/>
          <w:color w:val="auto"/>
          <w:sz w:val="24"/>
          <w:szCs w:val="24"/>
          <w:lang w:val="lv-LV" w:eastAsia="en-US"/>
        </w:rPr>
        <w:t>aprīkotas a</w:t>
      </w:r>
      <w:r w:rsidRPr="006A3CC8">
        <w:rPr>
          <w:rFonts w:eastAsia="Times New Roman"/>
          <w:color w:val="auto"/>
          <w:sz w:val="24"/>
          <w:szCs w:val="24"/>
          <w:lang w:val="lv-LV" w:eastAsia="en-US"/>
        </w:rPr>
        <w:t xml:space="preserve">r </w:t>
      </w:r>
      <w:r w:rsidR="00F00D60">
        <w:rPr>
          <w:rFonts w:eastAsia="Times New Roman"/>
          <w:color w:val="auto"/>
          <w:sz w:val="24"/>
          <w:szCs w:val="24"/>
          <w:lang w:val="lv-LV" w:eastAsia="en-US"/>
        </w:rPr>
        <w:t xml:space="preserve">mūsdienīgām </w:t>
      </w:r>
      <w:proofErr w:type="spellStart"/>
      <w:r w:rsidR="00F00D60">
        <w:rPr>
          <w:rFonts w:eastAsia="Times New Roman"/>
          <w:color w:val="auto"/>
          <w:sz w:val="24"/>
          <w:szCs w:val="24"/>
          <w:lang w:val="lv-LV" w:eastAsia="en-US"/>
        </w:rPr>
        <w:t>videoierīc</w:t>
      </w:r>
      <w:r w:rsidR="00FE0651">
        <w:rPr>
          <w:rFonts w:eastAsia="Times New Roman"/>
          <w:color w:val="auto"/>
          <w:sz w:val="24"/>
          <w:szCs w:val="24"/>
          <w:lang w:val="lv-LV" w:eastAsia="en-US"/>
        </w:rPr>
        <w:t>ēm</w:t>
      </w:r>
      <w:proofErr w:type="spellEnd"/>
      <w:r w:rsidR="00FE0651">
        <w:rPr>
          <w:rFonts w:eastAsia="Times New Roman"/>
          <w:color w:val="auto"/>
          <w:sz w:val="24"/>
          <w:szCs w:val="24"/>
          <w:lang w:val="lv-LV" w:eastAsia="en-US"/>
        </w:rPr>
        <w:t xml:space="preserve">, kas būtiski uzlabo gan komandu darbu, gan attālinātu sanāksmju rīkošanas iespējas. </w:t>
      </w:r>
      <w:proofErr w:type="spellStart"/>
      <w:r w:rsidR="00A62F41">
        <w:rPr>
          <w:rFonts w:eastAsia="Times New Roman"/>
          <w:color w:val="auto"/>
          <w:sz w:val="24"/>
          <w:szCs w:val="24"/>
          <w:lang w:val="lv-LV" w:eastAsia="en-US"/>
        </w:rPr>
        <w:t>VDzT</w:t>
      </w:r>
      <w:r w:rsidR="00284674">
        <w:rPr>
          <w:rFonts w:eastAsia="Times New Roman"/>
          <w:color w:val="auto"/>
          <w:sz w:val="24"/>
          <w:szCs w:val="24"/>
          <w:lang w:val="lv-LV" w:eastAsia="en-US"/>
        </w:rPr>
        <w:t>I</w:t>
      </w:r>
      <w:proofErr w:type="spellEnd"/>
      <w:r>
        <w:rPr>
          <w:rFonts w:eastAsia="Times New Roman"/>
          <w:color w:val="auto"/>
          <w:sz w:val="24"/>
          <w:szCs w:val="24"/>
          <w:lang w:val="lv-LV" w:eastAsia="en-US"/>
        </w:rPr>
        <w:t xml:space="preserve"> arī veica atsevišķu </w:t>
      </w:r>
      <w:r w:rsidR="00A62F41" w:rsidRPr="00A62F41">
        <w:rPr>
          <w:rFonts w:eastAsia="Times New Roman"/>
          <w:color w:val="auto"/>
          <w:sz w:val="24"/>
          <w:szCs w:val="24"/>
          <w:lang w:val="lv-LV" w:eastAsia="en-US"/>
        </w:rPr>
        <w:t>iekšējo procesu izvērtēšanu, pilnveidojot tos un uzlabojot darba efektivitāti</w:t>
      </w:r>
      <w:r w:rsidR="00284674">
        <w:rPr>
          <w:rFonts w:eastAsia="Times New Roman"/>
          <w:color w:val="auto"/>
          <w:sz w:val="24"/>
          <w:szCs w:val="24"/>
          <w:lang w:val="lv-LV" w:eastAsia="en-US"/>
        </w:rPr>
        <w:t xml:space="preserve">, tai skaitā arī </w:t>
      </w:r>
      <w:r>
        <w:rPr>
          <w:rFonts w:eastAsia="Times New Roman"/>
          <w:color w:val="auto"/>
          <w:sz w:val="24"/>
          <w:szCs w:val="24"/>
          <w:lang w:val="lv-LV" w:eastAsia="en-US"/>
        </w:rPr>
        <w:t>izvērtējot automatizācijas iespējas, piemēram</w:t>
      </w:r>
      <w:r w:rsidR="00284674">
        <w:rPr>
          <w:rFonts w:eastAsia="Times New Roman"/>
          <w:color w:val="auto"/>
          <w:sz w:val="24"/>
          <w:szCs w:val="24"/>
          <w:lang w:val="lv-LV" w:eastAsia="en-US"/>
        </w:rPr>
        <w:t>:</w:t>
      </w:r>
    </w:p>
    <w:p w14:paraId="2D6D0E33" w14:textId="0EDA0EB5" w:rsidR="00284674" w:rsidRPr="00284674" w:rsidRDefault="00284674" w:rsidP="008C33B3">
      <w:pPr>
        <w:pStyle w:val="Sarakstarindkopa"/>
        <w:numPr>
          <w:ilvl w:val="0"/>
          <w:numId w:val="13"/>
        </w:numPr>
        <w:ind w:left="765" w:hanging="357"/>
        <w:contextualSpacing w:val="0"/>
        <w:jc w:val="both"/>
        <w:rPr>
          <w:rFonts w:asciiTheme="minorHAnsi" w:hAnsiTheme="minorHAnsi" w:cstheme="minorBidi"/>
        </w:rPr>
      </w:pPr>
      <w:r w:rsidRPr="00284674">
        <w:rPr>
          <w:rFonts w:asciiTheme="minorHAnsi" w:hAnsiTheme="minorHAnsi" w:cstheme="minorBidi"/>
        </w:rPr>
        <w:t>elektroniskā dokumentu pārvaldības sistēma</w:t>
      </w:r>
      <w:r w:rsidR="00A47ED0">
        <w:rPr>
          <w:rFonts w:asciiTheme="minorHAnsi" w:hAnsiTheme="minorHAnsi" w:cstheme="minorBidi"/>
        </w:rPr>
        <w:t>s pilnveidošana</w:t>
      </w:r>
      <w:r w:rsidRPr="00284674">
        <w:rPr>
          <w:rFonts w:asciiTheme="minorHAnsi" w:hAnsiTheme="minorHAnsi" w:cstheme="minorBidi"/>
        </w:rPr>
        <w:t>;</w:t>
      </w:r>
    </w:p>
    <w:p w14:paraId="21A49ECC" w14:textId="77FD3E87" w:rsidR="00284674" w:rsidRPr="00284674" w:rsidRDefault="00284674" w:rsidP="008C33B3">
      <w:pPr>
        <w:pStyle w:val="Sarakstarindkopa"/>
        <w:numPr>
          <w:ilvl w:val="0"/>
          <w:numId w:val="13"/>
        </w:numPr>
        <w:ind w:left="765" w:hanging="357"/>
        <w:contextualSpacing w:val="0"/>
        <w:jc w:val="both"/>
        <w:rPr>
          <w:rFonts w:asciiTheme="minorHAnsi" w:hAnsiTheme="minorHAnsi" w:cstheme="minorBidi"/>
        </w:rPr>
      </w:pPr>
      <w:proofErr w:type="spellStart"/>
      <w:r w:rsidRPr="00284674">
        <w:rPr>
          <w:rFonts w:asciiTheme="minorHAnsi" w:hAnsiTheme="minorHAnsi" w:cstheme="minorBidi"/>
        </w:rPr>
        <w:t>personālvadības</w:t>
      </w:r>
      <w:proofErr w:type="spellEnd"/>
      <w:r w:rsidRPr="00284674">
        <w:rPr>
          <w:rFonts w:asciiTheme="minorHAnsi" w:hAnsiTheme="minorHAnsi" w:cstheme="minorBidi"/>
        </w:rPr>
        <w:t xml:space="preserve"> procesu automatizācija;</w:t>
      </w:r>
    </w:p>
    <w:p w14:paraId="4855845A" w14:textId="136F2294" w:rsidR="00284674" w:rsidRPr="00275980" w:rsidRDefault="00284674" w:rsidP="008C33B3">
      <w:pPr>
        <w:pStyle w:val="Sarakstarindkopa"/>
        <w:numPr>
          <w:ilvl w:val="0"/>
          <w:numId w:val="13"/>
        </w:numPr>
        <w:ind w:left="765" w:hanging="357"/>
        <w:contextualSpacing w:val="0"/>
        <w:jc w:val="both"/>
        <w:rPr>
          <w:rFonts w:asciiTheme="minorHAnsi" w:hAnsiTheme="minorHAnsi" w:cstheme="minorBidi"/>
        </w:rPr>
      </w:pPr>
      <w:r w:rsidRPr="00275980">
        <w:rPr>
          <w:rFonts w:asciiTheme="minorHAnsi" w:hAnsiTheme="minorHAnsi" w:cstheme="minorBidi"/>
        </w:rPr>
        <w:t>vienotā negadījumu uzskaites sistēma</w:t>
      </w:r>
      <w:r w:rsidR="00A47ED0">
        <w:rPr>
          <w:rFonts w:asciiTheme="minorHAnsi" w:hAnsiTheme="minorHAnsi" w:cstheme="minorBidi"/>
        </w:rPr>
        <w:t>s pilnveidošana</w:t>
      </w:r>
      <w:r w:rsidRPr="00275980">
        <w:rPr>
          <w:rFonts w:asciiTheme="minorHAnsi" w:hAnsiTheme="minorHAnsi" w:cstheme="minorBidi"/>
        </w:rPr>
        <w:t>, kur dzelzceļa sistēmas dalībnieki var uzkrāt un reģistrēt datus par dzelzceļa negadījumiem</w:t>
      </w:r>
      <w:r w:rsidR="00A47ED0">
        <w:rPr>
          <w:rFonts w:asciiTheme="minorHAnsi" w:hAnsiTheme="minorHAnsi" w:cstheme="minorBidi"/>
        </w:rPr>
        <w:t xml:space="preserve"> un dati glabājas vienā vietā.</w:t>
      </w:r>
    </w:p>
    <w:p w14:paraId="08D7D60D" w14:textId="5A756540" w:rsidR="001A7DAA" w:rsidRPr="00A53413" w:rsidRDefault="001A7DAA" w:rsidP="00265FED">
      <w:pPr>
        <w:pStyle w:val="Virsraksts2"/>
        <w:pBdr>
          <w:bottom w:val="single" w:sz="4" w:space="1" w:color="auto"/>
        </w:pBdr>
        <w:spacing w:before="240"/>
        <w:rPr>
          <w:rFonts w:asciiTheme="minorHAnsi" w:hAnsiTheme="minorHAnsi" w:cstheme="minorHAnsi"/>
          <w:b/>
          <w:bCs/>
          <w:color w:val="auto"/>
          <w:sz w:val="24"/>
          <w:szCs w:val="24"/>
          <w:lang w:val="lv-LV"/>
        </w:rPr>
      </w:pPr>
      <w:bookmarkStart w:id="27" w:name="_Toc145595156"/>
      <w:bookmarkStart w:id="28" w:name="_Toc19108610"/>
      <w:bookmarkEnd w:id="17"/>
      <w:bookmarkEnd w:id="18"/>
      <w:r w:rsidRPr="00A53413">
        <w:rPr>
          <w:rFonts w:asciiTheme="minorHAnsi" w:hAnsiTheme="minorHAnsi" w:cstheme="minorHAnsi"/>
          <w:b/>
          <w:bCs/>
          <w:color w:val="auto"/>
          <w:sz w:val="24"/>
          <w:szCs w:val="24"/>
          <w:lang w:val="lv-LV"/>
        </w:rPr>
        <w:lastRenderedPageBreak/>
        <w:t>3.4.</w:t>
      </w:r>
      <w:r w:rsidRPr="00E95A85">
        <w:rPr>
          <w:b/>
          <w:bCs/>
          <w:color w:val="auto"/>
          <w:sz w:val="24"/>
          <w:szCs w:val="24"/>
          <w:lang w:val="lv-LV"/>
        </w:rPr>
        <w:t xml:space="preserve"> </w:t>
      </w:r>
      <w:r w:rsidR="00376A23" w:rsidRPr="00376A23">
        <w:rPr>
          <w:rFonts w:asciiTheme="minorHAnsi" w:hAnsiTheme="minorHAnsi" w:cstheme="minorHAnsi"/>
          <w:b/>
          <w:bCs/>
          <w:color w:val="auto"/>
          <w:sz w:val="24"/>
          <w:szCs w:val="24"/>
          <w:lang w:val="lv-LV"/>
        </w:rPr>
        <w:t>Dzelzceļa d</w:t>
      </w:r>
      <w:r w:rsidRPr="00376A23">
        <w:rPr>
          <w:rFonts w:asciiTheme="minorHAnsi" w:hAnsiTheme="minorHAnsi" w:cstheme="minorHAnsi"/>
          <w:b/>
          <w:bCs/>
          <w:color w:val="auto"/>
          <w:sz w:val="24"/>
          <w:szCs w:val="24"/>
          <w:lang w:val="lv-LV"/>
        </w:rPr>
        <w:t>rošības</w:t>
      </w:r>
      <w:r w:rsidRPr="00A53413">
        <w:rPr>
          <w:rFonts w:asciiTheme="minorHAnsi" w:hAnsiTheme="minorHAnsi" w:cstheme="minorHAnsi"/>
          <w:b/>
          <w:bCs/>
          <w:color w:val="auto"/>
          <w:sz w:val="24"/>
          <w:szCs w:val="24"/>
          <w:lang w:val="lv-LV"/>
        </w:rPr>
        <w:t xml:space="preserve"> organizācija</w:t>
      </w:r>
      <w:bookmarkEnd w:id="27"/>
    </w:p>
    <w:p w14:paraId="4F25A497" w14:textId="42D98DA0" w:rsidR="00444C28" w:rsidRPr="007A6155" w:rsidRDefault="00444C28" w:rsidP="008C33B3">
      <w:pPr>
        <w:pStyle w:val="Sarakstarindkopa"/>
        <w:numPr>
          <w:ilvl w:val="2"/>
          <w:numId w:val="19"/>
        </w:numPr>
        <w:spacing w:before="120" w:after="120"/>
        <w:jc w:val="both"/>
        <w:rPr>
          <w:rFonts w:asciiTheme="minorHAnsi" w:hAnsiTheme="minorHAnsi" w:cstheme="minorHAnsi"/>
          <w:b/>
          <w:bCs/>
        </w:rPr>
      </w:pPr>
      <w:bookmarkStart w:id="29" w:name="_Hlk145671239"/>
      <w:bookmarkStart w:id="30" w:name="_Toc517956510"/>
      <w:bookmarkStart w:id="31" w:name="_Toc43198288"/>
      <w:bookmarkStart w:id="32" w:name="_Toc75273613"/>
      <w:bookmarkStart w:id="33" w:name="_Toc106623948"/>
      <w:r w:rsidRPr="007A6155">
        <w:rPr>
          <w:rFonts w:asciiTheme="minorHAnsi" w:hAnsiTheme="minorHAnsi" w:cstheme="minorHAnsi"/>
          <w:b/>
          <w:bCs/>
        </w:rPr>
        <w:t>Drošības organizācijas struktūra Latvijā</w:t>
      </w:r>
    </w:p>
    <w:bookmarkEnd w:id="29"/>
    <w:p w14:paraId="02508865" w14:textId="64F61237" w:rsidR="00A074C4" w:rsidRPr="00E95A85" w:rsidRDefault="00D32590" w:rsidP="00265FED">
      <w:pPr>
        <w:spacing w:before="120" w:after="120" w:line="240" w:lineRule="auto"/>
        <w:jc w:val="both"/>
        <w:rPr>
          <w:rFonts w:cstheme="minorHAnsi"/>
          <w:color w:val="auto"/>
          <w:sz w:val="24"/>
          <w:szCs w:val="24"/>
          <w:lang w:val="lv-LV"/>
        </w:rPr>
      </w:pPr>
      <w:proofErr w:type="spellStart"/>
      <w:r w:rsidRPr="00E95A85">
        <w:rPr>
          <w:rFonts w:cstheme="minorHAnsi"/>
          <w:color w:val="auto"/>
          <w:sz w:val="24"/>
          <w:szCs w:val="24"/>
          <w:lang w:val="lv-LV"/>
        </w:rPr>
        <w:t>VDzTI</w:t>
      </w:r>
      <w:proofErr w:type="spellEnd"/>
      <w:r w:rsidRPr="00E95A85">
        <w:rPr>
          <w:rFonts w:cstheme="minorHAnsi"/>
          <w:color w:val="auto"/>
          <w:sz w:val="24"/>
          <w:szCs w:val="24"/>
          <w:lang w:val="lv-LV"/>
        </w:rPr>
        <w:t xml:space="preserve"> ir Satiksmes ministrijas padotībā</w:t>
      </w:r>
      <w:bookmarkStart w:id="34" w:name="_Hlk115428697"/>
      <w:r w:rsidRPr="00E95A85">
        <w:rPr>
          <w:rFonts w:cstheme="minorHAnsi"/>
          <w:color w:val="auto"/>
          <w:sz w:val="24"/>
          <w:szCs w:val="24"/>
          <w:lang w:val="lv-LV"/>
        </w:rPr>
        <w:t xml:space="preserve">, kas tiek realizēta pārraudzības formā. </w:t>
      </w:r>
      <w:r w:rsidR="00A074C4" w:rsidRPr="00E95A85">
        <w:rPr>
          <w:rFonts w:cstheme="minorHAnsi"/>
          <w:color w:val="auto"/>
          <w:sz w:val="24"/>
          <w:szCs w:val="24"/>
          <w:lang w:val="lv-LV"/>
        </w:rPr>
        <w:t xml:space="preserve">Saskaņā ar Dzelzceļa likuma 33. pantu </w:t>
      </w:r>
      <w:proofErr w:type="spellStart"/>
      <w:r w:rsidR="00A074C4" w:rsidRPr="00E95A85">
        <w:rPr>
          <w:rFonts w:cstheme="minorHAnsi"/>
          <w:color w:val="auto"/>
          <w:sz w:val="24"/>
          <w:szCs w:val="24"/>
          <w:lang w:val="lv-LV"/>
        </w:rPr>
        <w:t>VDzTI</w:t>
      </w:r>
      <w:proofErr w:type="spellEnd"/>
      <w:r w:rsidR="00A074C4" w:rsidRPr="00E95A85">
        <w:rPr>
          <w:rFonts w:cstheme="minorHAnsi"/>
          <w:color w:val="auto"/>
          <w:sz w:val="24"/>
          <w:szCs w:val="24"/>
          <w:lang w:val="lv-LV"/>
        </w:rPr>
        <w:t xml:space="preserve"> ir valsts drošības iestāde dzelzceļa jomā Latvijā, kas veic dzelzceļa tehniskās ekspluatācijas noteikumu kontroli un dzelzceļa sistēmas dalībnieku uzraudzību. Organizatoriski, juridiski un lēmumu pieņemšanā </w:t>
      </w:r>
      <w:proofErr w:type="spellStart"/>
      <w:r w:rsidR="00A074C4" w:rsidRPr="00E95A85">
        <w:rPr>
          <w:rFonts w:cstheme="minorHAnsi"/>
          <w:color w:val="auto"/>
          <w:sz w:val="24"/>
          <w:szCs w:val="24"/>
          <w:lang w:val="lv-LV"/>
        </w:rPr>
        <w:t>VDzTI</w:t>
      </w:r>
      <w:proofErr w:type="spellEnd"/>
      <w:r w:rsidR="00A074C4" w:rsidRPr="00E95A85">
        <w:rPr>
          <w:rFonts w:cstheme="minorHAnsi"/>
          <w:color w:val="auto"/>
          <w:sz w:val="24"/>
          <w:szCs w:val="24"/>
          <w:lang w:val="lv-LV"/>
        </w:rPr>
        <w:t xml:space="preserve"> ir neatkarīga institūcija, kas savas funkcijas veic atklātā, nediskriminējošā un pārredzamā veidā.</w:t>
      </w:r>
    </w:p>
    <w:p w14:paraId="68F5C172" w14:textId="567DBE36" w:rsidR="00130E34" w:rsidRPr="00E95A85" w:rsidRDefault="00130E34" w:rsidP="00323520">
      <w:pPr>
        <w:spacing w:after="120" w:line="240" w:lineRule="auto"/>
        <w:jc w:val="both"/>
        <w:rPr>
          <w:rFonts w:cstheme="minorHAnsi"/>
          <w:color w:val="auto"/>
          <w:sz w:val="24"/>
          <w:szCs w:val="24"/>
          <w:lang w:val="lv-LV"/>
        </w:rPr>
      </w:pPr>
      <w:proofErr w:type="spellStart"/>
      <w:r w:rsidRPr="00E95A85">
        <w:rPr>
          <w:rFonts w:cstheme="minorHAnsi"/>
          <w:color w:val="auto"/>
          <w:sz w:val="24"/>
          <w:szCs w:val="24"/>
          <w:lang w:val="lv-LV"/>
        </w:rPr>
        <w:t>VDzTI</w:t>
      </w:r>
      <w:proofErr w:type="spellEnd"/>
      <w:r w:rsidRPr="00E95A85">
        <w:rPr>
          <w:rFonts w:cstheme="minorHAnsi"/>
          <w:color w:val="auto"/>
          <w:sz w:val="24"/>
          <w:szCs w:val="24"/>
          <w:lang w:val="lv-LV"/>
        </w:rPr>
        <w:t xml:space="preserve"> darbību regulē un funkcijas nosaka Dzelzceļa likuma 33.pants un Bīstamo kravu aprites likuma 11.pants, Ministru kabineta 2005.gada 4.janvāra noteikumi Nr.14</w:t>
      </w:r>
      <w:r w:rsidR="00444C28">
        <w:rPr>
          <w:rFonts w:cstheme="minorHAnsi"/>
          <w:color w:val="auto"/>
          <w:sz w:val="24"/>
          <w:szCs w:val="24"/>
          <w:lang w:val="lv-LV"/>
        </w:rPr>
        <w:t xml:space="preserve"> </w:t>
      </w:r>
      <w:r w:rsidRPr="00E95A85">
        <w:rPr>
          <w:rFonts w:cstheme="minorHAnsi"/>
          <w:color w:val="auto"/>
          <w:sz w:val="24"/>
          <w:szCs w:val="24"/>
          <w:lang w:val="lv-LV"/>
        </w:rPr>
        <w:t>„Valsts dzelzceļa tehniskās inspekcijas nolikums” un tieši piemērojamie ES tiesību akti</w:t>
      </w:r>
      <w:r w:rsidRPr="00E95A85">
        <w:rPr>
          <w:rStyle w:val="Vresatsauce"/>
          <w:rFonts w:cstheme="minorHAnsi"/>
          <w:color w:val="auto"/>
          <w:sz w:val="24"/>
          <w:szCs w:val="24"/>
          <w:lang w:val="lv-LV"/>
        </w:rPr>
        <w:footnoteReference w:id="7"/>
      </w:r>
      <w:r w:rsidRPr="00E95A85">
        <w:rPr>
          <w:rFonts w:cstheme="minorHAnsi"/>
          <w:color w:val="auto"/>
          <w:sz w:val="24"/>
          <w:szCs w:val="24"/>
          <w:lang w:val="lv-LV"/>
        </w:rPr>
        <w:t>.</w:t>
      </w:r>
    </w:p>
    <w:p w14:paraId="714AA662" w14:textId="2EE8B683" w:rsidR="00773948" w:rsidRPr="00E95A85" w:rsidRDefault="00773948" w:rsidP="00FF22AE">
      <w:pPr>
        <w:spacing w:after="240" w:line="240" w:lineRule="auto"/>
        <w:jc w:val="both"/>
        <w:rPr>
          <w:rFonts w:cstheme="minorHAnsi"/>
          <w:color w:val="auto"/>
          <w:sz w:val="24"/>
          <w:szCs w:val="24"/>
          <w:lang w:val="lv-LV"/>
        </w:rPr>
      </w:pPr>
      <w:proofErr w:type="spellStart"/>
      <w:r w:rsidRPr="00E95A85">
        <w:rPr>
          <w:rFonts w:cstheme="minorHAnsi"/>
          <w:color w:val="auto"/>
          <w:sz w:val="24"/>
          <w:szCs w:val="24"/>
          <w:lang w:val="lv-LV"/>
        </w:rPr>
        <w:t>VDzTI</w:t>
      </w:r>
      <w:proofErr w:type="spellEnd"/>
      <w:r w:rsidRPr="00E95A85">
        <w:rPr>
          <w:rFonts w:cstheme="minorHAnsi"/>
          <w:color w:val="auto"/>
          <w:sz w:val="24"/>
          <w:szCs w:val="24"/>
          <w:lang w:val="lv-LV"/>
        </w:rPr>
        <w:t xml:space="preserve"> vieta un loma dzelzceļa drošības politikas struktūrā </w:t>
      </w:r>
      <w:r w:rsidR="00BB1A97" w:rsidRPr="00E95A85">
        <w:rPr>
          <w:rFonts w:cstheme="minorHAnsi"/>
          <w:color w:val="auto"/>
          <w:sz w:val="24"/>
          <w:szCs w:val="24"/>
          <w:lang w:val="lv-LV"/>
        </w:rPr>
        <w:t xml:space="preserve">Latvijā </w:t>
      </w:r>
      <w:r w:rsidRPr="00E95A85">
        <w:rPr>
          <w:rFonts w:cstheme="minorHAnsi"/>
          <w:color w:val="auto"/>
          <w:sz w:val="24"/>
          <w:szCs w:val="24"/>
          <w:lang w:val="lv-LV"/>
        </w:rPr>
        <w:t xml:space="preserve">ir </w:t>
      </w:r>
      <w:r w:rsidR="00BB1A97" w:rsidRPr="00E95A85">
        <w:rPr>
          <w:rFonts w:cstheme="minorHAnsi"/>
          <w:color w:val="auto"/>
          <w:sz w:val="24"/>
          <w:szCs w:val="24"/>
          <w:lang w:val="lv-LV"/>
        </w:rPr>
        <w:t>parā</w:t>
      </w:r>
      <w:r w:rsidR="002619B7" w:rsidRPr="00E95A85">
        <w:rPr>
          <w:rFonts w:cstheme="minorHAnsi"/>
          <w:color w:val="auto"/>
          <w:sz w:val="24"/>
          <w:szCs w:val="24"/>
          <w:lang w:val="lv-LV"/>
        </w:rPr>
        <w:t>d</w:t>
      </w:r>
      <w:r w:rsidR="00BB1A97" w:rsidRPr="00E95A85">
        <w:rPr>
          <w:rFonts w:cstheme="minorHAnsi"/>
          <w:color w:val="auto"/>
          <w:sz w:val="24"/>
          <w:szCs w:val="24"/>
          <w:lang w:val="lv-LV"/>
        </w:rPr>
        <w:t>īta</w:t>
      </w:r>
      <w:r w:rsidRPr="00E95A85">
        <w:rPr>
          <w:rFonts w:cstheme="minorHAnsi"/>
          <w:color w:val="auto"/>
          <w:sz w:val="24"/>
          <w:szCs w:val="24"/>
          <w:lang w:val="lv-LV"/>
        </w:rPr>
        <w:t xml:space="preserve"> </w:t>
      </w:r>
      <w:r w:rsidR="00B829B8">
        <w:rPr>
          <w:rFonts w:cstheme="minorHAnsi"/>
          <w:color w:val="auto"/>
          <w:sz w:val="24"/>
          <w:szCs w:val="24"/>
          <w:lang w:val="lv-LV"/>
        </w:rPr>
        <w:t>3</w:t>
      </w:r>
      <w:r w:rsidRPr="00E95A85">
        <w:rPr>
          <w:rFonts w:cstheme="minorHAnsi"/>
          <w:color w:val="auto"/>
          <w:sz w:val="24"/>
          <w:szCs w:val="24"/>
          <w:lang w:val="lv-LV"/>
        </w:rPr>
        <w:t>. attēlā.</w:t>
      </w:r>
    </w:p>
    <w:p w14:paraId="642D4A10" w14:textId="77777777" w:rsidR="00A074C4" w:rsidRPr="00E95A85" w:rsidRDefault="00A074C4" w:rsidP="00000075">
      <w:pPr>
        <w:spacing w:after="0" w:line="240" w:lineRule="auto"/>
        <w:jc w:val="center"/>
        <w:rPr>
          <w:rFonts w:cstheme="minorHAnsi"/>
          <w:b/>
          <w:bCs/>
          <w:color w:val="auto"/>
          <w:lang w:val="lv-LV"/>
        </w:rPr>
      </w:pPr>
      <w:r w:rsidRPr="00E95A85">
        <w:rPr>
          <w:noProof/>
          <w:lang w:val="lv-LV" w:eastAsia="lv-LV"/>
        </w:rPr>
        <w:drawing>
          <wp:inline distT="0" distB="0" distL="0" distR="0" wp14:anchorId="086096AF" wp14:editId="753F43B5">
            <wp:extent cx="3916680" cy="2395011"/>
            <wp:effectExtent l="0" t="0" r="7620" b="5715"/>
            <wp:docPr id="7" name="Attēls 7"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ttēls 7" descr="A picture containing text, screenshot, font, line&#10;&#10;Description automatically generated"/>
                    <pic:cNvPicPr/>
                  </pic:nvPicPr>
                  <pic:blipFill>
                    <a:blip r:embed="rId12"/>
                    <a:stretch>
                      <a:fillRect/>
                    </a:stretch>
                  </pic:blipFill>
                  <pic:spPr>
                    <a:xfrm>
                      <a:off x="0" y="0"/>
                      <a:ext cx="4040398" cy="2470663"/>
                    </a:xfrm>
                    <a:prstGeom prst="rect">
                      <a:avLst/>
                    </a:prstGeom>
                  </pic:spPr>
                </pic:pic>
              </a:graphicData>
            </a:graphic>
          </wp:inline>
        </w:drawing>
      </w:r>
    </w:p>
    <w:p w14:paraId="387F2D0B" w14:textId="3F682754" w:rsidR="00A074C4" w:rsidRPr="00B829B8" w:rsidRDefault="004F51B4" w:rsidP="00A074C4">
      <w:pPr>
        <w:spacing w:after="0" w:line="240" w:lineRule="auto"/>
        <w:jc w:val="right"/>
        <w:rPr>
          <w:rFonts w:cstheme="minorHAnsi"/>
          <w:b/>
          <w:bCs/>
          <w:color w:val="auto"/>
          <w:sz w:val="22"/>
          <w:szCs w:val="22"/>
          <w:lang w:val="lv-LV"/>
        </w:rPr>
      </w:pPr>
      <w:r>
        <w:rPr>
          <w:rFonts w:cstheme="minorHAnsi"/>
          <w:color w:val="auto"/>
          <w:sz w:val="22"/>
          <w:szCs w:val="22"/>
          <w:lang w:val="lv-LV"/>
        </w:rPr>
        <w:t>2</w:t>
      </w:r>
      <w:r w:rsidR="00A074C4" w:rsidRPr="00B829B8">
        <w:rPr>
          <w:rFonts w:cstheme="minorHAnsi"/>
          <w:color w:val="auto"/>
          <w:sz w:val="22"/>
          <w:szCs w:val="22"/>
          <w:lang w:val="lv-LV"/>
        </w:rPr>
        <w:t>.attēls</w:t>
      </w:r>
      <w:r w:rsidR="00BB1A97" w:rsidRPr="00B829B8">
        <w:rPr>
          <w:rFonts w:cstheme="minorHAnsi"/>
          <w:color w:val="auto"/>
          <w:sz w:val="22"/>
          <w:szCs w:val="22"/>
          <w:lang w:val="lv-LV"/>
        </w:rPr>
        <w:t>.</w:t>
      </w:r>
      <w:r w:rsidR="00A074C4" w:rsidRPr="00B829B8">
        <w:rPr>
          <w:rFonts w:cstheme="minorHAnsi"/>
          <w:b/>
          <w:bCs/>
          <w:color w:val="auto"/>
          <w:sz w:val="22"/>
          <w:szCs w:val="22"/>
          <w:lang w:val="lv-LV"/>
        </w:rPr>
        <w:t xml:space="preserve"> Drošības politikas struktūra</w:t>
      </w:r>
    </w:p>
    <w:p w14:paraId="76383485" w14:textId="77777777" w:rsidR="007776A4" w:rsidRPr="00E95A85" w:rsidRDefault="007776A4" w:rsidP="00A074C4">
      <w:pPr>
        <w:spacing w:after="0" w:line="240" w:lineRule="auto"/>
        <w:jc w:val="right"/>
        <w:rPr>
          <w:rFonts w:cstheme="minorHAnsi"/>
          <w:color w:val="auto"/>
          <w:sz w:val="24"/>
          <w:szCs w:val="24"/>
          <w:lang w:val="lv-LV"/>
        </w:rPr>
      </w:pPr>
    </w:p>
    <w:p w14:paraId="24DCF993" w14:textId="6443F883" w:rsidR="00DE4088" w:rsidRPr="00E95A85" w:rsidRDefault="00DE4088" w:rsidP="00DE4088">
      <w:pPr>
        <w:spacing w:after="0" w:line="240" w:lineRule="auto"/>
        <w:jc w:val="both"/>
        <w:rPr>
          <w:rFonts w:cstheme="minorHAnsi"/>
          <w:color w:val="auto"/>
          <w:sz w:val="24"/>
          <w:szCs w:val="24"/>
          <w:lang w:val="lv-LV"/>
        </w:rPr>
      </w:pPr>
      <w:r w:rsidRPr="00E95A85">
        <w:rPr>
          <w:rFonts w:cstheme="minorHAnsi"/>
          <w:color w:val="auto"/>
          <w:sz w:val="24"/>
          <w:szCs w:val="24"/>
          <w:lang w:val="lv-LV"/>
        </w:rPr>
        <w:t>Īss dzelzceļa organizatorisk</w:t>
      </w:r>
      <w:r w:rsidR="00FE0651">
        <w:rPr>
          <w:rFonts w:cstheme="minorHAnsi"/>
          <w:color w:val="auto"/>
          <w:sz w:val="24"/>
          <w:szCs w:val="24"/>
          <w:lang w:val="lv-LV"/>
        </w:rPr>
        <w:t>ā</w:t>
      </w:r>
      <w:r w:rsidRPr="00E95A85">
        <w:rPr>
          <w:rFonts w:cstheme="minorHAnsi"/>
          <w:color w:val="auto"/>
          <w:sz w:val="24"/>
          <w:szCs w:val="24"/>
          <w:lang w:val="lv-LV"/>
        </w:rPr>
        <w:t>s sistēmas raksturojums:</w:t>
      </w:r>
    </w:p>
    <w:p w14:paraId="703FC8C4" w14:textId="03B3CAAE" w:rsidR="00A074C4" w:rsidRPr="00E95A85" w:rsidRDefault="00DE4088" w:rsidP="008C33B3">
      <w:pPr>
        <w:pStyle w:val="Sarakstarindkopa"/>
        <w:numPr>
          <w:ilvl w:val="0"/>
          <w:numId w:val="7"/>
        </w:numPr>
        <w:ind w:left="709" w:hanging="283"/>
        <w:jc w:val="both"/>
        <w:rPr>
          <w:rFonts w:asciiTheme="minorHAnsi" w:hAnsiTheme="minorHAnsi" w:cstheme="minorHAnsi"/>
          <w:b/>
          <w:bCs/>
        </w:rPr>
      </w:pPr>
      <w:r w:rsidRPr="00E95A85">
        <w:rPr>
          <w:rFonts w:asciiTheme="minorHAnsi" w:hAnsiTheme="minorHAnsi" w:cstheme="minorHAnsi"/>
          <w:b/>
          <w:bCs/>
        </w:rPr>
        <w:t>Valsts pārvalde</w:t>
      </w:r>
    </w:p>
    <w:p w14:paraId="2A3B0144" w14:textId="3A6D746E" w:rsidR="00130E34" w:rsidRPr="00E95A85" w:rsidRDefault="00DE4088" w:rsidP="00FF22AE">
      <w:pPr>
        <w:spacing w:after="0" w:line="240" w:lineRule="auto"/>
        <w:jc w:val="both"/>
        <w:rPr>
          <w:rFonts w:cstheme="minorHAnsi"/>
          <w:color w:val="auto"/>
          <w:sz w:val="24"/>
          <w:szCs w:val="24"/>
          <w:lang w:val="lv-LV"/>
        </w:rPr>
      </w:pPr>
      <w:r w:rsidRPr="00E95A85">
        <w:rPr>
          <w:rFonts w:cstheme="minorHAnsi"/>
          <w:color w:val="auto"/>
          <w:sz w:val="24"/>
          <w:szCs w:val="24"/>
          <w:lang w:val="lv-LV"/>
        </w:rPr>
        <w:t xml:space="preserve">Par dzelzceļa </w:t>
      </w:r>
      <w:r w:rsidR="00A12135" w:rsidRPr="00E95A85">
        <w:rPr>
          <w:rFonts w:cstheme="minorHAnsi"/>
          <w:color w:val="auto"/>
          <w:sz w:val="24"/>
          <w:szCs w:val="24"/>
          <w:lang w:val="lv-LV"/>
        </w:rPr>
        <w:t xml:space="preserve">nozares </w:t>
      </w:r>
      <w:r w:rsidRPr="00E95A85">
        <w:rPr>
          <w:rFonts w:cstheme="minorHAnsi"/>
          <w:color w:val="auto"/>
          <w:sz w:val="24"/>
          <w:szCs w:val="24"/>
          <w:lang w:val="lv-LV"/>
        </w:rPr>
        <w:t xml:space="preserve">politikas </w:t>
      </w:r>
      <w:r w:rsidR="00A12135" w:rsidRPr="00E95A85">
        <w:rPr>
          <w:rFonts w:cstheme="minorHAnsi"/>
          <w:color w:val="auto"/>
          <w:sz w:val="24"/>
          <w:szCs w:val="24"/>
          <w:lang w:val="lv-LV"/>
        </w:rPr>
        <w:t>veidošanu un īstenošanu</w:t>
      </w:r>
      <w:r w:rsidRPr="00E95A85">
        <w:rPr>
          <w:rFonts w:cstheme="minorHAnsi"/>
          <w:color w:val="auto"/>
          <w:sz w:val="24"/>
          <w:szCs w:val="24"/>
          <w:lang w:val="lv-LV"/>
        </w:rPr>
        <w:t xml:space="preserve"> valstī atbild Satiksmes ministrija. </w:t>
      </w:r>
      <w:r w:rsidR="00130E34" w:rsidRPr="00E95A85">
        <w:rPr>
          <w:rFonts w:cstheme="minorHAnsi"/>
          <w:color w:val="auto"/>
          <w:sz w:val="24"/>
          <w:szCs w:val="24"/>
          <w:lang w:val="lv-LV"/>
        </w:rPr>
        <w:t xml:space="preserve">Latvijas Republikā dzelzceļa satiksmes negadījumu izmeklēšanu veic Transporta nelaimes gadījumu un incidentu izmeklēšanas birojs (NIB). Valsts dzelzceļa administrācija </w:t>
      </w:r>
      <w:r w:rsidR="00A12135" w:rsidRPr="00E95A85">
        <w:rPr>
          <w:rFonts w:cstheme="minorHAnsi"/>
          <w:color w:val="auto"/>
          <w:sz w:val="24"/>
          <w:szCs w:val="24"/>
          <w:lang w:val="lv-LV"/>
        </w:rPr>
        <w:t xml:space="preserve">darbojas </w:t>
      </w:r>
      <w:r w:rsidR="00FE0651">
        <w:rPr>
          <w:rFonts w:cstheme="minorHAnsi"/>
          <w:color w:val="auto"/>
          <w:sz w:val="24"/>
          <w:szCs w:val="24"/>
          <w:lang w:val="lv-LV"/>
        </w:rPr>
        <w:t>kā regulatīva</w:t>
      </w:r>
      <w:r w:rsidR="00732D0E" w:rsidRPr="00E95A85">
        <w:rPr>
          <w:rFonts w:cstheme="minorHAnsi"/>
          <w:color w:val="auto"/>
          <w:sz w:val="24"/>
          <w:szCs w:val="24"/>
          <w:lang w:val="lv-LV"/>
        </w:rPr>
        <w:t xml:space="preserve"> iestāde</w:t>
      </w:r>
      <w:r w:rsidR="00A12135" w:rsidRPr="00E95A85">
        <w:rPr>
          <w:rFonts w:cstheme="minorHAnsi"/>
          <w:color w:val="auto"/>
          <w:sz w:val="24"/>
          <w:szCs w:val="24"/>
          <w:lang w:val="lv-LV"/>
        </w:rPr>
        <w:t xml:space="preserve"> </w:t>
      </w:r>
      <w:r w:rsidR="00732D0E" w:rsidRPr="00E95A85">
        <w:rPr>
          <w:rFonts w:cstheme="minorHAnsi"/>
          <w:color w:val="auto"/>
          <w:sz w:val="24"/>
          <w:szCs w:val="24"/>
          <w:lang w:val="lv-LV"/>
        </w:rPr>
        <w:lastRenderedPageBreak/>
        <w:t>dzelzceļa transporta nozarē, kā arī vei</w:t>
      </w:r>
      <w:r w:rsidR="00A12135" w:rsidRPr="00E95A85">
        <w:rPr>
          <w:rFonts w:cstheme="minorHAnsi"/>
          <w:color w:val="auto"/>
          <w:sz w:val="24"/>
          <w:szCs w:val="24"/>
          <w:lang w:val="lv-LV"/>
        </w:rPr>
        <w:t>c</w:t>
      </w:r>
      <w:r w:rsidR="00732D0E" w:rsidRPr="00E95A85">
        <w:rPr>
          <w:rFonts w:cstheme="minorHAnsi"/>
          <w:color w:val="auto"/>
          <w:sz w:val="24"/>
          <w:szCs w:val="24"/>
          <w:lang w:val="lv-LV"/>
        </w:rPr>
        <w:t xml:space="preserve"> citas funkcijas, kas nav saistītas ar regulatīvās kontroles īstenošanu dzelzceļa pakalpojumu tirgū</w:t>
      </w:r>
      <w:r w:rsidR="00A12135" w:rsidRPr="00E95A85">
        <w:rPr>
          <w:rFonts w:cstheme="minorHAnsi"/>
          <w:color w:val="auto"/>
          <w:sz w:val="24"/>
          <w:szCs w:val="24"/>
          <w:lang w:val="lv-LV"/>
        </w:rPr>
        <w:t xml:space="preserve">, piemēram, </w:t>
      </w:r>
      <w:r w:rsidR="00323520">
        <w:rPr>
          <w:rFonts w:cstheme="minorHAnsi"/>
          <w:color w:val="auto"/>
          <w:sz w:val="24"/>
          <w:szCs w:val="24"/>
          <w:lang w:val="lv-LV"/>
        </w:rPr>
        <w:t xml:space="preserve">valsts </w:t>
      </w:r>
      <w:r w:rsidR="00A12135" w:rsidRPr="00E95A85">
        <w:rPr>
          <w:rFonts w:cstheme="minorHAnsi"/>
          <w:color w:val="auto"/>
          <w:sz w:val="24"/>
          <w:szCs w:val="24"/>
          <w:lang w:val="lv-LV"/>
        </w:rPr>
        <w:t>dzelzceļa ritekļu reģistru un infrastruktūras (sliežu ceļu) valsts reģistru.</w:t>
      </w:r>
    </w:p>
    <w:bookmarkEnd w:id="34"/>
    <w:p w14:paraId="19BCA703" w14:textId="35762548" w:rsidR="00D32590" w:rsidRPr="00E95A85" w:rsidRDefault="00D32590" w:rsidP="008C33B3">
      <w:pPr>
        <w:pStyle w:val="Sarakstarindkopa"/>
        <w:numPr>
          <w:ilvl w:val="0"/>
          <w:numId w:val="5"/>
        </w:numPr>
        <w:ind w:hanging="436"/>
        <w:jc w:val="both"/>
        <w:rPr>
          <w:rFonts w:asciiTheme="minorHAnsi" w:eastAsiaTheme="minorEastAsia" w:hAnsiTheme="minorHAnsi" w:cstheme="minorHAnsi"/>
          <w:b/>
          <w:bCs/>
          <w:lang w:eastAsia="ja-JP"/>
        </w:rPr>
      </w:pPr>
      <w:r w:rsidRPr="00E95A85">
        <w:rPr>
          <w:rFonts w:asciiTheme="minorHAnsi" w:eastAsiaTheme="minorEastAsia" w:hAnsiTheme="minorHAnsi" w:cstheme="minorHAnsi"/>
          <w:b/>
          <w:bCs/>
          <w:lang w:eastAsia="ja-JP"/>
        </w:rPr>
        <w:t>Dzelzceļa infrastruktūra</w:t>
      </w:r>
    </w:p>
    <w:p w14:paraId="2FAE1DCC" w14:textId="0B670F3E" w:rsidR="008D66B2" w:rsidRPr="00E95A85" w:rsidRDefault="00695B09" w:rsidP="00323520">
      <w:pPr>
        <w:spacing w:after="120" w:line="240" w:lineRule="auto"/>
        <w:jc w:val="both"/>
        <w:rPr>
          <w:color w:val="auto"/>
          <w:sz w:val="24"/>
          <w:szCs w:val="24"/>
          <w:lang w:val="lv-LV"/>
        </w:rPr>
      </w:pPr>
      <w:r w:rsidRPr="00E95A85">
        <w:rPr>
          <w:color w:val="auto"/>
          <w:sz w:val="24"/>
          <w:szCs w:val="24"/>
          <w:lang w:val="lv-LV"/>
        </w:rPr>
        <w:t>Latvijas Republikā dzelzceļa sliežu ceļu platums ir 1520 mm, izņemot dzelzceļ</w:t>
      </w:r>
      <w:r w:rsidR="00FE0651">
        <w:rPr>
          <w:color w:val="auto"/>
          <w:sz w:val="24"/>
          <w:szCs w:val="24"/>
          <w:lang w:val="lv-LV"/>
        </w:rPr>
        <w:t>a līniju Gulbene– Alūksne, kur</w:t>
      </w:r>
      <w:r w:rsidRPr="00E95A85">
        <w:rPr>
          <w:color w:val="auto"/>
          <w:sz w:val="24"/>
          <w:szCs w:val="24"/>
          <w:lang w:val="lv-LV"/>
        </w:rPr>
        <w:t xml:space="preserve"> sliežu ceļa platums ir 750 mm. </w:t>
      </w:r>
      <w:r w:rsidR="005A2FEE" w:rsidRPr="00E95A85">
        <w:rPr>
          <w:color w:val="auto"/>
          <w:sz w:val="24"/>
          <w:szCs w:val="24"/>
          <w:lang w:val="lv-LV"/>
        </w:rPr>
        <w:t>2022. gadā valstī kopā reģistrēti 3869 km sliežu ceļi (izvērstais garums), no kuriem 16% ir privātās lietošanas, bet 84% publiskās lietošanas. 80% no reģistrētajiem sliežu ceļiem pieder publiskās lietošanas dzelzceļa infrastruktūras pārvaldītājam ir VAS ,,Latvijas dzelzceļš” ar</w:t>
      </w:r>
      <w:r w:rsidR="00D32590" w:rsidRPr="00E95A85">
        <w:rPr>
          <w:color w:val="auto"/>
          <w:sz w:val="24"/>
          <w:szCs w:val="24"/>
          <w:lang w:val="lv-LV"/>
        </w:rPr>
        <w:t xml:space="preserve"> sliežu ceļu </w:t>
      </w:r>
      <w:r w:rsidRPr="00E95A85">
        <w:rPr>
          <w:color w:val="auto"/>
          <w:sz w:val="24"/>
          <w:szCs w:val="24"/>
          <w:lang w:val="lv-LV"/>
        </w:rPr>
        <w:t>kopgarum</w:t>
      </w:r>
      <w:r w:rsidR="005A2FEE" w:rsidRPr="00E95A85">
        <w:rPr>
          <w:color w:val="auto"/>
          <w:sz w:val="24"/>
          <w:szCs w:val="24"/>
          <w:lang w:val="lv-LV"/>
        </w:rPr>
        <w:t>u</w:t>
      </w:r>
      <w:r w:rsidRPr="00E95A85">
        <w:rPr>
          <w:color w:val="auto"/>
          <w:sz w:val="24"/>
          <w:szCs w:val="24"/>
          <w:lang w:val="lv-LV"/>
        </w:rPr>
        <w:t xml:space="preserve"> 3082.4 km</w:t>
      </w:r>
      <w:r w:rsidRPr="00E95A85">
        <w:rPr>
          <w:rStyle w:val="Vresatsauce"/>
          <w:color w:val="auto"/>
          <w:sz w:val="24"/>
          <w:szCs w:val="24"/>
          <w:lang w:val="lv-LV"/>
        </w:rPr>
        <w:footnoteReference w:id="8"/>
      </w:r>
      <w:r w:rsidRPr="00E95A85">
        <w:rPr>
          <w:color w:val="auto"/>
          <w:sz w:val="24"/>
          <w:szCs w:val="24"/>
          <w:lang w:val="lv-LV"/>
        </w:rPr>
        <w:t xml:space="preserve">, </w:t>
      </w:r>
      <w:r w:rsidR="00D32590" w:rsidRPr="00E95A85">
        <w:rPr>
          <w:color w:val="auto"/>
          <w:sz w:val="24"/>
          <w:szCs w:val="24"/>
          <w:lang w:val="lv-LV"/>
        </w:rPr>
        <w:t xml:space="preserve">ekspluatācijas garums ir 1779 kilometri. </w:t>
      </w:r>
      <w:r w:rsidR="005A2FEE" w:rsidRPr="00E95A85">
        <w:rPr>
          <w:color w:val="auto"/>
          <w:sz w:val="24"/>
          <w:szCs w:val="24"/>
          <w:lang w:val="lv-LV"/>
        </w:rPr>
        <w:t>Privāto pievedceļu kopgarums sastāda 624,23 km, ko pārvalda vairāk kā 200 privāti dzelzceļa infrastruktūras pārvaldītāji.</w:t>
      </w:r>
    </w:p>
    <w:p w14:paraId="7C7DE53A" w14:textId="06B6C539" w:rsidR="00D32590" w:rsidRPr="00E95A85" w:rsidRDefault="00D32590" w:rsidP="00323520">
      <w:pPr>
        <w:spacing w:after="0" w:line="240" w:lineRule="auto"/>
        <w:jc w:val="both"/>
        <w:rPr>
          <w:color w:val="auto"/>
          <w:sz w:val="24"/>
          <w:szCs w:val="24"/>
          <w:lang w:val="lv-LV"/>
        </w:rPr>
      </w:pPr>
      <w:r w:rsidRPr="00E95A85">
        <w:rPr>
          <w:color w:val="auto"/>
          <w:sz w:val="24"/>
          <w:szCs w:val="24"/>
          <w:lang w:val="lv-LV"/>
        </w:rPr>
        <w:t xml:space="preserve">Šobrīd Latvijā aktīvi notiek Rail </w:t>
      </w:r>
      <w:proofErr w:type="spellStart"/>
      <w:r w:rsidRPr="00E95A85">
        <w:rPr>
          <w:color w:val="auto"/>
          <w:sz w:val="24"/>
          <w:szCs w:val="24"/>
          <w:lang w:val="lv-LV"/>
        </w:rPr>
        <w:t>Baltica</w:t>
      </w:r>
      <w:proofErr w:type="spellEnd"/>
      <w:r w:rsidRPr="00E95A85">
        <w:rPr>
          <w:color w:val="auto"/>
          <w:sz w:val="24"/>
          <w:szCs w:val="24"/>
          <w:lang w:val="lv-LV"/>
        </w:rPr>
        <w:t xml:space="preserve"> būvniecība, kas būs 1435 mm sliežu ceļa platuma dzelzceļa infrastruktūra. Līdz ar to nākotnē Latvijā būs arī dzelzceļa infrastruktūras pārvaldītājs, kas būs atbildīgs par tādas dzelzceļa infrastruktūras izveidi un uzturēšanu, kas iekļauta Eiropas transporta tīklā (TEN-T) un tā prioritāro projektu sarakstā. Šobrīd notiek projektēšanas un būvniecības darbi.</w:t>
      </w:r>
    </w:p>
    <w:p w14:paraId="70FC108A" w14:textId="0A8AF00D" w:rsidR="00D32590" w:rsidRPr="00E95A85" w:rsidRDefault="00D32590" w:rsidP="008C33B3">
      <w:pPr>
        <w:pStyle w:val="Sarakstarindkopa"/>
        <w:numPr>
          <w:ilvl w:val="0"/>
          <w:numId w:val="5"/>
        </w:numPr>
        <w:jc w:val="both"/>
        <w:rPr>
          <w:rFonts w:asciiTheme="minorHAnsi" w:eastAsiaTheme="minorEastAsia" w:hAnsiTheme="minorHAnsi" w:cstheme="minorHAnsi"/>
          <w:b/>
          <w:bCs/>
          <w:lang w:eastAsia="ja-JP"/>
        </w:rPr>
      </w:pPr>
      <w:r w:rsidRPr="00E95A85">
        <w:rPr>
          <w:rFonts w:asciiTheme="minorHAnsi" w:eastAsiaTheme="minorEastAsia" w:hAnsiTheme="minorHAnsi" w:cstheme="minorHAnsi"/>
          <w:b/>
          <w:bCs/>
          <w:lang w:eastAsia="ja-JP"/>
        </w:rPr>
        <w:t>Pārvadātāji</w:t>
      </w:r>
    </w:p>
    <w:p w14:paraId="111381A3" w14:textId="6940415B" w:rsidR="00D32590" w:rsidRPr="00E95A85" w:rsidRDefault="00D32590" w:rsidP="00FF22AE">
      <w:pPr>
        <w:spacing w:after="0" w:line="240" w:lineRule="auto"/>
        <w:jc w:val="both"/>
        <w:rPr>
          <w:rFonts w:cstheme="minorHAnsi"/>
          <w:color w:val="auto"/>
          <w:sz w:val="24"/>
          <w:szCs w:val="24"/>
          <w:lang w:val="lv-LV"/>
        </w:rPr>
      </w:pPr>
      <w:r w:rsidRPr="00E95A85">
        <w:rPr>
          <w:rFonts w:cstheme="minorHAnsi"/>
          <w:color w:val="auto"/>
          <w:sz w:val="24"/>
          <w:szCs w:val="24"/>
          <w:lang w:val="lv-LV"/>
        </w:rPr>
        <w:t xml:space="preserve">Latvijas dzelzceļa tīklā pārvadājumus </w:t>
      </w:r>
      <w:r w:rsidR="005A2FEE" w:rsidRPr="00E95A85">
        <w:rPr>
          <w:rFonts w:cstheme="minorHAnsi"/>
          <w:color w:val="auto"/>
          <w:sz w:val="24"/>
          <w:szCs w:val="24"/>
          <w:lang w:val="lv-LV"/>
        </w:rPr>
        <w:t>veic</w:t>
      </w:r>
      <w:r w:rsidRPr="00E95A85">
        <w:rPr>
          <w:rFonts w:cstheme="minorHAnsi"/>
          <w:color w:val="auto"/>
          <w:sz w:val="24"/>
          <w:szCs w:val="24"/>
          <w:lang w:val="lv-LV"/>
        </w:rPr>
        <w:t xml:space="preserve"> vairāki pasažieru vai kravu dzelzceļa pārvadātāji</w:t>
      </w:r>
      <w:r w:rsidR="005A2FEE" w:rsidRPr="00E95A85">
        <w:rPr>
          <w:rFonts w:cstheme="minorHAnsi"/>
          <w:color w:val="auto"/>
          <w:sz w:val="24"/>
          <w:szCs w:val="24"/>
          <w:lang w:val="lv-LV"/>
        </w:rPr>
        <w:t xml:space="preserve">, kā </w:t>
      </w:r>
      <w:r w:rsidRPr="00E95A85">
        <w:rPr>
          <w:rFonts w:cstheme="minorHAnsi"/>
          <w:color w:val="auto"/>
          <w:sz w:val="24"/>
          <w:szCs w:val="24"/>
          <w:lang w:val="lv-LV"/>
        </w:rPr>
        <w:t>arī atsevišķi manevru darbu veicēji</w:t>
      </w:r>
      <w:r w:rsidR="005A2FEE" w:rsidRPr="00E95A85">
        <w:rPr>
          <w:rFonts w:cstheme="minorHAnsi"/>
          <w:color w:val="auto"/>
          <w:sz w:val="24"/>
          <w:szCs w:val="24"/>
          <w:lang w:val="lv-LV"/>
        </w:rPr>
        <w:t>:</w:t>
      </w:r>
    </w:p>
    <w:p w14:paraId="3460F54D" w14:textId="2BC70729" w:rsidR="00D32590" w:rsidRPr="00E95A85" w:rsidRDefault="00D32590" w:rsidP="008C33B3">
      <w:pPr>
        <w:pStyle w:val="Sarakstarindkopa"/>
        <w:numPr>
          <w:ilvl w:val="0"/>
          <w:numId w:val="3"/>
        </w:numPr>
        <w:tabs>
          <w:tab w:val="left" w:pos="993"/>
        </w:tabs>
        <w:ind w:left="426" w:firstLine="283"/>
        <w:jc w:val="both"/>
        <w:rPr>
          <w:rFonts w:asciiTheme="minorHAnsi" w:eastAsiaTheme="minorEastAsia" w:hAnsiTheme="minorHAnsi" w:cstheme="minorHAnsi"/>
          <w:lang w:eastAsia="ja-JP"/>
        </w:rPr>
      </w:pPr>
      <w:r w:rsidRPr="00E95A85">
        <w:rPr>
          <w:rFonts w:asciiTheme="minorHAnsi" w:eastAsiaTheme="minorEastAsia" w:hAnsiTheme="minorHAnsi" w:cstheme="minorHAnsi"/>
          <w:lang w:eastAsia="ja-JP"/>
        </w:rPr>
        <w:t>kravu pārvadātāji - AS „Baltijas Ekspresis”, AS „BALTIJAS TRANZĪTA SERVISS”,  SIA „EURO RAIL CARGO”, AB "LG CARGO";</w:t>
      </w:r>
    </w:p>
    <w:p w14:paraId="06AF4F76" w14:textId="46F08D37" w:rsidR="00D32590" w:rsidRPr="00E95A85" w:rsidRDefault="00D32590" w:rsidP="008C33B3">
      <w:pPr>
        <w:pStyle w:val="Sarakstarindkopa"/>
        <w:numPr>
          <w:ilvl w:val="0"/>
          <w:numId w:val="4"/>
        </w:numPr>
        <w:tabs>
          <w:tab w:val="left" w:pos="993"/>
        </w:tabs>
        <w:ind w:left="426" w:firstLine="283"/>
        <w:jc w:val="both"/>
        <w:rPr>
          <w:rFonts w:asciiTheme="minorHAnsi" w:eastAsiaTheme="minorEastAsia" w:hAnsiTheme="minorHAnsi" w:cstheme="minorHAnsi"/>
          <w:lang w:eastAsia="ja-JP"/>
        </w:rPr>
      </w:pPr>
      <w:r w:rsidRPr="00E95A85">
        <w:rPr>
          <w:rFonts w:asciiTheme="minorHAnsi" w:eastAsiaTheme="minorEastAsia" w:hAnsiTheme="minorHAnsi" w:cstheme="minorHAnsi"/>
          <w:lang w:eastAsia="ja-JP"/>
        </w:rPr>
        <w:t>pasažieru pārvadātāji – AS “Pasažieru vilciens”, SIA „Gulbenes –Alūksnes bānītis” (</w:t>
      </w:r>
      <w:proofErr w:type="spellStart"/>
      <w:r w:rsidRPr="00E95A85">
        <w:rPr>
          <w:rFonts w:asciiTheme="minorHAnsi" w:eastAsiaTheme="minorEastAsia" w:hAnsiTheme="minorHAnsi" w:cstheme="minorHAnsi"/>
          <w:lang w:eastAsia="ja-JP"/>
        </w:rPr>
        <w:t>šaursliežu</w:t>
      </w:r>
      <w:proofErr w:type="spellEnd"/>
      <w:r w:rsidRPr="00E95A85">
        <w:rPr>
          <w:rFonts w:asciiTheme="minorHAnsi" w:eastAsiaTheme="minorEastAsia" w:hAnsiTheme="minorHAnsi" w:cstheme="minorHAnsi"/>
          <w:lang w:eastAsia="ja-JP"/>
        </w:rPr>
        <w:t xml:space="preserve"> dzelzceļš), </w:t>
      </w:r>
      <w:r w:rsidR="008100AC" w:rsidRPr="00E95A85">
        <w:rPr>
          <w:rFonts w:asciiTheme="minorHAnsi" w:eastAsiaTheme="minorEastAsia" w:hAnsiTheme="minorHAnsi" w:cstheme="minorHAnsi"/>
          <w:lang w:eastAsia="ja-JP"/>
        </w:rPr>
        <w:t xml:space="preserve">UAB „LG </w:t>
      </w:r>
      <w:proofErr w:type="spellStart"/>
      <w:r w:rsidR="008100AC" w:rsidRPr="00E95A85">
        <w:rPr>
          <w:rFonts w:asciiTheme="minorHAnsi" w:eastAsiaTheme="minorEastAsia" w:hAnsiTheme="minorHAnsi" w:cstheme="minorHAnsi"/>
          <w:lang w:eastAsia="ja-JP"/>
        </w:rPr>
        <w:t>Keleiviams</w:t>
      </w:r>
      <w:proofErr w:type="spellEnd"/>
      <w:r w:rsidR="008100AC" w:rsidRPr="00E95A85">
        <w:rPr>
          <w:rFonts w:asciiTheme="minorHAnsi" w:eastAsiaTheme="minorEastAsia" w:hAnsiTheme="minorHAnsi" w:cstheme="minorHAnsi"/>
          <w:lang w:eastAsia="ja-JP"/>
        </w:rPr>
        <w:t>”;</w:t>
      </w:r>
    </w:p>
    <w:p w14:paraId="0E881618" w14:textId="77777777" w:rsidR="00D32590" w:rsidRPr="00E95A85" w:rsidRDefault="00D32590" w:rsidP="008C33B3">
      <w:pPr>
        <w:pStyle w:val="Sarakstarindkopa"/>
        <w:numPr>
          <w:ilvl w:val="0"/>
          <w:numId w:val="4"/>
        </w:numPr>
        <w:tabs>
          <w:tab w:val="left" w:pos="993"/>
        </w:tabs>
        <w:ind w:left="426" w:firstLine="283"/>
        <w:jc w:val="both"/>
        <w:rPr>
          <w:rFonts w:asciiTheme="minorHAnsi" w:eastAsiaTheme="minorEastAsia" w:hAnsiTheme="minorHAnsi" w:cstheme="minorHAnsi"/>
          <w:lang w:eastAsia="ja-JP"/>
        </w:rPr>
      </w:pPr>
      <w:r w:rsidRPr="00E95A85">
        <w:rPr>
          <w:rFonts w:asciiTheme="minorHAnsi" w:eastAsiaTheme="minorEastAsia" w:hAnsiTheme="minorHAnsi" w:cstheme="minorHAnsi"/>
          <w:lang w:eastAsia="ja-JP"/>
        </w:rPr>
        <w:t>kravu un pasažieru pārvadātāji - SIA „LDZ CARGO”;</w:t>
      </w:r>
    </w:p>
    <w:p w14:paraId="15C4615A" w14:textId="6430358A" w:rsidR="00D32590" w:rsidRDefault="00D32590" w:rsidP="008C33B3">
      <w:pPr>
        <w:pStyle w:val="Sarakstarindkopa"/>
        <w:numPr>
          <w:ilvl w:val="0"/>
          <w:numId w:val="4"/>
        </w:numPr>
        <w:tabs>
          <w:tab w:val="left" w:pos="993"/>
        </w:tabs>
        <w:ind w:left="426" w:firstLine="283"/>
        <w:jc w:val="both"/>
        <w:rPr>
          <w:rFonts w:asciiTheme="minorHAnsi" w:eastAsiaTheme="minorEastAsia" w:hAnsiTheme="minorHAnsi" w:cstheme="minorHAnsi"/>
          <w:lang w:eastAsia="ja-JP"/>
        </w:rPr>
      </w:pPr>
      <w:r w:rsidRPr="00E95A85">
        <w:rPr>
          <w:rFonts w:asciiTheme="minorHAnsi" w:eastAsiaTheme="minorEastAsia" w:hAnsiTheme="minorHAnsi" w:cstheme="minorHAnsi"/>
          <w:lang w:eastAsia="ja-JP"/>
        </w:rPr>
        <w:t>manevru darbu veicēji – SIA RKF “</w:t>
      </w:r>
      <w:proofErr w:type="spellStart"/>
      <w:r w:rsidRPr="00E95A85">
        <w:rPr>
          <w:rFonts w:asciiTheme="minorHAnsi" w:eastAsiaTheme="minorEastAsia" w:hAnsiTheme="minorHAnsi" w:cstheme="minorHAnsi"/>
          <w:lang w:eastAsia="ja-JP"/>
        </w:rPr>
        <w:t>Tranceltnieks</w:t>
      </w:r>
      <w:proofErr w:type="spellEnd"/>
      <w:r w:rsidRPr="00E95A85">
        <w:rPr>
          <w:rFonts w:asciiTheme="minorHAnsi" w:eastAsiaTheme="minorEastAsia" w:hAnsiTheme="minorHAnsi" w:cstheme="minorHAnsi"/>
          <w:lang w:eastAsia="ja-JP"/>
        </w:rPr>
        <w:t>”</w:t>
      </w:r>
      <w:r w:rsidR="00D101ED" w:rsidRPr="00E95A85">
        <w:rPr>
          <w:rFonts w:asciiTheme="minorHAnsi" w:eastAsiaTheme="minorEastAsia" w:hAnsiTheme="minorHAnsi" w:cstheme="minorHAnsi"/>
          <w:lang w:eastAsia="ja-JP"/>
        </w:rPr>
        <w:t>.</w:t>
      </w:r>
    </w:p>
    <w:p w14:paraId="46D1BF0C" w14:textId="77777777" w:rsidR="007A6155" w:rsidRPr="00E95A85" w:rsidRDefault="007A6155" w:rsidP="007A6155">
      <w:pPr>
        <w:pStyle w:val="Sarakstarindkopa"/>
        <w:tabs>
          <w:tab w:val="left" w:pos="993"/>
        </w:tabs>
        <w:ind w:left="709"/>
        <w:jc w:val="both"/>
        <w:rPr>
          <w:rFonts w:asciiTheme="minorHAnsi" w:eastAsiaTheme="minorEastAsia" w:hAnsiTheme="minorHAnsi" w:cstheme="minorHAnsi"/>
          <w:lang w:eastAsia="ja-JP"/>
        </w:rPr>
      </w:pPr>
    </w:p>
    <w:p w14:paraId="50F05A11" w14:textId="68ED534C" w:rsidR="00323520" w:rsidRPr="007A6155" w:rsidRDefault="00323520" w:rsidP="008C33B3">
      <w:pPr>
        <w:pStyle w:val="Sarakstarindkopa"/>
        <w:numPr>
          <w:ilvl w:val="2"/>
          <w:numId w:val="19"/>
        </w:numPr>
        <w:spacing w:before="240" w:after="120"/>
        <w:rPr>
          <w:rFonts w:asciiTheme="minorHAnsi" w:hAnsiTheme="minorHAnsi" w:cstheme="minorHAnsi"/>
          <w:b/>
          <w:bCs/>
        </w:rPr>
      </w:pPr>
      <w:bookmarkStart w:id="35" w:name="_Toc145595157"/>
      <w:bookmarkStart w:id="36" w:name="_Hlk145671257"/>
      <w:proofErr w:type="spellStart"/>
      <w:r w:rsidRPr="007A6155">
        <w:rPr>
          <w:rFonts w:asciiTheme="minorHAnsi" w:hAnsiTheme="minorHAnsi" w:cstheme="minorHAnsi"/>
          <w:b/>
          <w:bCs/>
        </w:rPr>
        <w:t>VDzTI</w:t>
      </w:r>
      <w:proofErr w:type="spellEnd"/>
      <w:r w:rsidRPr="007A6155">
        <w:rPr>
          <w:rFonts w:asciiTheme="minorHAnsi" w:hAnsiTheme="minorHAnsi" w:cstheme="minorHAnsi"/>
          <w:b/>
          <w:bCs/>
        </w:rPr>
        <w:t xml:space="preserve"> organizatoriskā struktūra</w:t>
      </w:r>
      <w:bookmarkEnd w:id="35"/>
    </w:p>
    <w:p w14:paraId="174C8D3C" w14:textId="0B7CCB95" w:rsidR="00D32590" w:rsidRPr="00E95A85" w:rsidRDefault="00323520" w:rsidP="00323520">
      <w:pPr>
        <w:spacing w:before="120" w:after="0" w:line="240" w:lineRule="auto"/>
        <w:jc w:val="both"/>
        <w:rPr>
          <w:color w:val="auto"/>
          <w:sz w:val="24"/>
          <w:szCs w:val="24"/>
          <w:lang w:val="lv-LV"/>
        </w:rPr>
      </w:pPr>
      <w:bookmarkStart w:id="37" w:name="_Toc115455653"/>
      <w:bookmarkStart w:id="38" w:name="_Toc137416510"/>
      <w:bookmarkStart w:id="39" w:name="_Toc115373059"/>
      <w:bookmarkEnd w:id="36"/>
      <w:r>
        <w:rPr>
          <w:color w:val="auto"/>
          <w:sz w:val="24"/>
          <w:szCs w:val="24"/>
          <w:lang w:val="lv-LV"/>
        </w:rPr>
        <w:t>U</w:t>
      </w:r>
      <w:r w:rsidR="00D32590" w:rsidRPr="00E95A85">
        <w:rPr>
          <w:color w:val="auto"/>
          <w:sz w:val="24"/>
          <w:szCs w:val="24"/>
          <w:lang w:val="lv-LV"/>
        </w:rPr>
        <w:t>z 202</w:t>
      </w:r>
      <w:r w:rsidR="00B208BE" w:rsidRPr="00E95A85">
        <w:rPr>
          <w:color w:val="auto"/>
          <w:sz w:val="24"/>
          <w:szCs w:val="24"/>
          <w:lang w:val="lv-LV"/>
        </w:rPr>
        <w:t>2</w:t>
      </w:r>
      <w:r w:rsidR="00D32590" w:rsidRPr="00E95A85">
        <w:rPr>
          <w:color w:val="auto"/>
          <w:sz w:val="24"/>
          <w:szCs w:val="24"/>
          <w:lang w:val="lv-LV"/>
        </w:rPr>
        <w:t xml:space="preserve">.gada 31.decembri </w:t>
      </w:r>
      <w:proofErr w:type="spellStart"/>
      <w:r w:rsidR="00D32590" w:rsidRPr="00E95A85">
        <w:rPr>
          <w:color w:val="auto"/>
          <w:sz w:val="24"/>
          <w:szCs w:val="24"/>
          <w:lang w:val="lv-LV"/>
        </w:rPr>
        <w:t>VDzTI</w:t>
      </w:r>
      <w:proofErr w:type="spellEnd"/>
      <w:r w:rsidR="00D32590" w:rsidRPr="00E95A85">
        <w:rPr>
          <w:color w:val="auto"/>
          <w:sz w:val="24"/>
          <w:szCs w:val="24"/>
          <w:lang w:val="lv-LV"/>
        </w:rPr>
        <w:t xml:space="preserve"> </w:t>
      </w:r>
      <w:r w:rsidR="00B232C8" w:rsidRPr="00E95A85">
        <w:rPr>
          <w:color w:val="auto"/>
          <w:sz w:val="24"/>
          <w:szCs w:val="24"/>
          <w:lang w:val="lv-LV"/>
        </w:rPr>
        <w:t xml:space="preserve">ir </w:t>
      </w:r>
      <w:r w:rsidR="00D32590" w:rsidRPr="00E95A85">
        <w:rPr>
          <w:color w:val="auto"/>
          <w:sz w:val="24"/>
          <w:szCs w:val="24"/>
          <w:lang w:val="lv-LV"/>
        </w:rPr>
        <w:t xml:space="preserve">noteiktas </w:t>
      </w:r>
      <w:r w:rsidR="002619B7" w:rsidRPr="00E95A85">
        <w:rPr>
          <w:color w:val="auto"/>
          <w:sz w:val="24"/>
          <w:szCs w:val="24"/>
          <w:lang w:val="lv-LV"/>
        </w:rPr>
        <w:t>30</w:t>
      </w:r>
      <w:r w:rsidR="00D32590" w:rsidRPr="00E95A85">
        <w:rPr>
          <w:color w:val="auto"/>
          <w:sz w:val="24"/>
          <w:szCs w:val="24"/>
          <w:lang w:val="lv-LV"/>
        </w:rPr>
        <w:t xml:space="preserve"> amata vietas.</w:t>
      </w:r>
      <w:bookmarkEnd w:id="30"/>
      <w:bookmarkEnd w:id="31"/>
      <w:bookmarkEnd w:id="32"/>
      <w:bookmarkEnd w:id="33"/>
      <w:bookmarkEnd w:id="37"/>
      <w:bookmarkEnd w:id="38"/>
      <w:bookmarkEnd w:id="39"/>
    </w:p>
    <w:p w14:paraId="3D03781F" w14:textId="06CC9BF4" w:rsidR="002C3976" w:rsidRPr="00E95A85" w:rsidRDefault="002C3976" w:rsidP="00323520">
      <w:pPr>
        <w:spacing w:after="120" w:line="240" w:lineRule="auto"/>
        <w:jc w:val="both"/>
        <w:rPr>
          <w:color w:val="auto"/>
          <w:sz w:val="24"/>
          <w:szCs w:val="24"/>
          <w:lang w:val="lv-LV"/>
        </w:rPr>
      </w:pPr>
      <w:proofErr w:type="spellStart"/>
      <w:r w:rsidRPr="00E95A85">
        <w:rPr>
          <w:color w:val="auto"/>
          <w:sz w:val="24"/>
          <w:szCs w:val="24"/>
          <w:lang w:val="lv-LV"/>
        </w:rPr>
        <w:t>VDzTI</w:t>
      </w:r>
      <w:proofErr w:type="spellEnd"/>
      <w:r w:rsidRPr="00E95A85">
        <w:rPr>
          <w:color w:val="auto"/>
          <w:sz w:val="24"/>
          <w:szCs w:val="24"/>
          <w:lang w:val="lv-LV"/>
        </w:rPr>
        <w:t xml:space="preserve"> veido četras struktūrvienības- trīs no tām nodrošina kontroles un uzraudzības funkcijas, izpildot tieši piemērojamo ES tiesību aktu prasību izpildi, viena struktūrvienība nodrošina pārvaldības uzdevumus. </w:t>
      </w:r>
      <w:proofErr w:type="spellStart"/>
      <w:r w:rsidRPr="00E95A85">
        <w:rPr>
          <w:color w:val="auto"/>
          <w:sz w:val="24"/>
          <w:szCs w:val="24"/>
          <w:lang w:val="lv-LV"/>
        </w:rPr>
        <w:t>VDzTI</w:t>
      </w:r>
      <w:proofErr w:type="spellEnd"/>
      <w:r w:rsidRPr="00E95A85">
        <w:rPr>
          <w:color w:val="auto"/>
          <w:sz w:val="24"/>
          <w:szCs w:val="24"/>
          <w:lang w:val="lv-LV"/>
        </w:rPr>
        <w:t xml:space="preserve"> struktūrshēma ir atrodama tīmekļvietnē</w:t>
      </w:r>
      <w:r w:rsidR="00D101ED" w:rsidRPr="00E95A85">
        <w:rPr>
          <w:rStyle w:val="Vresatsauce"/>
          <w:color w:val="auto"/>
          <w:sz w:val="24"/>
          <w:szCs w:val="24"/>
          <w:lang w:val="lv-LV"/>
        </w:rPr>
        <w:footnoteReference w:id="9"/>
      </w:r>
      <w:r w:rsidR="00D101ED" w:rsidRPr="00E95A85">
        <w:rPr>
          <w:color w:val="auto"/>
          <w:sz w:val="24"/>
          <w:szCs w:val="24"/>
          <w:lang w:val="lv-LV"/>
        </w:rPr>
        <w:t>.</w:t>
      </w:r>
    </w:p>
    <w:p w14:paraId="49241CB8" w14:textId="77777777" w:rsidR="002C3976" w:rsidRPr="00E95A85" w:rsidRDefault="002C3976" w:rsidP="00B232C8">
      <w:pPr>
        <w:spacing w:after="0" w:line="240" w:lineRule="auto"/>
        <w:jc w:val="both"/>
        <w:rPr>
          <w:color w:val="auto"/>
          <w:sz w:val="24"/>
          <w:szCs w:val="24"/>
          <w:lang w:val="lv-LV"/>
        </w:rPr>
      </w:pPr>
      <w:proofErr w:type="spellStart"/>
      <w:r w:rsidRPr="00E95A85">
        <w:rPr>
          <w:color w:val="auto"/>
          <w:sz w:val="24"/>
          <w:szCs w:val="24"/>
          <w:lang w:val="lv-LV"/>
        </w:rPr>
        <w:t>VDzTI</w:t>
      </w:r>
      <w:proofErr w:type="spellEnd"/>
      <w:r w:rsidRPr="00E95A85">
        <w:rPr>
          <w:color w:val="auto"/>
          <w:sz w:val="24"/>
          <w:szCs w:val="24"/>
          <w:lang w:val="lv-LV"/>
        </w:rPr>
        <w:t xml:space="preserve"> struktūrvienības:</w:t>
      </w:r>
    </w:p>
    <w:p w14:paraId="096EA86C" w14:textId="512BABCF" w:rsidR="002C3976" w:rsidRPr="00323520" w:rsidRDefault="002C3976" w:rsidP="008C33B3">
      <w:pPr>
        <w:pStyle w:val="Sarakstarindkopa"/>
        <w:numPr>
          <w:ilvl w:val="0"/>
          <w:numId w:val="5"/>
        </w:numPr>
        <w:jc w:val="both"/>
        <w:rPr>
          <w:rFonts w:asciiTheme="minorHAnsi" w:eastAsiaTheme="minorEastAsia" w:hAnsiTheme="minorHAnsi" w:cstheme="minorBidi"/>
          <w:lang w:eastAsia="ja-JP"/>
        </w:rPr>
      </w:pPr>
      <w:r w:rsidRPr="00323520">
        <w:rPr>
          <w:rFonts w:asciiTheme="minorHAnsi" w:eastAsiaTheme="minorEastAsia" w:hAnsiTheme="minorHAnsi" w:cstheme="minorBidi"/>
          <w:b/>
          <w:bCs/>
          <w:lang w:eastAsia="ja-JP"/>
        </w:rPr>
        <w:t>Kustības drošības daļa</w:t>
      </w:r>
      <w:r w:rsidRPr="00323520">
        <w:rPr>
          <w:rFonts w:asciiTheme="minorHAnsi" w:eastAsiaTheme="minorEastAsia" w:hAnsiTheme="minorHAnsi" w:cstheme="minorBidi"/>
          <w:lang w:eastAsia="ja-JP"/>
        </w:rPr>
        <w:t xml:space="preserve"> uzrauga dzelzceļa transporta sistēmas dalībnieku darbību un drošības prasību ievērošanu- izvērtē organizāciju spēju droši darboties dzelzceļa sistēmā, ievērojot ES un nacionālās prasības un vietējos infrastruktūras nosacījumus. Uzraudzīts tiek gan publiskās lietošanas dzelzceļa infrastruktūras pārvaldītājs, gan privātās lietošanas dzelzceļa infrastruktūras pārvaldītāji, dzelzceļa pārvadātāji, kā arī organizācijas, kas veic ritošā sastāva vai infrastruktūras būvniecību, remontu vai apkopi;</w:t>
      </w:r>
    </w:p>
    <w:p w14:paraId="753FE816" w14:textId="36C7C3A1" w:rsidR="002C3976" w:rsidRPr="00323520" w:rsidRDefault="002C3976" w:rsidP="008C33B3">
      <w:pPr>
        <w:pStyle w:val="Sarakstarindkopa"/>
        <w:numPr>
          <w:ilvl w:val="0"/>
          <w:numId w:val="5"/>
        </w:numPr>
        <w:jc w:val="both"/>
        <w:rPr>
          <w:rFonts w:asciiTheme="minorHAnsi" w:eastAsiaTheme="minorEastAsia" w:hAnsiTheme="minorHAnsi" w:cstheme="minorBidi"/>
          <w:lang w:eastAsia="ja-JP"/>
        </w:rPr>
      </w:pPr>
      <w:r w:rsidRPr="00323520">
        <w:rPr>
          <w:rFonts w:asciiTheme="minorHAnsi" w:eastAsiaTheme="minorEastAsia" w:hAnsiTheme="minorHAnsi" w:cstheme="minorBidi"/>
          <w:b/>
          <w:bCs/>
          <w:lang w:eastAsia="ja-JP"/>
        </w:rPr>
        <w:t>Būvniecības daļa</w:t>
      </w:r>
      <w:r w:rsidRPr="00323520">
        <w:rPr>
          <w:rFonts w:asciiTheme="minorHAnsi" w:eastAsiaTheme="minorEastAsia" w:hAnsiTheme="minorHAnsi" w:cstheme="minorBidi"/>
          <w:lang w:eastAsia="ja-JP"/>
        </w:rPr>
        <w:t xml:space="preserve"> nodrošina efektīvu un pārskatāmu dzelzceļa būvniecības procesa pārvaldīšanu un kontroli;</w:t>
      </w:r>
    </w:p>
    <w:p w14:paraId="2FB77E51" w14:textId="0B11E548" w:rsidR="002C3976" w:rsidRPr="00323520" w:rsidRDefault="002C3976" w:rsidP="008C33B3">
      <w:pPr>
        <w:pStyle w:val="Sarakstarindkopa"/>
        <w:numPr>
          <w:ilvl w:val="0"/>
          <w:numId w:val="5"/>
        </w:numPr>
        <w:jc w:val="both"/>
        <w:rPr>
          <w:rFonts w:asciiTheme="minorHAnsi" w:eastAsiaTheme="minorEastAsia" w:hAnsiTheme="minorHAnsi" w:cstheme="minorBidi"/>
          <w:b/>
          <w:bCs/>
          <w:lang w:eastAsia="ja-JP"/>
        </w:rPr>
      </w:pPr>
      <w:r w:rsidRPr="00323520">
        <w:rPr>
          <w:rFonts w:asciiTheme="minorHAnsi" w:eastAsiaTheme="minorEastAsia" w:hAnsiTheme="minorHAnsi" w:cstheme="minorBidi"/>
          <w:b/>
          <w:bCs/>
          <w:lang w:eastAsia="ja-JP"/>
        </w:rPr>
        <w:t xml:space="preserve">Attīstības daļa </w:t>
      </w:r>
      <w:r w:rsidRPr="00323520">
        <w:rPr>
          <w:rFonts w:asciiTheme="minorHAnsi" w:eastAsiaTheme="minorEastAsia" w:hAnsiTheme="minorHAnsi" w:cstheme="minorBidi"/>
          <w:lang w:eastAsia="ja-JP"/>
        </w:rPr>
        <w:t>nodrošina dzelzceļa drošības politikas veidošanu un ieviešanu darbojas kā sertifikācijas vai atzīšanas struktūrvienība, kas nodrošina dzelzceļa sistēmas dalībnieku sertificēšanu- sertificēšanas procedūru izveidošanu un nodrošināšanu, sistēmu novērtēšanu, dzelzceļa apakšsistēmu laišanu tirgū, riska pārvaldības procesa piemērošanu, dzelzceļa speciālistu novērtēšanu</w:t>
      </w:r>
      <w:r w:rsidRPr="00323520">
        <w:rPr>
          <w:rFonts w:asciiTheme="minorHAnsi" w:eastAsiaTheme="minorEastAsia" w:hAnsiTheme="minorHAnsi" w:cstheme="minorBidi"/>
          <w:b/>
          <w:bCs/>
          <w:lang w:eastAsia="ja-JP"/>
        </w:rPr>
        <w:t>;</w:t>
      </w:r>
    </w:p>
    <w:p w14:paraId="693216DE" w14:textId="67E4C418" w:rsidR="002C3976" w:rsidRPr="00323520" w:rsidRDefault="002C3976" w:rsidP="008C33B3">
      <w:pPr>
        <w:pStyle w:val="Sarakstarindkopa"/>
        <w:numPr>
          <w:ilvl w:val="0"/>
          <w:numId w:val="5"/>
        </w:numPr>
        <w:jc w:val="both"/>
        <w:rPr>
          <w:rFonts w:asciiTheme="minorHAnsi" w:eastAsiaTheme="minorEastAsia" w:hAnsiTheme="minorHAnsi" w:cstheme="minorBidi"/>
          <w:b/>
          <w:bCs/>
          <w:lang w:eastAsia="ja-JP"/>
        </w:rPr>
      </w:pPr>
      <w:r w:rsidRPr="00323520">
        <w:rPr>
          <w:rFonts w:asciiTheme="minorHAnsi" w:eastAsiaTheme="minorEastAsia" w:hAnsiTheme="minorHAnsi" w:cstheme="minorBidi"/>
          <w:b/>
          <w:bCs/>
          <w:lang w:eastAsia="ja-JP"/>
        </w:rPr>
        <w:lastRenderedPageBreak/>
        <w:t xml:space="preserve">Pārvaldības daļa </w:t>
      </w:r>
      <w:r w:rsidRPr="00323520">
        <w:rPr>
          <w:rFonts w:asciiTheme="minorHAnsi" w:eastAsiaTheme="minorEastAsia" w:hAnsiTheme="minorHAnsi" w:cstheme="minorBidi"/>
          <w:lang w:eastAsia="ja-JP"/>
        </w:rPr>
        <w:t>nodrošina finanšu plānošanas, datu uzraudzības un dokumentēšanas procesu organizāciju iestādē</w:t>
      </w:r>
      <w:r w:rsidRPr="00323520">
        <w:rPr>
          <w:rFonts w:asciiTheme="minorHAnsi" w:eastAsiaTheme="minorEastAsia" w:hAnsiTheme="minorHAnsi" w:cstheme="minorBidi"/>
          <w:b/>
          <w:bCs/>
          <w:lang w:eastAsia="ja-JP"/>
        </w:rPr>
        <w:t>.</w:t>
      </w:r>
    </w:p>
    <w:p w14:paraId="7648FCB2" w14:textId="7CCC01BB" w:rsidR="00A14665" w:rsidRPr="00E95A85" w:rsidRDefault="00A14665" w:rsidP="00D726D1">
      <w:pPr>
        <w:spacing w:before="120" w:after="0" w:line="240" w:lineRule="auto"/>
        <w:jc w:val="both"/>
        <w:rPr>
          <w:rFonts w:ascii="Calibri" w:eastAsiaTheme="majorEastAsia" w:hAnsi="Calibri" w:cs="Calibri"/>
          <w:color w:val="auto"/>
          <w:sz w:val="24"/>
          <w:szCs w:val="24"/>
          <w:lang w:val="lv-LV"/>
        </w:rPr>
      </w:pPr>
      <w:proofErr w:type="spellStart"/>
      <w:r w:rsidRPr="00E95A85">
        <w:rPr>
          <w:rFonts w:ascii="Calibri" w:eastAsiaTheme="majorEastAsia" w:hAnsi="Calibri" w:cs="Calibri"/>
          <w:color w:val="auto"/>
          <w:sz w:val="24"/>
          <w:szCs w:val="24"/>
          <w:lang w:val="lv-LV"/>
        </w:rPr>
        <w:t>VD</w:t>
      </w:r>
      <w:r w:rsidR="00323520">
        <w:rPr>
          <w:rFonts w:ascii="Calibri" w:eastAsiaTheme="majorEastAsia" w:hAnsi="Calibri" w:cs="Calibri"/>
          <w:color w:val="auto"/>
          <w:sz w:val="24"/>
          <w:szCs w:val="24"/>
          <w:lang w:val="lv-LV"/>
        </w:rPr>
        <w:t>z</w:t>
      </w:r>
      <w:r w:rsidRPr="00E95A85">
        <w:rPr>
          <w:rFonts w:ascii="Calibri" w:eastAsiaTheme="majorEastAsia" w:hAnsi="Calibri" w:cs="Calibri"/>
          <w:color w:val="auto"/>
          <w:sz w:val="24"/>
          <w:szCs w:val="24"/>
          <w:lang w:val="lv-LV"/>
        </w:rPr>
        <w:t>TI</w:t>
      </w:r>
      <w:proofErr w:type="spellEnd"/>
      <w:r w:rsidRPr="00E95A85">
        <w:rPr>
          <w:rFonts w:ascii="Calibri" w:eastAsiaTheme="majorEastAsia" w:hAnsi="Calibri" w:cs="Calibri"/>
          <w:color w:val="auto"/>
          <w:sz w:val="24"/>
          <w:szCs w:val="24"/>
          <w:lang w:val="lv-LV"/>
        </w:rPr>
        <w:t xml:space="preserve"> 90% no darbinieku kopskaita ir dzelzceļa nozares speciālisti. Darbiniekiem, kuri nodarbojas ar dzelzceļa jautājumu risināšanu, ir augstākā tehniskā izglītība dzelzceļa nozarē- inženiera kvalifikācija. Visi </w:t>
      </w:r>
      <w:proofErr w:type="spellStart"/>
      <w:r w:rsidRPr="00E95A85">
        <w:rPr>
          <w:rFonts w:ascii="Calibri" w:eastAsiaTheme="majorEastAsia" w:hAnsi="Calibri" w:cs="Calibri"/>
          <w:color w:val="auto"/>
          <w:sz w:val="24"/>
          <w:szCs w:val="24"/>
          <w:lang w:val="lv-LV"/>
        </w:rPr>
        <w:t>VDzTI</w:t>
      </w:r>
      <w:proofErr w:type="spellEnd"/>
      <w:r w:rsidRPr="00E95A85">
        <w:rPr>
          <w:rFonts w:ascii="Calibri" w:eastAsiaTheme="majorEastAsia" w:hAnsi="Calibri" w:cs="Calibri"/>
          <w:color w:val="auto"/>
          <w:sz w:val="24"/>
          <w:szCs w:val="24"/>
          <w:lang w:val="lv-LV"/>
        </w:rPr>
        <w:t xml:space="preserve"> darbinieki, kuri nodrošina uzraudzību ir ar augstāko izglītību. 68% darbinieku ir maģistra grāds vai otra augstākā izglītība.</w:t>
      </w:r>
    </w:p>
    <w:p w14:paraId="6CE16749" w14:textId="3632EC3E" w:rsidR="00D32590" w:rsidRPr="00B829B8" w:rsidRDefault="00D726D1" w:rsidP="00D32590">
      <w:pPr>
        <w:spacing w:before="120" w:after="120" w:line="240" w:lineRule="auto"/>
        <w:jc w:val="right"/>
        <w:rPr>
          <w:rFonts w:ascii="Calibri" w:hAnsi="Calibri" w:cs="Calibri"/>
          <w:b/>
          <w:color w:val="auto"/>
          <w:sz w:val="22"/>
          <w:szCs w:val="22"/>
          <w:lang w:val="lv-LV"/>
        </w:rPr>
      </w:pPr>
      <w:r w:rsidRPr="00B829B8">
        <w:rPr>
          <w:rFonts w:ascii="Calibri" w:hAnsi="Calibri" w:cs="Calibri"/>
          <w:bCs/>
          <w:color w:val="auto"/>
          <w:sz w:val="22"/>
          <w:szCs w:val="22"/>
          <w:lang w:val="lv-LV"/>
        </w:rPr>
        <w:t>3</w:t>
      </w:r>
      <w:r w:rsidR="00D32590" w:rsidRPr="00B829B8">
        <w:rPr>
          <w:rFonts w:ascii="Calibri" w:hAnsi="Calibri" w:cs="Calibri"/>
          <w:bCs/>
          <w:color w:val="auto"/>
          <w:sz w:val="22"/>
          <w:szCs w:val="22"/>
          <w:lang w:val="lv-LV"/>
        </w:rPr>
        <w:t>.tabula.</w:t>
      </w:r>
      <w:r w:rsidR="00D32590" w:rsidRPr="00B829B8">
        <w:rPr>
          <w:rFonts w:ascii="Calibri" w:hAnsi="Calibri" w:cs="Calibri"/>
          <w:b/>
          <w:color w:val="auto"/>
          <w:sz w:val="22"/>
          <w:szCs w:val="22"/>
          <w:lang w:val="lv-LV"/>
        </w:rPr>
        <w:t xml:space="preserve"> VDZTI personālsastāva raksturojošie rādītāji pa gadiem (uz 31.decembri)</w:t>
      </w:r>
    </w:p>
    <w:tbl>
      <w:tblPr>
        <w:tblW w:w="961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4" w:space="0" w:color="auto"/>
          <w:insideV w:val="single" w:sz="4" w:space="0" w:color="auto"/>
        </w:tblBorders>
        <w:tblLayout w:type="fixed"/>
        <w:tblLook w:val="01E0" w:firstRow="1" w:lastRow="1" w:firstColumn="1" w:lastColumn="1" w:noHBand="0" w:noVBand="0"/>
      </w:tblPr>
      <w:tblGrid>
        <w:gridCol w:w="4088"/>
        <w:gridCol w:w="992"/>
        <w:gridCol w:w="993"/>
        <w:gridCol w:w="850"/>
        <w:gridCol w:w="851"/>
        <w:gridCol w:w="992"/>
        <w:gridCol w:w="850"/>
      </w:tblGrid>
      <w:tr w:rsidR="00B208BE" w:rsidRPr="00E95A85" w14:paraId="5F50D536" w14:textId="77E7A0A6" w:rsidTr="00444C28">
        <w:trPr>
          <w:cantSplit/>
          <w:trHeight w:val="304"/>
          <w:jc w:val="center"/>
        </w:trPr>
        <w:tc>
          <w:tcPr>
            <w:tcW w:w="4088" w:type="dxa"/>
            <w:shd w:val="clear" w:color="auto" w:fill="F2F2F2" w:themeFill="background1" w:themeFillShade="F2"/>
            <w:vAlign w:val="center"/>
          </w:tcPr>
          <w:p w14:paraId="1E445E46" w14:textId="77777777" w:rsidR="00B208BE" w:rsidRPr="00E95A85" w:rsidRDefault="00B208BE" w:rsidP="005606C4">
            <w:pPr>
              <w:spacing w:before="120" w:after="0" w:line="240" w:lineRule="auto"/>
              <w:jc w:val="both"/>
              <w:rPr>
                <w:rFonts w:ascii="Calibri" w:hAnsi="Calibri" w:cs="Calibri"/>
                <w:b/>
                <w:color w:val="auto"/>
                <w:sz w:val="22"/>
                <w:szCs w:val="22"/>
                <w:lang w:val="lv-LV"/>
              </w:rPr>
            </w:pPr>
            <w:r w:rsidRPr="00E95A85">
              <w:rPr>
                <w:rFonts w:ascii="Calibri" w:hAnsi="Calibri" w:cs="Calibri"/>
                <w:b/>
                <w:bCs/>
                <w:color w:val="auto"/>
                <w:sz w:val="22"/>
                <w:szCs w:val="22"/>
                <w:lang w:val="lv-LV"/>
              </w:rPr>
              <w:t>Personālsastāva raksturojošie rādītāji</w:t>
            </w:r>
          </w:p>
        </w:tc>
        <w:tc>
          <w:tcPr>
            <w:tcW w:w="992" w:type="dxa"/>
            <w:shd w:val="clear" w:color="auto" w:fill="F2F2F2" w:themeFill="background1" w:themeFillShade="F2"/>
            <w:vAlign w:val="center"/>
          </w:tcPr>
          <w:p w14:paraId="3FE1558F" w14:textId="77777777" w:rsidR="00B208BE" w:rsidRPr="00E95A85" w:rsidRDefault="00B208BE" w:rsidP="00323520">
            <w:pPr>
              <w:spacing w:after="0" w:line="240" w:lineRule="auto"/>
              <w:jc w:val="center"/>
              <w:rPr>
                <w:rFonts w:ascii="Calibri" w:hAnsi="Calibri" w:cs="Calibri"/>
                <w:b/>
                <w:color w:val="auto"/>
                <w:sz w:val="22"/>
                <w:szCs w:val="22"/>
                <w:lang w:val="lv-LV"/>
              </w:rPr>
            </w:pPr>
            <w:r w:rsidRPr="00E95A85">
              <w:rPr>
                <w:rFonts w:ascii="Calibri" w:hAnsi="Calibri" w:cs="Calibri"/>
                <w:b/>
                <w:color w:val="auto"/>
                <w:sz w:val="22"/>
                <w:szCs w:val="22"/>
                <w:lang w:val="lv-LV"/>
              </w:rPr>
              <w:t>2017</w:t>
            </w:r>
          </w:p>
        </w:tc>
        <w:tc>
          <w:tcPr>
            <w:tcW w:w="993" w:type="dxa"/>
            <w:shd w:val="clear" w:color="auto" w:fill="F2F2F2" w:themeFill="background1" w:themeFillShade="F2"/>
            <w:vAlign w:val="center"/>
          </w:tcPr>
          <w:p w14:paraId="429C1648" w14:textId="77777777" w:rsidR="00B208BE" w:rsidRPr="00E95A85" w:rsidRDefault="00B208BE" w:rsidP="00323520">
            <w:pPr>
              <w:spacing w:after="0" w:line="240" w:lineRule="auto"/>
              <w:jc w:val="center"/>
              <w:rPr>
                <w:rFonts w:ascii="Calibri" w:hAnsi="Calibri" w:cs="Calibri"/>
                <w:b/>
                <w:color w:val="auto"/>
                <w:sz w:val="22"/>
                <w:szCs w:val="22"/>
                <w:lang w:val="lv-LV"/>
              </w:rPr>
            </w:pPr>
            <w:r w:rsidRPr="00E95A85">
              <w:rPr>
                <w:rFonts w:ascii="Calibri" w:hAnsi="Calibri" w:cs="Calibri"/>
                <w:b/>
                <w:color w:val="auto"/>
                <w:sz w:val="22"/>
                <w:szCs w:val="22"/>
                <w:lang w:val="lv-LV"/>
              </w:rPr>
              <w:t>2018</w:t>
            </w:r>
          </w:p>
        </w:tc>
        <w:tc>
          <w:tcPr>
            <w:tcW w:w="850" w:type="dxa"/>
            <w:shd w:val="clear" w:color="auto" w:fill="F2F2F2" w:themeFill="background1" w:themeFillShade="F2"/>
            <w:vAlign w:val="center"/>
          </w:tcPr>
          <w:p w14:paraId="790F9EFF" w14:textId="77777777" w:rsidR="00B208BE" w:rsidRPr="00E95A85" w:rsidRDefault="00B208BE" w:rsidP="00323520">
            <w:pPr>
              <w:spacing w:after="0" w:line="240" w:lineRule="auto"/>
              <w:jc w:val="center"/>
              <w:rPr>
                <w:rFonts w:ascii="Calibri" w:hAnsi="Calibri" w:cs="Calibri"/>
                <w:b/>
                <w:color w:val="auto"/>
                <w:sz w:val="22"/>
                <w:szCs w:val="22"/>
                <w:lang w:val="lv-LV"/>
              </w:rPr>
            </w:pPr>
            <w:r w:rsidRPr="00E95A85">
              <w:rPr>
                <w:rFonts w:ascii="Calibri" w:hAnsi="Calibri" w:cs="Calibri"/>
                <w:b/>
                <w:color w:val="auto"/>
                <w:sz w:val="22"/>
                <w:szCs w:val="22"/>
                <w:lang w:val="lv-LV"/>
              </w:rPr>
              <w:t>2019</w:t>
            </w:r>
          </w:p>
        </w:tc>
        <w:tc>
          <w:tcPr>
            <w:tcW w:w="851" w:type="dxa"/>
            <w:shd w:val="clear" w:color="auto" w:fill="F2F2F2" w:themeFill="background1" w:themeFillShade="F2"/>
            <w:vAlign w:val="center"/>
          </w:tcPr>
          <w:p w14:paraId="67538A7B" w14:textId="77777777" w:rsidR="00B208BE" w:rsidRPr="00E95A85" w:rsidRDefault="00B208BE" w:rsidP="00323520">
            <w:pPr>
              <w:spacing w:after="0" w:line="240" w:lineRule="auto"/>
              <w:jc w:val="center"/>
              <w:rPr>
                <w:rFonts w:ascii="Calibri" w:hAnsi="Calibri" w:cs="Calibri"/>
                <w:b/>
                <w:color w:val="auto"/>
                <w:sz w:val="22"/>
                <w:szCs w:val="22"/>
                <w:lang w:val="lv-LV"/>
              </w:rPr>
            </w:pPr>
            <w:r w:rsidRPr="00E95A85">
              <w:rPr>
                <w:rFonts w:ascii="Calibri" w:hAnsi="Calibri" w:cs="Calibri"/>
                <w:b/>
                <w:color w:val="auto"/>
                <w:sz w:val="22"/>
                <w:szCs w:val="22"/>
                <w:lang w:val="lv-LV"/>
              </w:rPr>
              <w:t>2020</w:t>
            </w:r>
            <w:r w:rsidRPr="00E95A85">
              <w:rPr>
                <w:rStyle w:val="Vresatsauce"/>
                <w:rFonts w:ascii="Calibri" w:hAnsi="Calibri" w:cs="Calibri"/>
                <w:b/>
                <w:color w:val="auto"/>
                <w:sz w:val="22"/>
                <w:szCs w:val="22"/>
                <w:lang w:val="lv-LV"/>
              </w:rPr>
              <w:footnoteReference w:id="10"/>
            </w:r>
          </w:p>
        </w:tc>
        <w:tc>
          <w:tcPr>
            <w:tcW w:w="992" w:type="dxa"/>
            <w:shd w:val="clear" w:color="auto" w:fill="F2F2F2" w:themeFill="background1" w:themeFillShade="F2"/>
            <w:vAlign w:val="center"/>
          </w:tcPr>
          <w:p w14:paraId="0AF4759E" w14:textId="77777777" w:rsidR="00B208BE" w:rsidRPr="00E95A85" w:rsidRDefault="00B208BE" w:rsidP="00323520">
            <w:pPr>
              <w:spacing w:after="0" w:line="240" w:lineRule="auto"/>
              <w:jc w:val="center"/>
              <w:rPr>
                <w:rFonts w:ascii="Calibri" w:hAnsi="Calibri" w:cs="Calibri"/>
                <w:b/>
                <w:color w:val="auto"/>
                <w:sz w:val="22"/>
                <w:szCs w:val="22"/>
                <w:lang w:val="lv-LV"/>
              </w:rPr>
            </w:pPr>
            <w:r w:rsidRPr="00E95A85">
              <w:rPr>
                <w:rFonts w:ascii="Calibri" w:hAnsi="Calibri" w:cs="Calibri"/>
                <w:b/>
                <w:color w:val="auto"/>
                <w:sz w:val="22"/>
                <w:szCs w:val="22"/>
                <w:lang w:val="lv-LV"/>
              </w:rPr>
              <w:t>2021</w:t>
            </w:r>
          </w:p>
        </w:tc>
        <w:tc>
          <w:tcPr>
            <w:tcW w:w="850" w:type="dxa"/>
            <w:shd w:val="clear" w:color="auto" w:fill="F2F2F2" w:themeFill="background1" w:themeFillShade="F2"/>
            <w:vAlign w:val="center"/>
          </w:tcPr>
          <w:p w14:paraId="0C0AEC34" w14:textId="7A76AD7D" w:rsidR="00B208BE" w:rsidRPr="00E95A85" w:rsidRDefault="00B208BE" w:rsidP="00323520">
            <w:pPr>
              <w:spacing w:after="0" w:line="240" w:lineRule="auto"/>
              <w:jc w:val="center"/>
              <w:rPr>
                <w:rFonts w:ascii="Calibri" w:hAnsi="Calibri" w:cs="Calibri"/>
                <w:b/>
                <w:color w:val="auto"/>
                <w:sz w:val="22"/>
                <w:szCs w:val="22"/>
                <w:lang w:val="lv-LV"/>
              </w:rPr>
            </w:pPr>
            <w:r w:rsidRPr="00E95A85">
              <w:rPr>
                <w:rFonts w:ascii="Calibri" w:hAnsi="Calibri" w:cs="Calibri"/>
                <w:b/>
                <w:color w:val="auto"/>
                <w:sz w:val="22"/>
                <w:szCs w:val="22"/>
                <w:lang w:val="lv-LV"/>
              </w:rPr>
              <w:t>2022</w:t>
            </w:r>
          </w:p>
        </w:tc>
      </w:tr>
      <w:tr w:rsidR="00B208BE" w:rsidRPr="00E95A85" w14:paraId="6739FCFA" w14:textId="1A144FF3" w:rsidTr="00323520">
        <w:trPr>
          <w:cantSplit/>
          <w:jc w:val="center"/>
        </w:trPr>
        <w:tc>
          <w:tcPr>
            <w:tcW w:w="4088" w:type="dxa"/>
            <w:shd w:val="clear" w:color="auto" w:fill="auto"/>
          </w:tcPr>
          <w:p w14:paraId="3B1055E7" w14:textId="77777777" w:rsidR="00B208BE" w:rsidRPr="00E95A85" w:rsidRDefault="00B208BE" w:rsidP="00323520">
            <w:pPr>
              <w:spacing w:after="0" w:line="240" w:lineRule="auto"/>
              <w:ind w:firstLine="12"/>
              <w:jc w:val="both"/>
              <w:rPr>
                <w:rFonts w:ascii="Calibri" w:hAnsi="Calibri" w:cs="Calibri"/>
                <w:color w:val="auto"/>
                <w:sz w:val="22"/>
                <w:szCs w:val="22"/>
                <w:lang w:val="lv-LV"/>
              </w:rPr>
            </w:pPr>
            <w:r w:rsidRPr="00E95A85">
              <w:rPr>
                <w:rFonts w:ascii="Calibri" w:hAnsi="Calibri" w:cs="Calibri"/>
                <w:color w:val="auto"/>
                <w:sz w:val="22"/>
                <w:szCs w:val="22"/>
                <w:lang w:val="lv-LV"/>
              </w:rPr>
              <w:t>Esošais darbinieku skaits</w:t>
            </w:r>
          </w:p>
        </w:tc>
        <w:tc>
          <w:tcPr>
            <w:tcW w:w="992" w:type="dxa"/>
            <w:vAlign w:val="center"/>
          </w:tcPr>
          <w:p w14:paraId="7CBC5E39" w14:textId="77777777" w:rsidR="00B208BE" w:rsidRPr="00E95A85" w:rsidRDefault="00B208BE" w:rsidP="00323520">
            <w:pPr>
              <w:spacing w:after="0" w:line="240" w:lineRule="auto"/>
              <w:jc w:val="center"/>
              <w:rPr>
                <w:rFonts w:ascii="Calibri" w:hAnsi="Calibri" w:cs="Calibri"/>
                <w:b/>
                <w:color w:val="auto"/>
                <w:sz w:val="22"/>
                <w:szCs w:val="22"/>
                <w:lang w:val="lv-LV"/>
              </w:rPr>
            </w:pPr>
            <w:r w:rsidRPr="00E95A85">
              <w:rPr>
                <w:rFonts w:ascii="Calibri" w:hAnsi="Calibri" w:cs="Calibri"/>
                <w:b/>
                <w:color w:val="auto"/>
                <w:sz w:val="22"/>
                <w:szCs w:val="22"/>
                <w:lang w:val="lv-LV"/>
              </w:rPr>
              <w:t>22</w:t>
            </w:r>
          </w:p>
        </w:tc>
        <w:tc>
          <w:tcPr>
            <w:tcW w:w="993" w:type="dxa"/>
            <w:vAlign w:val="center"/>
          </w:tcPr>
          <w:p w14:paraId="6177B2B5" w14:textId="77777777" w:rsidR="00B208BE" w:rsidRPr="00E95A85" w:rsidRDefault="00B208BE" w:rsidP="00323520">
            <w:pPr>
              <w:spacing w:after="0" w:line="240" w:lineRule="auto"/>
              <w:jc w:val="center"/>
              <w:rPr>
                <w:rFonts w:ascii="Calibri" w:hAnsi="Calibri" w:cs="Calibri"/>
                <w:b/>
                <w:color w:val="auto"/>
                <w:sz w:val="22"/>
                <w:szCs w:val="22"/>
                <w:lang w:val="lv-LV"/>
              </w:rPr>
            </w:pPr>
            <w:r w:rsidRPr="00E95A85">
              <w:rPr>
                <w:rFonts w:ascii="Calibri" w:hAnsi="Calibri" w:cs="Calibri"/>
                <w:b/>
                <w:color w:val="auto"/>
                <w:sz w:val="22"/>
                <w:szCs w:val="22"/>
                <w:lang w:val="lv-LV"/>
              </w:rPr>
              <w:t>22</w:t>
            </w:r>
          </w:p>
        </w:tc>
        <w:tc>
          <w:tcPr>
            <w:tcW w:w="850" w:type="dxa"/>
            <w:vAlign w:val="center"/>
          </w:tcPr>
          <w:p w14:paraId="480FA94A" w14:textId="77777777" w:rsidR="00B208BE" w:rsidRPr="00E95A85" w:rsidRDefault="00B208BE" w:rsidP="00323520">
            <w:pPr>
              <w:spacing w:after="0" w:line="240" w:lineRule="auto"/>
              <w:jc w:val="center"/>
              <w:rPr>
                <w:rFonts w:ascii="Calibri" w:hAnsi="Calibri" w:cs="Calibri"/>
                <w:b/>
                <w:color w:val="auto"/>
                <w:sz w:val="22"/>
                <w:szCs w:val="22"/>
                <w:lang w:val="lv-LV"/>
              </w:rPr>
            </w:pPr>
            <w:r w:rsidRPr="00E95A85">
              <w:rPr>
                <w:rFonts w:ascii="Calibri" w:hAnsi="Calibri" w:cs="Calibri"/>
                <w:b/>
                <w:color w:val="auto"/>
                <w:sz w:val="22"/>
                <w:szCs w:val="22"/>
                <w:lang w:val="lv-LV"/>
              </w:rPr>
              <w:t>22</w:t>
            </w:r>
          </w:p>
        </w:tc>
        <w:tc>
          <w:tcPr>
            <w:tcW w:w="851" w:type="dxa"/>
            <w:vAlign w:val="center"/>
          </w:tcPr>
          <w:p w14:paraId="1BDE4610" w14:textId="77777777" w:rsidR="00B208BE" w:rsidRPr="00E95A85" w:rsidRDefault="00B208BE" w:rsidP="00323520">
            <w:pPr>
              <w:spacing w:after="0" w:line="240" w:lineRule="auto"/>
              <w:jc w:val="center"/>
              <w:rPr>
                <w:rFonts w:ascii="Calibri" w:hAnsi="Calibri" w:cs="Calibri"/>
                <w:b/>
                <w:color w:val="auto"/>
                <w:sz w:val="22"/>
                <w:szCs w:val="22"/>
                <w:lang w:val="lv-LV"/>
              </w:rPr>
            </w:pPr>
            <w:r w:rsidRPr="00E95A85">
              <w:rPr>
                <w:rFonts w:ascii="Calibri" w:hAnsi="Calibri" w:cs="Calibri"/>
                <w:b/>
                <w:color w:val="auto"/>
                <w:sz w:val="22"/>
                <w:szCs w:val="22"/>
                <w:lang w:val="lv-LV"/>
              </w:rPr>
              <w:t>24</w:t>
            </w:r>
          </w:p>
        </w:tc>
        <w:tc>
          <w:tcPr>
            <w:tcW w:w="992" w:type="dxa"/>
            <w:vAlign w:val="center"/>
          </w:tcPr>
          <w:p w14:paraId="3932A6E9" w14:textId="77777777" w:rsidR="00B208BE" w:rsidRPr="00E95A85" w:rsidRDefault="00B208BE" w:rsidP="00323520">
            <w:pPr>
              <w:spacing w:after="0" w:line="240" w:lineRule="auto"/>
              <w:jc w:val="center"/>
              <w:rPr>
                <w:rFonts w:ascii="Calibri" w:hAnsi="Calibri" w:cs="Calibri"/>
                <w:b/>
                <w:color w:val="auto"/>
                <w:sz w:val="22"/>
                <w:szCs w:val="22"/>
                <w:lang w:val="lv-LV"/>
              </w:rPr>
            </w:pPr>
            <w:r w:rsidRPr="00E95A85">
              <w:rPr>
                <w:rFonts w:ascii="Calibri" w:hAnsi="Calibri" w:cs="Calibri"/>
                <w:b/>
                <w:color w:val="auto"/>
                <w:sz w:val="22"/>
                <w:szCs w:val="22"/>
                <w:lang w:val="lv-LV"/>
              </w:rPr>
              <w:t>26</w:t>
            </w:r>
          </w:p>
        </w:tc>
        <w:tc>
          <w:tcPr>
            <w:tcW w:w="850" w:type="dxa"/>
          </w:tcPr>
          <w:p w14:paraId="184BD494" w14:textId="1E579773" w:rsidR="00B208BE" w:rsidRPr="00E95A85" w:rsidRDefault="00B208BE" w:rsidP="00323520">
            <w:pPr>
              <w:spacing w:after="0" w:line="240" w:lineRule="auto"/>
              <w:jc w:val="center"/>
              <w:rPr>
                <w:rFonts w:ascii="Calibri" w:hAnsi="Calibri" w:cs="Calibri"/>
                <w:b/>
                <w:color w:val="auto"/>
                <w:sz w:val="22"/>
                <w:szCs w:val="22"/>
                <w:lang w:val="lv-LV"/>
              </w:rPr>
            </w:pPr>
            <w:r w:rsidRPr="00E95A85">
              <w:rPr>
                <w:rFonts w:ascii="Calibri" w:hAnsi="Calibri" w:cs="Calibri"/>
                <w:b/>
                <w:color w:val="auto"/>
                <w:sz w:val="22"/>
                <w:szCs w:val="22"/>
                <w:lang w:val="lv-LV"/>
              </w:rPr>
              <w:t>28</w:t>
            </w:r>
          </w:p>
        </w:tc>
      </w:tr>
      <w:tr w:rsidR="00B208BE" w:rsidRPr="00E95A85" w14:paraId="30D518CC" w14:textId="3026E731" w:rsidTr="00323520">
        <w:trPr>
          <w:cantSplit/>
          <w:jc w:val="center"/>
        </w:trPr>
        <w:tc>
          <w:tcPr>
            <w:tcW w:w="4088" w:type="dxa"/>
            <w:shd w:val="clear" w:color="auto" w:fill="auto"/>
          </w:tcPr>
          <w:p w14:paraId="36AAF5D6" w14:textId="77777777" w:rsidR="00B208BE" w:rsidRPr="00E95A85" w:rsidRDefault="00B208BE" w:rsidP="005606C4">
            <w:pPr>
              <w:spacing w:after="0" w:line="240" w:lineRule="auto"/>
              <w:jc w:val="both"/>
              <w:rPr>
                <w:rFonts w:ascii="Calibri" w:hAnsi="Calibri" w:cs="Calibri"/>
                <w:color w:val="auto"/>
                <w:sz w:val="22"/>
                <w:szCs w:val="22"/>
                <w:lang w:val="lv-LV"/>
              </w:rPr>
            </w:pPr>
            <w:r w:rsidRPr="00E95A85">
              <w:rPr>
                <w:rFonts w:ascii="Calibri" w:hAnsi="Calibri" w:cs="Calibri"/>
                <w:color w:val="auto"/>
                <w:sz w:val="22"/>
                <w:szCs w:val="22"/>
                <w:lang w:val="lv-LV"/>
              </w:rPr>
              <w:t>Darbinieki ar augstāko izglītību, no tiem</w:t>
            </w:r>
          </w:p>
        </w:tc>
        <w:tc>
          <w:tcPr>
            <w:tcW w:w="992" w:type="dxa"/>
            <w:vAlign w:val="center"/>
          </w:tcPr>
          <w:p w14:paraId="57A5E59D" w14:textId="77777777" w:rsidR="00B208BE" w:rsidRPr="00E95A85" w:rsidRDefault="00B208BE" w:rsidP="00323520">
            <w:pPr>
              <w:spacing w:after="0" w:line="240" w:lineRule="auto"/>
              <w:jc w:val="center"/>
              <w:rPr>
                <w:rFonts w:ascii="Calibri" w:hAnsi="Calibri" w:cs="Calibri"/>
                <w:b/>
                <w:color w:val="auto"/>
                <w:sz w:val="22"/>
                <w:szCs w:val="22"/>
                <w:lang w:val="lv-LV"/>
              </w:rPr>
            </w:pPr>
            <w:r w:rsidRPr="00E95A85">
              <w:rPr>
                <w:rFonts w:ascii="Calibri" w:hAnsi="Calibri" w:cs="Calibri"/>
                <w:b/>
                <w:color w:val="auto"/>
                <w:sz w:val="22"/>
                <w:szCs w:val="22"/>
                <w:lang w:val="lv-LV"/>
              </w:rPr>
              <w:t>22</w:t>
            </w:r>
          </w:p>
        </w:tc>
        <w:tc>
          <w:tcPr>
            <w:tcW w:w="993" w:type="dxa"/>
            <w:vAlign w:val="center"/>
          </w:tcPr>
          <w:p w14:paraId="12668DD5" w14:textId="77777777" w:rsidR="00B208BE" w:rsidRPr="00E95A85" w:rsidRDefault="00B208BE" w:rsidP="00323520">
            <w:pPr>
              <w:spacing w:after="0" w:line="240" w:lineRule="auto"/>
              <w:jc w:val="center"/>
              <w:rPr>
                <w:rFonts w:ascii="Calibri" w:hAnsi="Calibri" w:cs="Calibri"/>
                <w:b/>
                <w:color w:val="auto"/>
                <w:sz w:val="22"/>
                <w:szCs w:val="22"/>
                <w:lang w:val="lv-LV"/>
              </w:rPr>
            </w:pPr>
            <w:r w:rsidRPr="00E95A85">
              <w:rPr>
                <w:rFonts w:ascii="Calibri" w:hAnsi="Calibri" w:cs="Calibri"/>
                <w:b/>
                <w:color w:val="auto"/>
                <w:sz w:val="22"/>
                <w:szCs w:val="22"/>
                <w:lang w:val="lv-LV"/>
              </w:rPr>
              <w:t>22</w:t>
            </w:r>
          </w:p>
        </w:tc>
        <w:tc>
          <w:tcPr>
            <w:tcW w:w="850" w:type="dxa"/>
            <w:vAlign w:val="center"/>
          </w:tcPr>
          <w:p w14:paraId="035BD709" w14:textId="77777777" w:rsidR="00B208BE" w:rsidRPr="00E95A85" w:rsidRDefault="00B208BE" w:rsidP="00323520">
            <w:pPr>
              <w:spacing w:after="0" w:line="240" w:lineRule="auto"/>
              <w:jc w:val="center"/>
              <w:rPr>
                <w:rFonts w:ascii="Calibri" w:hAnsi="Calibri" w:cs="Calibri"/>
                <w:b/>
                <w:color w:val="auto"/>
                <w:sz w:val="22"/>
                <w:szCs w:val="22"/>
                <w:lang w:val="lv-LV"/>
              </w:rPr>
            </w:pPr>
            <w:r w:rsidRPr="00E95A85">
              <w:rPr>
                <w:rFonts w:ascii="Calibri" w:hAnsi="Calibri" w:cs="Calibri"/>
                <w:b/>
                <w:color w:val="auto"/>
                <w:sz w:val="22"/>
                <w:szCs w:val="22"/>
                <w:lang w:val="lv-LV"/>
              </w:rPr>
              <w:t>22</w:t>
            </w:r>
          </w:p>
        </w:tc>
        <w:tc>
          <w:tcPr>
            <w:tcW w:w="851" w:type="dxa"/>
            <w:vAlign w:val="center"/>
          </w:tcPr>
          <w:p w14:paraId="75551FA6" w14:textId="77777777" w:rsidR="00B208BE" w:rsidRPr="00E95A85" w:rsidRDefault="00B208BE" w:rsidP="00323520">
            <w:pPr>
              <w:spacing w:after="0" w:line="240" w:lineRule="auto"/>
              <w:jc w:val="center"/>
              <w:rPr>
                <w:rFonts w:ascii="Calibri" w:hAnsi="Calibri" w:cs="Calibri"/>
                <w:b/>
                <w:color w:val="auto"/>
                <w:sz w:val="22"/>
                <w:szCs w:val="22"/>
                <w:lang w:val="lv-LV"/>
              </w:rPr>
            </w:pPr>
            <w:r w:rsidRPr="00E95A85">
              <w:rPr>
                <w:rFonts w:ascii="Calibri" w:hAnsi="Calibri" w:cs="Calibri"/>
                <w:b/>
                <w:color w:val="auto"/>
                <w:sz w:val="22"/>
                <w:szCs w:val="22"/>
                <w:lang w:val="lv-LV"/>
              </w:rPr>
              <w:t>24</w:t>
            </w:r>
          </w:p>
        </w:tc>
        <w:tc>
          <w:tcPr>
            <w:tcW w:w="992" w:type="dxa"/>
            <w:vAlign w:val="center"/>
          </w:tcPr>
          <w:p w14:paraId="5DAC2A06" w14:textId="77777777" w:rsidR="00B208BE" w:rsidRPr="00E95A85" w:rsidRDefault="00B208BE" w:rsidP="00323520">
            <w:pPr>
              <w:spacing w:after="0" w:line="240" w:lineRule="auto"/>
              <w:jc w:val="center"/>
              <w:rPr>
                <w:rFonts w:ascii="Calibri" w:hAnsi="Calibri" w:cs="Calibri"/>
                <w:b/>
                <w:color w:val="auto"/>
                <w:sz w:val="22"/>
                <w:szCs w:val="22"/>
                <w:lang w:val="lv-LV"/>
              </w:rPr>
            </w:pPr>
            <w:r w:rsidRPr="00E95A85">
              <w:rPr>
                <w:rFonts w:ascii="Calibri" w:hAnsi="Calibri" w:cs="Calibri"/>
                <w:b/>
                <w:color w:val="auto"/>
                <w:sz w:val="22"/>
                <w:szCs w:val="22"/>
                <w:lang w:val="lv-LV"/>
              </w:rPr>
              <w:t>25</w:t>
            </w:r>
          </w:p>
        </w:tc>
        <w:tc>
          <w:tcPr>
            <w:tcW w:w="850" w:type="dxa"/>
          </w:tcPr>
          <w:p w14:paraId="5F8009D5" w14:textId="103D486C" w:rsidR="00B208BE" w:rsidRPr="00E95A85" w:rsidRDefault="00B208BE" w:rsidP="00323520">
            <w:pPr>
              <w:spacing w:after="0" w:line="240" w:lineRule="auto"/>
              <w:jc w:val="center"/>
              <w:rPr>
                <w:rFonts w:ascii="Calibri" w:hAnsi="Calibri" w:cs="Calibri"/>
                <w:b/>
                <w:color w:val="auto"/>
                <w:sz w:val="22"/>
                <w:szCs w:val="22"/>
                <w:lang w:val="lv-LV"/>
              </w:rPr>
            </w:pPr>
            <w:r w:rsidRPr="00E95A85">
              <w:rPr>
                <w:rFonts w:ascii="Calibri" w:hAnsi="Calibri" w:cs="Calibri"/>
                <w:b/>
                <w:color w:val="auto"/>
                <w:sz w:val="22"/>
                <w:szCs w:val="22"/>
                <w:lang w:val="lv-LV"/>
              </w:rPr>
              <w:t>28</w:t>
            </w:r>
          </w:p>
        </w:tc>
      </w:tr>
      <w:tr w:rsidR="00B208BE" w:rsidRPr="00E95A85" w14:paraId="13136304" w14:textId="4E0611B6" w:rsidTr="00323520">
        <w:trPr>
          <w:cantSplit/>
          <w:jc w:val="center"/>
        </w:trPr>
        <w:tc>
          <w:tcPr>
            <w:tcW w:w="4088" w:type="dxa"/>
            <w:shd w:val="clear" w:color="auto" w:fill="auto"/>
          </w:tcPr>
          <w:p w14:paraId="7A25242C" w14:textId="77777777" w:rsidR="00B208BE" w:rsidRPr="00E95A85" w:rsidRDefault="00B208BE" w:rsidP="005606C4">
            <w:pPr>
              <w:spacing w:after="0" w:line="240" w:lineRule="auto"/>
              <w:jc w:val="right"/>
              <w:rPr>
                <w:rFonts w:ascii="Calibri" w:hAnsi="Calibri" w:cs="Calibri"/>
                <w:color w:val="auto"/>
                <w:sz w:val="22"/>
                <w:szCs w:val="22"/>
                <w:lang w:val="lv-LV"/>
              </w:rPr>
            </w:pPr>
            <w:r w:rsidRPr="00E95A85">
              <w:rPr>
                <w:rFonts w:ascii="Calibri" w:hAnsi="Calibri" w:cs="Calibri"/>
                <w:color w:val="auto"/>
                <w:sz w:val="22"/>
                <w:szCs w:val="22"/>
                <w:lang w:val="lv-LV"/>
              </w:rPr>
              <w:t>dzelzceļa specializācijā</w:t>
            </w:r>
          </w:p>
        </w:tc>
        <w:tc>
          <w:tcPr>
            <w:tcW w:w="992" w:type="dxa"/>
            <w:vAlign w:val="center"/>
          </w:tcPr>
          <w:p w14:paraId="7DE9928F" w14:textId="77777777" w:rsidR="00B208BE" w:rsidRPr="00E95A85" w:rsidRDefault="00B208BE" w:rsidP="00323520">
            <w:pPr>
              <w:spacing w:after="0" w:line="240" w:lineRule="auto"/>
              <w:jc w:val="center"/>
              <w:rPr>
                <w:rFonts w:ascii="Calibri" w:hAnsi="Calibri" w:cs="Calibri"/>
                <w:color w:val="auto"/>
                <w:sz w:val="22"/>
                <w:szCs w:val="22"/>
                <w:lang w:val="lv-LV"/>
              </w:rPr>
            </w:pPr>
            <w:r w:rsidRPr="00E95A85">
              <w:rPr>
                <w:rFonts w:ascii="Calibri" w:hAnsi="Calibri" w:cs="Calibri"/>
                <w:color w:val="auto"/>
                <w:sz w:val="22"/>
                <w:szCs w:val="22"/>
                <w:lang w:val="lv-LV"/>
              </w:rPr>
              <w:t>16</w:t>
            </w:r>
          </w:p>
        </w:tc>
        <w:tc>
          <w:tcPr>
            <w:tcW w:w="993" w:type="dxa"/>
            <w:vAlign w:val="center"/>
          </w:tcPr>
          <w:p w14:paraId="04A86B6B" w14:textId="77777777" w:rsidR="00B208BE" w:rsidRPr="00E95A85" w:rsidRDefault="00B208BE" w:rsidP="00323520">
            <w:pPr>
              <w:spacing w:after="0" w:line="240" w:lineRule="auto"/>
              <w:jc w:val="center"/>
              <w:rPr>
                <w:rFonts w:ascii="Calibri" w:hAnsi="Calibri" w:cs="Calibri"/>
                <w:color w:val="auto"/>
                <w:sz w:val="22"/>
                <w:szCs w:val="22"/>
                <w:lang w:val="lv-LV"/>
              </w:rPr>
            </w:pPr>
            <w:r w:rsidRPr="00E95A85">
              <w:rPr>
                <w:rFonts w:ascii="Calibri" w:hAnsi="Calibri" w:cs="Calibri"/>
                <w:color w:val="auto"/>
                <w:sz w:val="22"/>
                <w:szCs w:val="22"/>
                <w:lang w:val="lv-LV"/>
              </w:rPr>
              <w:t>16</w:t>
            </w:r>
          </w:p>
        </w:tc>
        <w:tc>
          <w:tcPr>
            <w:tcW w:w="850" w:type="dxa"/>
            <w:vAlign w:val="center"/>
          </w:tcPr>
          <w:p w14:paraId="4C2D97E6" w14:textId="77777777" w:rsidR="00B208BE" w:rsidRPr="00E95A85" w:rsidRDefault="00B208BE" w:rsidP="00323520">
            <w:pPr>
              <w:spacing w:after="0" w:line="240" w:lineRule="auto"/>
              <w:jc w:val="center"/>
              <w:rPr>
                <w:rFonts w:ascii="Calibri" w:hAnsi="Calibri" w:cs="Calibri"/>
                <w:color w:val="auto"/>
                <w:sz w:val="22"/>
                <w:szCs w:val="22"/>
                <w:lang w:val="lv-LV"/>
              </w:rPr>
            </w:pPr>
            <w:r w:rsidRPr="00E95A85">
              <w:rPr>
                <w:rFonts w:ascii="Calibri" w:hAnsi="Calibri" w:cs="Calibri"/>
                <w:color w:val="auto"/>
                <w:sz w:val="22"/>
                <w:szCs w:val="22"/>
                <w:lang w:val="lv-LV"/>
              </w:rPr>
              <w:t>17</w:t>
            </w:r>
          </w:p>
        </w:tc>
        <w:tc>
          <w:tcPr>
            <w:tcW w:w="851" w:type="dxa"/>
            <w:vAlign w:val="center"/>
          </w:tcPr>
          <w:p w14:paraId="0C293CF5" w14:textId="77777777" w:rsidR="00B208BE" w:rsidRPr="00E95A85" w:rsidRDefault="00B208BE" w:rsidP="00323520">
            <w:pPr>
              <w:spacing w:after="0" w:line="240" w:lineRule="auto"/>
              <w:jc w:val="center"/>
              <w:rPr>
                <w:rFonts w:ascii="Calibri" w:hAnsi="Calibri" w:cs="Calibri"/>
                <w:color w:val="auto"/>
                <w:sz w:val="22"/>
                <w:szCs w:val="22"/>
                <w:lang w:val="lv-LV"/>
              </w:rPr>
            </w:pPr>
            <w:r w:rsidRPr="00E95A85">
              <w:rPr>
                <w:rFonts w:ascii="Calibri" w:hAnsi="Calibri" w:cs="Calibri"/>
                <w:color w:val="auto"/>
                <w:sz w:val="22"/>
                <w:szCs w:val="22"/>
                <w:lang w:val="lv-LV"/>
              </w:rPr>
              <w:t>19</w:t>
            </w:r>
          </w:p>
        </w:tc>
        <w:tc>
          <w:tcPr>
            <w:tcW w:w="992" w:type="dxa"/>
            <w:vAlign w:val="center"/>
          </w:tcPr>
          <w:p w14:paraId="251433C9" w14:textId="77777777" w:rsidR="00B208BE" w:rsidRPr="00E95A85" w:rsidRDefault="00B208BE" w:rsidP="00323520">
            <w:pPr>
              <w:spacing w:after="0" w:line="240" w:lineRule="auto"/>
              <w:jc w:val="center"/>
              <w:rPr>
                <w:rFonts w:ascii="Calibri" w:hAnsi="Calibri" w:cs="Calibri"/>
                <w:color w:val="auto"/>
                <w:sz w:val="22"/>
                <w:szCs w:val="22"/>
                <w:lang w:val="lv-LV"/>
              </w:rPr>
            </w:pPr>
            <w:r w:rsidRPr="00E95A85">
              <w:rPr>
                <w:rFonts w:ascii="Calibri" w:hAnsi="Calibri" w:cs="Calibri"/>
                <w:color w:val="auto"/>
                <w:sz w:val="22"/>
                <w:szCs w:val="22"/>
                <w:lang w:val="lv-LV"/>
              </w:rPr>
              <w:t>20</w:t>
            </w:r>
          </w:p>
        </w:tc>
        <w:tc>
          <w:tcPr>
            <w:tcW w:w="850" w:type="dxa"/>
          </w:tcPr>
          <w:p w14:paraId="59E24B15" w14:textId="056C85B2" w:rsidR="00B208BE" w:rsidRPr="00E95A85" w:rsidRDefault="00B208BE" w:rsidP="00323520">
            <w:pPr>
              <w:spacing w:after="0" w:line="240" w:lineRule="auto"/>
              <w:jc w:val="center"/>
              <w:rPr>
                <w:rFonts w:ascii="Calibri" w:hAnsi="Calibri" w:cs="Calibri"/>
                <w:color w:val="auto"/>
                <w:sz w:val="22"/>
                <w:szCs w:val="22"/>
                <w:lang w:val="lv-LV"/>
              </w:rPr>
            </w:pPr>
            <w:r w:rsidRPr="00E95A85">
              <w:rPr>
                <w:rFonts w:ascii="Calibri" w:hAnsi="Calibri" w:cs="Calibri"/>
                <w:color w:val="auto"/>
                <w:sz w:val="22"/>
                <w:szCs w:val="22"/>
                <w:lang w:val="lv-LV"/>
              </w:rPr>
              <w:t>21</w:t>
            </w:r>
          </w:p>
        </w:tc>
      </w:tr>
    </w:tbl>
    <w:p w14:paraId="69CA3E62" w14:textId="0BC06863" w:rsidR="00D32590" w:rsidRPr="00E95A85" w:rsidRDefault="00DC0BEC" w:rsidP="00B232C8">
      <w:pPr>
        <w:spacing w:before="120" w:after="120" w:line="240" w:lineRule="auto"/>
        <w:jc w:val="both"/>
        <w:rPr>
          <w:rFonts w:ascii="Calibri" w:eastAsiaTheme="majorEastAsia" w:hAnsi="Calibri" w:cs="Calibri"/>
          <w:color w:val="auto"/>
          <w:sz w:val="24"/>
          <w:szCs w:val="24"/>
          <w:lang w:val="lv-LV"/>
        </w:rPr>
      </w:pPr>
      <w:r w:rsidRPr="00E95A85">
        <w:rPr>
          <w:rFonts w:ascii="Calibri" w:eastAsiaTheme="majorEastAsia" w:hAnsi="Calibri" w:cs="Calibri"/>
          <w:color w:val="auto"/>
          <w:sz w:val="24"/>
          <w:szCs w:val="24"/>
          <w:lang w:val="lv-LV"/>
        </w:rPr>
        <w:t xml:space="preserve">2022. gadā </w:t>
      </w:r>
      <w:proofErr w:type="spellStart"/>
      <w:r w:rsidRPr="00E95A85">
        <w:rPr>
          <w:rFonts w:ascii="Calibri" w:eastAsiaTheme="majorEastAsia" w:hAnsi="Calibri" w:cs="Calibri"/>
          <w:color w:val="auto"/>
          <w:sz w:val="24"/>
          <w:szCs w:val="24"/>
          <w:lang w:val="lv-LV"/>
        </w:rPr>
        <w:t>VDzTI</w:t>
      </w:r>
      <w:proofErr w:type="spellEnd"/>
      <w:r w:rsidRPr="00E95A85">
        <w:rPr>
          <w:rFonts w:ascii="Calibri" w:eastAsiaTheme="majorEastAsia" w:hAnsi="Calibri" w:cs="Calibri"/>
          <w:color w:val="auto"/>
          <w:sz w:val="24"/>
          <w:szCs w:val="24"/>
          <w:lang w:val="lv-LV"/>
        </w:rPr>
        <w:t xml:space="preserve"> ir izstrādājusi kompetenču pārvaldības sistēmu. Tā ir piemērojama nodarbinātajiem, kas nodrošina dzelzceļa drošības uzraudzību un dzelzceļa sistēmas novērtēšanu:  struktūrvienību vadītājiem, vecākajiem inspektoriem un vecākajiem ekspertiem</w:t>
      </w:r>
      <w:r w:rsidR="00FF575E" w:rsidRPr="00E95A85">
        <w:rPr>
          <w:rFonts w:ascii="Calibri" w:eastAsiaTheme="majorEastAsia" w:hAnsi="Calibri" w:cs="Calibri"/>
          <w:color w:val="auto"/>
          <w:sz w:val="24"/>
          <w:szCs w:val="24"/>
          <w:lang w:val="lv-LV"/>
        </w:rPr>
        <w:t xml:space="preserve">, veicot </w:t>
      </w:r>
      <w:r w:rsidR="006F3F04" w:rsidRPr="00E95A85">
        <w:rPr>
          <w:rFonts w:ascii="Calibri" w:eastAsiaTheme="majorEastAsia" w:hAnsi="Calibri" w:cs="Calibri"/>
          <w:color w:val="auto"/>
          <w:sz w:val="24"/>
          <w:szCs w:val="24"/>
          <w:lang w:val="lv-LV"/>
        </w:rPr>
        <w:t>definēt</w:t>
      </w:r>
      <w:r w:rsidR="00FF575E" w:rsidRPr="00E95A85">
        <w:rPr>
          <w:rFonts w:ascii="Calibri" w:eastAsiaTheme="majorEastAsia" w:hAnsi="Calibri" w:cs="Calibri"/>
          <w:color w:val="auto"/>
          <w:sz w:val="24"/>
          <w:szCs w:val="24"/>
          <w:lang w:val="lv-LV"/>
        </w:rPr>
        <w:t>o</w:t>
      </w:r>
      <w:r w:rsidR="006F3F04" w:rsidRPr="00E95A85">
        <w:rPr>
          <w:rFonts w:ascii="Calibri" w:eastAsiaTheme="majorEastAsia" w:hAnsi="Calibri" w:cs="Calibri"/>
          <w:color w:val="auto"/>
          <w:sz w:val="24"/>
          <w:szCs w:val="24"/>
          <w:lang w:val="lv-LV"/>
        </w:rPr>
        <w:t xml:space="preserve"> prasm</w:t>
      </w:r>
      <w:r w:rsidR="00FF575E" w:rsidRPr="00E95A85">
        <w:rPr>
          <w:rFonts w:ascii="Calibri" w:eastAsiaTheme="majorEastAsia" w:hAnsi="Calibri" w:cs="Calibri"/>
          <w:color w:val="auto"/>
          <w:sz w:val="24"/>
          <w:szCs w:val="24"/>
          <w:lang w:val="lv-LV"/>
        </w:rPr>
        <w:t>ju</w:t>
      </w:r>
      <w:r w:rsidR="006F3F04" w:rsidRPr="00E95A85">
        <w:rPr>
          <w:rFonts w:ascii="Calibri" w:eastAsiaTheme="majorEastAsia" w:hAnsi="Calibri" w:cs="Calibri"/>
          <w:color w:val="auto"/>
          <w:sz w:val="24"/>
          <w:szCs w:val="24"/>
          <w:lang w:val="lv-LV"/>
        </w:rPr>
        <w:t xml:space="preserve"> novērtē</w:t>
      </w:r>
      <w:r w:rsidR="00FF575E" w:rsidRPr="00E95A85">
        <w:rPr>
          <w:rFonts w:ascii="Calibri" w:eastAsiaTheme="majorEastAsia" w:hAnsi="Calibri" w:cs="Calibri"/>
          <w:color w:val="auto"/>
          <w:sz w:val="24"/>
          <w:szCs w:val="24"/>
          <w:lang w:val="lv-LV"/>
        </w:rPr>
        <w:t>šanu</w:t>
      </w:r>
      <w:r w:rsidR="006F3F04" w:rsidRPr="00E95A85">
        <w:rPr>
          <w:rFonts w:ascii="Calibri" w:eastAsiaTheme="majorEastAsia" w:hAnsi="Calibri" w:cs="Calibri"/>
          <w:color w:val="auto"/>
          <w:sz w:val="24"/>
          <w:szCs w:val="24"/>
          <w:lang w:val="lv-LV"/>
        </w:rPr>
        <w:t xml:space="preserve"> reizi gadā</w:t>
      </w:r>
      <w:r w:rsidRPr="00E95A85">
        <w:rPr>
          <w:rFonts w:ascii="Calibri" w:eastAsiaTheme="majorEastAsia" w:hAnsi="Calibri" w:cs="Calibri"/>
          <w:color w:val="auto"/>
          <w:sz w:val="24"/>
          <w:szCs w:val="24"/>
          <w:lang w:val="lv-LV"/>
        </w:rPr>
        <w:t xml:space="preserve">. </w:t>
      </w:r>
      <w:proofErr w:type="spellStart"/>
      <w:r w:rsidR="00D32590" w:rsidRPr="00E95A85">
        <w:rPr>
          <w:rFonts w:ascii="Calibri" w:eastAsiaTheme="majorEastAsia" w:hAnsi="Calibri" w:cs="Calibri"/>
          <w:color w:val="auto"/>
          <w:sz w:val="24"/>
          <w:szCs w:val="24"/>
          <w:lang w:val="lv-LV"/>
        </w:rPr>
        <w:t>VDzTI</w:t>
      </w:r>
      <w:proofErr w:type="spellEnd"/>
      <w:r w:rsidR="00D32590" w:rsidRPr="00E95A85">
        <w:rPr>
          <w:rFonts w:ascii="Calibri" w:eastAsiaTheme="majorEastAsia" w:hAnsi="Calibri" w:cs="Calibri"/>
          <w:color w:val="auto"/>
          <w:sz w:val="24"/>
          <w:szCs w:val="24"/>
          <w:lang w:val="lv-LV"/>
        </w:rPr>
        <w:t xml:space="preserve"> </w:t>
      </w:r>
      <w:r w:rsidRPr="00E95A85">
        <w:rPr>
          <w:rFonts w:ascii="Calibri" w:eastAsiaTheme="majorEastAsia" w:hAnsi="Calibri" w:cs="Calibri"/>
          <w:color w:val="auto"/>
          <w:sz w:val="24"/>
          <w:szCs w:val="24"/>
          <w:lang w:val="lv-LV"/>
        </w:rPr>
        <w:t>veidojot</w:t>
      </w:r>
      <w:r w:rsidR="00D32590" w:rsidRPr="00E95A85">
        <w:rPr>
          <w:rFonts w:ascii="Calibri" w:eastAsiaTheme="majorEastAsia" w:hAnsi="Calibri" w:cs="Calibri"/>
          <w:color w:val="auto"/>
          <w:sz w:val="24"/>
          <w:szCs w:val="24"/>
          <w:lang w:val="lv-LV"/>
        </w:rPr>
        <w:t xml:space="preserve"> savu kompetenču pārvaldības sistēmu, </w:t>
      </w:r>
      <w:r w:rsidRPr="00E95A85">
        <w:rPr>
          <w:rFonts w:ascii="Calibri" w:eastAsiaTheme="majorEastAsia" w:hAnsi="Calibri" w:cs="Calibri"/>
          <w:color w:val="auto"/>
          <w:sz w:val="24"/>
          <w:szCs w:val="24"/>
          <w:lang w:val="lv-LV"/>
        </w:rPr>
        <w:t xml:space="preserve">ir </w:t>
      </w:r>
      <w:r w:rsidR="00D32590" w:rsidRPr="00E95A85">
        <w:rPr>
          <w:rFonts w:ascii="Calibri" w:eastAsiaTheme="majorEastAsia" w:hAnsi="Calibri" w:cs="Calibri"/>
          <w:color w:val="auto"/>
          <w:sz w:val="24"/>
          <w:szCs w:val="24"/>
          <w:lang w:val="lv-LV"/>
        </w:rPr>
        <w:t>definē</w:t>
      </w:r>
      <w:r w:rsidRPr="00E95A85">
        <w:rPr>
          <w:rFonts w:ascii="Calibri" w:eastAsiaTheme="majorEastAsia" w:hAnsi="Calibri" w:cs="Calibri"/>
          <w:color w:val="auto"/>
          <w:sz w:val="24"/>
          <w:szCs w:val="24"/>
          <w:lang w:val="lv-LV"/>
        </w:rPr>
        <w:t>jusi</w:t>
      </w:r>
      <w:r w:rsidR="00D32590" w:rsidRPr="00E95A85">
        <w:rPr>
          <w:rFonts w:ascii="Calibri" w:eastAsiaTheme="majorEastAsia" w:hAnsi="Calibri" w:cs="Calibri"/>
          <w:color w:val="auto"/>
          <w:sz w:val="24"/>
          <w:szCs w:val="24"/>
          <w:lang w:val="lv-LV"/>
        </w:rPr>
        <w:t xml:space="preserve"> specifiskās funkcijas, lai gūtu pārliecību, ka nodarbinātais ir spējīgs veikt pienākumus, kas ir saistīti ar drošību vai novērtēšanu. </w:t>
      </w:r>
    </w:p>
    <w:p w14:paraId="53C7F633" w14:textId="5C920A52" w:rsidR="003B64C6" w:rsidRPr="00E95A85" w:rsidRDefault="00D32590" w:rsidP="00035B91">
      <w:pPr>
        <w:spacing w:before="120" w:after="120" w:line="240" w:lineRule="auto"/>
        <w:jc w:val="both"/>
        <w:rPr>
          <w:rFonts w:ascii="Calibri" w:eastAsiaTheme="majorEastAsia" w:hAnsi="Calibri" w:cs="Calibri"/>
          <w:color w:val="auto"/>
          <w:sz w:val="24"/>
          <w:szCs w:val="24"/>
          <w:lang w:val="lv-LV"/>
        </w:rPr>
      </w:pPr>
      <w:proofErr w:type="spellStart"/>
      <w:r w:rsidRPr="00E95A85">
        <w:rPr>
          <w:rFonts w:ascii="Calibri" w:eastAsiaTheme="majorEastAsia" w:hAnsi="Calibri" w:cs="Calibri"/>
          <w:color w:val="auto"/>
          <w:sz w:val="24"/>
          <w:szCs w:val="24"/>
          <w:lang w:val="lv-LV"/>
        </w:rPr>
        <w:t>VDzTI</w:t>
      </w:r>
      <w:proofErr w:type="spellEnd"/>
      <w:r w:rsidRPr="00E95A85">
        <w:rPr>
          <w:rFonts w:ascii="Calibri" w:eastAsiaTheme="majorEastAsia" w:hAnsi="Calibri" w:cs="Calibri"/>
          <w:color w:val="auto"/>
          <w:sz w:val="24"/>
          <w:szCs w:val="24"/>
          <w:lang w:val="lv-LV"/>
        </w:rPr>
        <w:t xml:space="preserve"> ir uz šo brīdi izveidojusi </w:t>
      </w:r>
      <w:r w:rsidR="00D733DD">
        <w:rPr>
          <w:rFonts w:ascii="Calibri" w:eastAsiaTheme="majorEastAsia" w:hAnsi="Calibri" w:cs="Calibri"/>
          <w:color w:val="auto"/>
          <w:sz w:val="24"/>
          <w:szCs w:val="24"/>
          <w:lang w:val="lv-LV"/>
        </w:rPr>
        <w:t>četrus</w:t>
      </w:r>
      <w:r w:rsidRPr="00E95A85">
        <w:rPr>
          <w:rFonts w:ascii="Calibri" w:eastAsiaTheme="majorEastAsia" w:hAnsi="Calibri" w:cs="Calibri"/>
          <w:color w:val="auto"/>
          <w:sz w:val="24"/>
          <w:szCs w:val="24"/>
          <w:lang w:val="lv-LV"/>
        </w:rPr>
        <w:t xml:space="preserve"> kompetenču profilus – uzraudzībai, novērtēšanai</w:t>
      </w:r>
      <w:r w:rsidR="00D733DD">
        <w:rPr>
          <w:rFonts w:ascii="Calibri" w:eastAsiaTheme="majorEastAsia" w:hAnsi="Calibri" w:cs="Calibri"/>
          <w:color w:val="auto"/>
          <w:sz w:val="24"/>
          <w:szCs w:val="24"/>
          <w:lang w:val="lv-LV"/>
        </w:rPr>
        <w:t>,</w:t>
      </w:r>
      <w:r w:rsidRPr="00E95A85">
        <w:rPr>
          <w:rFonts w:ascii="Calibri" w:eastAsiaTheme="majorEastAsia" w:hAnsi="Calibri" w:cs="Calibri"/>
          <w:color w:val="auto"/>
          <w:sz w:val="24"/>
          <w:szCs w:val="24"/>
          <w:lang w:val="lv-LV"/>
        </w:rPr>
        <w:t xml:space="preserve"> </w:t>
      </w:r>
      <w:r w:rsidR="00B76856" w:rsidRPr="00E95A85">
        <w:rPr>
          <w:rFonts w:ascii="Calibri" w:eastAsiaTheme="majorEastAsia" w:hAnsi="Calibri" w:cs="Calibri"/>
          <w:color w:val="auto"/>
          <w:sz w:val="24"/>
          <w:szCs w:val="24"/>
          <w:lang w:val="lv-LV"/>
        </w:rPr>
        <w:t>par tehnisko apkopi atbildīgās struktūrvienības</w:t>
      </w:r>
      <w:r w:rsidRPr="00E95A85">
        <w:rPr>
          <w:rFonts w:ascii="Calibri" w:eastAsiaTheme="majorEastAsia" w:hAnsi="Calibri" w:cs="Calibri"/>
          <w:color w:val="auto"/>
          <w:sz w:val="24"/>
          <w:szCs w:val="24"/>
          <w:lang w:val="lv-LV"/>
        </w:rPr>
        <w:t xml:space="preserve"> sertifikācijai</w:t>
      </w:r>
      <w:r w:rsidR="00D733DD">
        <w:rPr>
          <w:rFonts w:ascii="Calibri" w:eastAsiaTheme="majorEastAsia" w:hAnsi="Calibri" w:cs="Calibri"/>
          <w:color w:val="auto"/>
          <w:sz w:val="24"/>
          <w:szCs w:val="24"/>
          <w:lang w:val="lv-LV"/>
        </w:rPr>
        <w:t>, būvniecībai</w:t>
      </w:r>
      <w:r w:rsidRPr="00E95A85">
        <w:rPr>
          <w:rFonts w:ascii="Calibri" w:eastAsiaTheme="majorEastAsia" w:hAnsi="Calibri" w:cs="Calibri"/>
          <w:color w:val="auto"/>
          <w:sz w:val="24"/>
          <w:szCs w:val="24"/>
          <w:lang w:val="lv-LV"/>
        </w:rPr>
        <w:t xml:space="preserve">. Kompetenču profilā ir noteikti trīs līmeņi – minimālais līmenis (1.līmenis) izsludinot amatu konkursus, pamata līmenis (2.līmenis) </w:t>
      </w:r>
      <w:r w:rsidR="00B76856" w:rsidRPr="00E95A85">
        <w:rPr>
          <w:rFonts w:ascii="Calibri" w:eastAsiaTheme="majorEastAsia" w:hAnsi="Calibri" w:cs="Calibri"/>
          <w:color w:val="auto"/>
          <w:sz w:val="24"/>
          <w:szCs w:val="24"/>
          <w:lang w:val="lv-LV"/>
        </w:rPr>
        <w:t xml:space="preserve">darbiniekiem </w:t>
      </w:r>
      <w:r w:rsidRPr="00E95A85">
        <w:rPr>
          <w:rFonts w:ascii="Calibri" w:eastAsiaTheme="majorEastAsia" w:hAnsi="Calibri" w:cs="Calibri"/>
          <w:color w:val="auto"/>
          <w:sz w:val="24"/>
          <w:szCs w:val="24"/>
          <w:lang w:val="lv-LV"/>
        </w:rPr>
        <w:t xml:space="preserve">un augstākais līmenis (3.līmenis) ekspertiem, kuri nodrošina grupu darbu vai veic īpašas ekspertīzes. </w:t>
      </w:r>
    </w:p>
    <w:p w14:paraId="6064634F" w14:textId="72FD80C0" w:rsidR="00B76856" w:rsidRPr="00B829B8" w:rsidRDefault="00D726D1" w:rsidP="000F439E">
      <w:pPr>
        <w:pStyle w:val="Sarakstarindkopa"/>
        <w:spacing w:before="240" w:line="360" w:lineRule="auto"/>
        <w:ind w:left="0" w:firstLine="142"/>
        <w:jc w:val="right"/>
        <w:rPr>
          <w:rFonts w:ascii="Calibri" w:eastAsiaTheme="majorEastAsia" w:hAnsi="Calibri" w:cs="Calibri"/>
          <w:b/>
          <w:bCs/>
          <w:sz w:val="22"/>
          <w:szCs w:val="22"/>
        </w:rPr>
      </w:pPr>
      <w:r w:rsidRPr="00B829B8">
        <w:rPr>
          <w:rFonts w:ascii="Calibri" w:eastAsiaTheme="majorEastAsia" w:hAnsi="Calibri" w:cs="Calibri"/>
          <w:sz w:val="22"/>
          <w:szCs w:val="22"/>
        </w:rPr>
        <w:t>4</w:t>
      </w:r>
      <w:r w:rsidR="00A304A7" w:rsidRPr="00B829B8">
        <w:rPr>
          <w:rFonts w:ascii="Calibri" w:eastAsiaTheme="majorEastAsia" w:hAnsi="Calibri" w:cs="Calibri"/>
          <w:sz w:val="22"/>
          <w:szCs w:val="22"/>
        </w:rPr>
        <w:t>.tabula</w:t>
      </w:r>
      <w:r w:rsidR="00AE424B" w:rsidRPr="00B829B8">
        <w:rPr>
          <w:rFonts w:ascii="Calibri" w:eastAsiaTheme="majorEastAsia" w:hAnsi="Calibri" w:cs="Calibri"/>
          <w:sz w:val="22"/>
          <w:szCs w:val="22"/>
        </w:rPr>
        <w:t>.</w:t>
      </w:r>
      <w:r w:rsidR="00A304A7" w:rsidRPr="00B829B8">
        <w:rPr>
          <w:rFonts w:ascii="Calibri" w:eastAsiaTheme="majorEastAsia" w:hAnsi="Calibri" w:cs="Calibri"/>
          <w:b/>
          <w:bCs/>
          <w:sz w:val="22"/>
          <w:szCs w:val="22"/>
        </w:rPr>
        <w:t xml:space="preserve"> </w:t>
      </w:r>
      <w:r w:rsidR="00B76856" w:rsidRPr="00B829B8">
        <w:rPr>
          <w:rFonts w:ascii="Calibri" w:eastAsiaTheme="majorEastAsia" w:hAnsi="Calibri" w:cs="Calibri"/>
          <w:b/>
          <w:bCs/>
          <w:sz w:val="22"/>
          <w:szCs w:val="22"/>
        </w:rPr>
        <w:t>Kompetenču pārvaldības sistēm</w:t>
      </w:r>
      <w:r w:rsidR="006F3F04" w:rsidRPr="00B829B8">
        <w:rPr>
          <w:rFonts w:ascii="Calibri" w:eastAsiaTheme="majorEastAsia" w:hAnsi="Calibri" w:cs="Calibri"/>
          <w:b/>
          <w:bCs/>
          <w:sz w:val="22"/>
          <w:szCs w:val="22"/>
        </w:rPr>
        <w:t xml:space="preserve">as </w:t>
      </w:r>
      <w:r w:rsidR="0050116B" w:rsidRPr="00B829B8">
        <w:rPr>
          <w:rFonts w:ascii="Calibri" w:eastAsiaTheme="majorEastAsia" w:hAnsi="Calibri" w:cs="Calibri"/>
          <w:b/>
          <w:bCs/>
          <w:sz w:val="22"/>
          <w:szCs w:val="22"/>
        </w:rPr>
        <w:t>ieviešanas un uzturēšanas</w:t>
      </w:r>
      <w:r w:rsidR="00222D74" w:rsidRPr="00B829B8">
        <w:rPr>
          <w:rFonts w:ascii="Calibri" w:eastAsiaTheme="majorEastAsia" w:hAnsi="Calibri" w:cs="Calibri"/>
          <w:b/>
          <w:bCs/>
          <w:sz w:val="22"/>
          <w:szCs w:val="22"/>
        </w:rPr>
        <w:t xml:space="preserve"> pasākumi</w:t>
      </w:r>
      <w:r w:rsidR="00A304A7" w:rsidRPr="00B829B8">
        <w:rPr>
          <w:rFonts w:ascii="Calibri" w:eastAsiaTheme="majorEastAsia" w:hAnsi="Calibri" w:cs="Calibri"/>
          <w:b/>
          <w:bCs/>
          <w:sz w:val="22"/>
          <w:szCs w:val="22"/>
        </w:rPr>
        <w:t xml:space="preserve"> 2022.gadā</w:t>
      </w:r>
    </w:p>
    <w:tbl>
      <w:tblPr>
        <w:tblStyle w:val="Reatabula"/>
        <w:tblW w:w="94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19"/>
        <w:gridCol w:w="6379"/>
      </w:tblGrid>
      <w:tr w:rsidR="00D101ED" w:rsidRPr="00E95A85" w14:paraId="28AE14DB" w14:textId="77777777" w:rsidTr="00444C28">
        <w:tc>
          <w:tcPr>
            <w:tcW w:w="3119" w:type="dxa"/>
            <w:shd w:val="clear" w:color="auto" w:fill="F2F2F2" w:themeFill="background1" w:themeFillShade="F2"/>
          </w:tcPr>
          <w:p w14:paraId="029DD0CC" w14:textId="0998B46F" w:rsidR="00D101ED" w:rsidRPr="00E95A85" w:rsidRDefault="00D101ED" w:rsidP="000F439E">
            <w:pPr>
              <w:pStyle w:val="Sarakstarindkopa"/>
              <w:ind w:left="0"/>
              <w:jc w:val="center"/>
              <w:rPr>
                <w:rFonts w:ascii="Calibri" w:eastAsiaTheme="majorEastAsia" w:hAnsi="Calibri" w:cs="Calibri"/>
                <w:b/>
                <w:bCs/>
                <w:sz w:val="22"/>
                <w:szCs w:val="22"/>
              </w:rPr>
            </w:pPr>
            <w:r w:rsidRPr="00E95A85">
              <w:rPr>
                <w:rFonts w:ascii="Calibri" w:eastAsiaTheme="majorEastAsia" w:hAnsi="Calibri" w:cs="Calibri"/>
                <w:b/>
                <w:bCs/>
                <w:sz w:val="22"/>
                <w:szCs w:val="22"/>
              </w:rPr>
              <w:t>Procesa daļa</w:t>
            </w:r>
          </w:p>
        </w:tc>
        <w:tc>
          <w:tcPr>
            <w:tcW w:w="6379" w:type="dxa"/>
            <w:shd w:val="clear" w:color="auto" w:fill="F2F2F2" w:themeFill="background1" w:themeFillShade="F2"/>
          </w:tcPr>
          <w:p w14:paraId="7B5FE3AB" w14:textId="700CA773" w:rsidR="00D101ED" w:rsidRPr="00E95A85" w:rsidRDefault="00D101ED" w:rsidP="000F439E">
            <w:pPr>
              <w:pStyle w:val="Sarakstarindkopa"/>
              <w:ind w:left="0"/>
              <w:jc w:val="center"/>
              <w:rPr>
                <w:rFonts w:ascii="Calibri" w:eastAsiaTheme="majorEastAsia" w:hAnsi="Calibri" w:cs="Calibri"/>
                <w:b/>
                <w:bCs/>
                <w:sz w:val="22"/>
                <w:szCs w:val="22"/>
              </w:rPr>
            </w:pPr>
            <w:r w:rsidRPr="00E95A85">
              <w:rPr>
                <w:rFonts w:ascii="Calibri" w:eastAsiaTheme="majorEastAsia" w:hAnsi="Calibri" w:cs="Calibri"/>
                <w:b/>
                <w:bCs/>
                <w:sz w:val="22"/>
                <w:szCs w:val="22"/>
              </w:rPr>
              <w:t>Pasākums</w:t>
            </w:r>
          </w:p>
        </w:tc>
      </w:tr>
      <w:tr w:rsidR="00D101ED" w:rsidRPr="00E95A85" w14:paraId="5ACC79BC" w14:textId="77777777" w:rsidTr="00444C28">
        <w:tc>
          <w:tcPr>
            <w:tcW w:w="3119" w:type="dxa"/>
            <w:vAlign w:val="center"/>
          </w:tcPr>
          <w:p w14:paraId="200BD5D2" w14:textId="64461CF6" w:rsidR="00D101ED" w:rsidRPr="00E95A85" w:rsidRDefault="00D101ED" w:rsidP="00D733DD">
            <w:pPr>
              <w:pStyle w:val="Sarakstarindkopa"/>
              <w:ind w:left="0"/>
              <w:rPr>
                <w:rFonts w:ascii="Calibri" w:eastAsiaTheme="majorEastAsia" w:hAnsi="Calibri" w:cs="Calibri"/>
                <w:sz w:val="22"/>
                <w:szCs w:val="22"/>
              </w:rPr>
            </w:pPr>
            <w:r w:rsidRPr="00E95A85">
              <w:rPr>
                <w:rFonts w:ascii="Calibri" w:eastAsiaTheme="majorEastAsia" w:hAnsi="Calibri" w:cs="Calibri"/>
                <w:sz w:val="22"/>
                <w:szCs w:val="22"/>
              </w:rPr>
              <w:t>Kompetences, prasmju noteikšana</w:t>
            </w:r>
          </w:p>
        </w:tc>
        <w:tc>
          <w:tcPr>
            <w:tcW w:w="6379" w:type="dxa"/>
          </w:tcPr>
          <w:p w14:paraId="011697DC" w14:textId="5AAE3158" w:rsidR="00D101ED" w:rsidRPr="00E95A85" w:rsidRDefault="00D101ED" w:rsidP="00A304A7">
            <w:pPr>
              <w:pStyle w:val="Sarakstarindkopa"/>
              <w:ind w:left="0"/>
              <w:jc w:val="both"/>
              <w:rPr>
                <w:rFonts w:ascii="Calibri" w:eastAsiaTheme="majorEastAsia" w:hAnsi="Calibri" w:cs="Calibri"/>
                <w:sz w:val="22"/>
                <w:szCs w:val="22"/>
              </w:rPr>
            </w:pPr>
            <w:r w:rsidRPr="00E95A85">
              <w:rPr>
                <w:rFonts w:ascii="Calibri" w:eastAsiaTheme="majorEastAsia" w:hAnsi="Calibri" w:cs="Calibri"/>
                <w:sz w:val="22"/>
                <w:szCs w:val="22"/>
              </w:rPr>
              <w:t>kopumā noteiktas 33 kompetences, katrai kompetencei ir aprakstītas nepieciešamās prasmes</w:t>
            </w:r>
          </w:p>
        </w:tc>
      </w:tr>
      <w:tr w:rsidR="00D101ED" w:rsidRPr="005606C4" w14:paraId="230B0DC1" w14:textId="77777777" w:rsidTr="00444C28">
        <w:tc>
          <w:tcPr>
            <w:tcW w:w="3119" w:type="dxa"/>
            <w:vAlign w:val="center"/>
          </w:tcPr>
          <w:p w14:paraId="174184E8" w14:textId="3F9E9312" w:rsidR="00D101ED" w:rsidRPr="00E95A85" w:rsidRDefault="00D101ED" w:rsidP="00D733DD">
            <w:pPr>
              <w:pStyle w:val="Sarakstarindkopa"/>
              <w:ind w:left="0"/>
              <w:rPr>
                <w:rFonts w:ascii="Calibri" w:eastAsiaTheme="majorEastAsia" w:hAnsi="Calibri" w:cs="Calibri"/>
                <w:sz w:val="22"/>
                <w:szCs w:val="22"/>
              </w:rPr>
            </w:pPr>
            <w:r w:rsidRPr="00E95A85">
              <w:rPr>
                <w:rFonts w:ascii="Calibri" w:eastAsiaTheme="majorEastAsia" w:hAnsi="Calibri" w:cs="Calibri"/>
                <w:sz w:val="22"/>
                <w:szCs w:val="22"/>
              </w:rPr>
              <w:t>Kompetenču novērtēšana</w:t>
            </w:r>
          </w:p>
        </w:tc>
        <w:tc>
          <w:tcPr>
            <w:tcW w:w="6379" w:type="dxa"/>
          </w:tcPr>
          <w:p w14:paraId="4794659D" w14:textId="611F1B18" w:rsidR="00D101ED" w:rsidRPr="00E95A85" w:rsidRDefault="00D101ED" w:rsidP="00A304A7">
            <w:pPr>
              <w:pStyle w:val="Sarakstarindkopa"/>
              <w:ind w:left="0"/>
              <w:jc w:val="both"/>
              <w:rPr>
                <w:rFonts w:ascii="Calibri" w:eastAsiaTheme="majorEastAsia" w:hAnsi="Calibri" w:cs="Calibri"/>
                <w:sz w:val="22"/>
                <w:szCs w:val="22"/>
              </w:rPr>
            </w:pPr>
            <w:r w:rsidRPr="00E95A85">
              <w:rPr>
                <w:rFonts w:ascii="Calibri" w:eastAsiaTheme="majorEastAsia" w:hAnsi="Calibri" w:cs="Calibri"/>
                <w:sz w:val="22"/>
                <w:szCs w:val="22"/>
              </w:rPr>
              <w:t xml:space="preserve">kompetenču novērtēšana piemērota un veikta 14 nodarbinātajiem ar vidējo prasmju vērtējumu 4,4 (5 </w:t>
            </w:r>
            <w:proofErr w:type="spellStart"/>
            <w:r w:rsidRPr="00E95A85">
              <w:rPr>
                <w:rFonts w:ascii="Calibri" w:eastAsiaTheme="majorEastAsia" w:hAnsi="Calibri" w:cs="Calibri"/>
                <w:sz w:val="22"/>
                <w:szCs w:val="22"/>
              </w:rPr>
              <w:t>ballu</w:t>
            </w:r>
            <w:proofErr w:type="spellEnd"/>
            <w:r w:rsidRPr="00E95A85">
              <w:rPr>
                <w:rFonts w:ascii="Calibri" w:eastAsiaTheme="majorEastAsia" w:hAnsi="Calibri" w:cs="Calibri"/>
                <w:sz w:val="22"/>
                <w:szCs w:val="22"/>
              </w:rPr>
              <w:t xml:space="preserve"> skalā)</w:t>
            </w:r>
          </w:p>
        </w:tc>
      </w:tr>
      <w:tr w:rsidR="00D101ED" w:rsidRPr="005606C4" w14:paraId="70068104" w14:textId="77777777" w:rsidTr="00444C28">
        <w:tc>
          <w:tcPr>
            <w:tcW w:w="3119" w:type="dxa"/>
            <w:vAlign w:val="center"/>
          </w:tcPr>
          <w:p w14:paraId="0AB735C4" w14:textId="73468E40" w:rsidR="00D101ED" w:rsidRPr="00E95A85" w:rsidRDefault="00D101ED" w:rsidP="00D733DD">
            <w:pPr>
              <w:pStyle w:val="Sarakstarindkopa"/>
              <w:ind w:left="0"/>
              <w:rPr>
                <w:rFonts w:ascii="Calibri" w:eastAsiaTheme="majorEastAsia" w:hAnsi="Calibri" w:cs="Calibri"/>
                <w:sz w:val="22"/>
                <w:szCs w:val="22"/>
              </w:rPr>
            </w:pPr>
            <w:r w:rsidRPr="00E95A85">
              <w:rPr>
                <w:rFonts w:ascii="Calibri" w:eastAsiaTheme="majorEastAsia" w:hAnsi="Calibri" w:cs="Calibri"/>
                <w:sz w:val="22"/>
                <w:szCs w:val="22"/>
              </w:rPr>
              <w:t>Kompetenču apmācība</w:t>
            </w:r>
          </w:p>
        </w:tc>
        <w:tc>
          <w:tcPr>
            <w:tcW w:w="6379" w:type="dxa"/>
          </w:tcPr>
          <w:p w14:paraId="319659F9" w14:textId="475FF881" w:rsidR="00D101ED" w:rsidRPr="00E95A85" w:rsidRDefault="00D101ED" w:rsidP="00A304A7">
            <w:pPr>
              <w:pStyle w:val="Sarakstarindkopa"/>
              <w:ind w:left="0"/>
              <w:jc w:val="both"/>
              <w:rPr>
                <w:rFonts w:ascii="Calibri" w:eastAsiaTheme="majorEastAsia" w:hAnsi="Calibri" w:cs="Calibri"/>
                <w:sz w:val="22"/>
                <w:szCs w:val="22"/>
              </w:rPr>
            </w:pPr>
            <w:r w:rsidRPr="00E95A85">
              <w:rPr>
                <w:rFonts w:ascii="Calibri" w:eastAsiaTheme="majorEastAsia" w:hAnsi="Calibri" w:cs="Calibri"/>
                <w:sz w:val="22"/>
                <w:szCs w:val="22"/>
              </w:rPr>
              <w:t>sagatavoti un apstiprināti apmācību plāni, veikta apmācība</w:t>
            </w:r>
          </w:p>
        </w:tc>
      </w:tr>
      <w:tr w:rsidR="00D101ED" w:rsidRPr="005606C4" w14:paraId="6913931F" w14:textId="77777777" w:rsidTr="00444C28">
        <w:tc>
          <w:tcPr>
            <w:tcW w:w="3119" w:type="dxa"/>
            <w:vAlign w:val="center"/>
          </w:tcPr>
          <w:p w14:paraId="74F11F1A" w14:textId="56046364" w:rsidR="00D101ED" w:rsidRPr="00E95A85" w:rsidRDefault="00D101ED" w:rsidP="00D733DD">
            <w:pPr>
              <w:pStyle w:val="Sarakstarindkopa"/>
              <w:ind w:left="0"/>
              <w:rPr>
                <w:rFonts w:ascii="Calibri" w:eastAsiaTheme="majorEastAsia" w:hAnsi="Calibri" w:cs="Calibri"/>
                <w:sz w:val="22"/>
                <w:szCs w:val="22"/>
              </w:rPr>
            </w:pPr>
            <w:r w:rsidRPr="00E95A85">
              <w:rPr>
                <w:rFonts w:ascii="Calibri" w:eastAsiaTheme="majorEastAsia" w:hAnsi="Calibri" w:cs="Calibri"/>
                <w:sz w:val="22"/>
                <w:szCs w:val="22"/>
              </w:rPr>
              <w:t>Motivācijas sistēmas uzturēšana</w:t>
            </w:r>
          </w:p>
        </w:tc>
        <w:tc>
          <w:tcPr>
            <w:tcW w:w="6379" w:type="dxa"/>
          </w:tcPr>
          <w:p w14:paraId="61432C9E" w14:textId="01EB4F6E" w:rsidR="00D101ED" w:rsidRPr="00E95A85" w:rsidRDefault="00D101ED" w:rsidP="00A304A7">
            <w:pPr>
              <w:pStyle w:val="Sarakstarindkopa"/>
              <w:ind w:left="0"/>
              <w:jc w:val="both"/>
              <w:rPr>
                <w:rFonts w:ascii="Calibri" w:eastAsiaTheme="majorEastAsia" w:hAnsi="Calibri" w:cs="Calibri"/>
                <w:sz w:val="22"/>
                <w:szCs w:val="22"/>
              </w:rPr>
            </w:pPr>
            <w:r w:rsidRPr="00E95A85">
              <w:rPr>
                <w:rFonts w:ascii="Calibri" w:eastAsiaTheme="majorEastAsia" w:hAnsi="Calibri" w:cs="Calibri"/>
                <w:sz w:val="22"/>
                <w:szCs w:val="22"/>
              </w:rPr>
              <w:t xml:space="preserve">apmācību nodrošināšana un </w:t>
            </w:r>
            <w:r w:rsidR="00133B17" w:rsidRPr="00E95A85">
              <w:rPr>
                <w:rFonts w:ascii="Calibri" w:eastAsiaTheme="majorEastAsia" w:hAnsi="Calibri" w:cs="Calibri"/>
                <w:sz w:val="22"/>
                <w:szCs w:val="22"/>
              </w:rPr>
              <w:t>atalgojuma kritēriju izstrāde</w:t>
            </w:r>
          </w:p>
        </w:tc>
      </w:tr>
      <w:tr w:rsidR="00D101ED" w:rsidRPr="00E95A85" w14:paraId="7E6258B9" w14:textId="77777777" w:rsidTr="00444C28">
        <w:tc>
          <w:tcPr>
            <w:tcW w:w="3119" w:type="dxa"/>
            <w:vAlign w:val="center"/>
          </w:tcPr>
          <w:p w14:paraId="2BDD5197" w14:textId="6E766187" w:rsidR="00D101ED" w:rsidRPr="00E95A85" w:rsidRDefault="00D101ED" w:rsidP="00D733DD">
            <w:pPr>
              <w:pStyle w:val="Sarakstarindkopa"/>
              <w:ind w:left="0"/>
              <w:rPr>
                <w:rFonts w:ascii="Calibri" w:eastAsiaTheme="majorEastAsia" w:hAnsi="Calibri" w:cs="Calibri"/>
                <w:sz w:val="22"/>
                <w:szCs w:val="22"/>
              </w:rPr>
            </w:pPr>
            <w:r w:rsidRPr="00E95A85">
              <w:rPr>
                <w:rFonts w:ascii="Calibri" w:eastAsiaTheme="majorEastAsia" w:hAnsi="Calibri" w:cs="Calibri"/>
                <w:sz w:val="22"/>
                <w:szCs w:val="22"/>
              </w:rPr>
              <w:t>Sistēmas pārskatīšana</w:t>
            </w:r>
          </w:p>
        </w:tc>
        <w:tc>
          <w:tcPr>
            <w:tcW w:w="6379" w:type="dxa"/>
          </w:tcPr>
          <w:p w14:paraId="648FDEC7" w14:textId="65E18D37" w:rsidR="00D101ED" w:rsidRPr="00E95A85" w:rsidRDefault="00D101ED" w:rsidP="00A304A7">
            <w:pPr>
              <w:pStyle w:val="Sarakstarindkopa"/>
              <w:ind w:left="0"/>
              <w:jc w:val="both"/>
              <w:rPr>
                <w:rFonts w:ascii="Calibri" w:eastAsiaTheme="majorEastAsia" w:hAnsi="Calibri" w:cs="Calibri"/>
                <w:sz w:val="22"/>
                <w:szCs w:val="22"/>
              </w:rPr>
            </w:pPr>
            <w:r w:rsidRPr="00E95A85">
              <w:rPr>
                <w:rFonts w:ascii="Calibri" w:eastAsiaTheme="majorEastAsia" w:hAnsi="Calibri" w:cs="Calibri"/>
                <w:sz w:val="22"/>
                <w:szCs w:val="22"/>
              </w:rPr>
              <w:t>regulāra kompetenču pārvaldības procesu pārskatīšana</w:t>
            </w:r>
          </w:p>
        </w:tc>
      </w:tr>
    </w:tbl>
    <w:p w14:paraId="3F69F2BB" w14:textId="2F941A8B" w:rsidR="00D32590" w:rsidRPr="00E95A85" w:rsidRDefault="006A4663" w:rsidP="008C33B3">
      <w:pPr>
        <w:pStyle w:val="Virsraksts1"/>
        <w:numPr>
          <w:ilvl w:val="0"/>
          <w:numId w:val="6"/>
        </w:numPr>
        <w:pBdr>
          <w:bottom w:val="single" w:sz="12" w:space="0" w:color="auto"/>
        </w:pBdr>
        <w:spacing w:before="240" w:after="120"/>
        <w:ind w:left="714" w:hanging="357"/>
        <w:rPr>
          <w:rFonts w:asciiTheme="minorHAnsi" w:hAnsiTheme="minorHAnsi" w:cstheme="minorHAnsi"/>
          <w:b/>
          <w:color w:val="auto"/>
          <w:sz w:val="28"/>
          <w:szCs w:val="40"/>
          <w:lang w:val="lv-LV"/>
        </w:rPr>
      </w:pPr>
      <w:bookmarkStart w:id="40" w:name="_Toc145595158"/>
      <w:bookmarkEnd w:id="28"/>
      <w:r w:rsidRPr="00E95A85">
        <w:rPr>
          <w:rFonts w:asciiTheme="minorHAnsi" w:hAnsiTheme="minorHAnsi" w:cstheme="minorHAnsi"/>
          <w:b/>
          <w:color w:val="auto"/>
          <w:sz w:val="28"/>
          <w:szCs w:val="40"/>
          <w:lang w:val="lv-LV"/>
        </w:rPr>
        <w:t>Drošības</w:t>
      </w:r>
      <w:r w:rsidR="00D32590" w:rsidRPr="00E95A85">
        <w:rPr>
          <w:rFonts w:asciiTheme="minorHAnsi" w:hAnsiTheme="minorHAnsi" w:cstheme="minorHAnsi"/>
          <w:b/>
          <w:color w:val="auto"/>
          <w:sz w:val="28"/>
          <w:szCs w:val="40"/>
          <w:lang w:val="lv-LV"/>
        </w:rPr>
        <w:t xml:space="preserve"> </w:t>
      </w:r>
      <w:r w:rsidR="00222D74" w:rsidRPr="00E95A85">
        <w:rPr>
          <w:rFonts w:asciiTheme="minorHAnsi" w:hAnsiTheme="minorHAnsi" w:cstheme="minorHAnsi"/>
          <w:b/>
          <w:color w:val="auto"/>
          <w:sz w:val="28"/>
          <w:szCs w:val="40"/>
          <w:lang w:val="lv-LV"/>
        </w:rPr>
        <w:t>rādītāji</w:t>
      </w:r>
      <w:bookmarkEnd w:id="40"/>
    </w:p>
    <w:p w14:paraId="378E798D" w14:textId="390303C6" w:rsidR="009B7063" w:rsidRPr="00E95A85" w:rsidRDefault="00D32590" w:rsidP="0095660A">
      <w:pPr>
        <w:spacing w:after="120" w:line="240" w:lineRule="auto"/>
        <w:jc w:val="both"/>
        <w:rPr>
          <w:rFonts w:ascii="Calibri" w:hAnsi="Calibri" w:cs="Calibri"/>
          <w:color w:val="auto"/>
          <w:sz w:val="24"/>
          <w:szCs w:val="24"/>
          <w:lang w:val="lv-LV"/>
        </w:rPr>
      </w:pPr>
      <w:r w:rsidRPr="00E95A85">
        <w:rPr>
          <w:rFonts w:ascii="Calibri" w:hAnsi="Calibri" w:cs="Calibri"/>
          <w:color w:val="auto"/>
          <w:sz w:val="24"/>
          <w:szCs w:val="24"/>
          <w:lang w:val="lv-LV"/>
        </w:rPr>
        <w:t xml:space="preserve">Analīze par kustības drošības stāvokli ir balstīta uz dzelzceļa satiksmes negadījumu klasifikāciju un </w:t>
      </w:r>
      <w:r w:rsidR="00342107" w:rsidRPr="00E95A85">
        <w:rPr>
          <w:rFonts w:ascii="Calibri" w:hAnsi="Calibri" w:cs="Calibri"/>
          <w:color w:val="auto"/>
          <w:sz w:val="24"/>
          <w:szCs w:val="24"/>
          <w:lang w:val="lv-LV"/>
        </w:rPr>
        <w:t xml:space="preserve">reģistrēto negadījumu </w:t>
      </w:r>
      <w:r w:rsidRPr="00E95A85">
        <w:rPr>
          <w:rFonts w:ascii="Calibri" w:hAnsi="Calibri" w:cs="Calibri"/>
          <w:color w:val="auto"/>
          <w:sz w:val="24"/>
          <w:szCs w:val="24"/>
          <w:lang w:val="lv-LV"/>
        </w:rPr>
        <w:t xml:space="preserve">skaitu. </w:t>
      </w:r>
      <w:r w:rsidR="00222D74" w:rsidRPr="00E95A85">
        <w:rPr>
          <w:rFonts w:ascii="Calibri" w:hAnsi="Calibri" w:cs="Calibri"/>
          <w:color w:val="auto"/>
          <w:sz w:val="24"/>
          <w:szCs w:val="24"/>
          <w:lang w:val="lv-LV"/>
        </w:rPr>
        <w:t xml:space="preserve">Datu kvalitāti un pilnīgumu nodrošina </w:t>
      </w:r>
      <w:proofErr w:type="spellStart"/>
      <w:r w:rsidR="00222D74" w:rsidRPr="00E95A85">
        <w:rPr>
          <w:rFonts w:ascii="Calibri" w:hAnsi="Calibri" w:cs="Calibri"/>
          <w:color w:val="auto"/>
          <w:sz w:val="24"/>
          <w:szCs w:val="24"/>
          <w:lang w:val="lv-LV"/>
        </w:rPr>
        <w:t>VDzTI</w:t>
      </w:r>
      <w:proofErr w:type="spellEnd"/>
      <w:r w:rsidR="00222D74" w:rsidRPr="00E95A85">
        <w:rPr>
          <w:rFonts w:ascii="Calibri" w:hAnsi="Calibri" w:cs="Calibri"/>
          <w:color w:val="auto"/>
          <w:sz w:val="24"/>
          <w:szCs w:val="24"/>
          <w:lang w:val="lv-LV"/>
        </w:rPr>
        <w:t xml:space="preserve">, kas ik mēnesi </w:t>
      </w:r>
      <w:r w:rsidR="009B7063" w:rsidRPr="00E95A85">
        <w:rPr>
          <w:rFonts w:ascii="Calibri" w:hAnsi="Calibri" w:cs="Calibri"/>
          <w:color w:val="auto"/>
          <w:sz w:val="24"/>
          <w:szCs w:val="24"/>
          <w:lang w:val="lv-LV"/>
        </w:rPr>
        <w:t xml:space="preserve">apkopo un </w:t>
      </w:r>
      <w:r w:rsidR="00222D74" w:rsidRPr="00E95A85">
        <w:rPr>
          <w:rFonts w:ascii="Calibri" w:hAnsi="Calibri" w:cs="Calibri"/>
          <w:color w:val="auto"/>
          <w:sz w:val="24"/>
          <w:szCs w:val="24"/>
          <w:lang w:val="lv-LV"/>
        </w:rPr>
        <w:t>publicē negadījumu datus sav</w:t>
      </w:r>
      <w:r w:rsidR="009B7063" w:rsidRPr="00E95A85">
        <w:rPr>
          <w:rFonts w:ascii="Calibri" w:hAnsi="Calibri" w:cs="Calibri"/>
          <w:color w:val="auto"/>
          <w:sz w:val="24"/>
          <w:szCs w:val="24"/>
          <w:lang w:val="lv-LV"/>
        </w:rPr>
        <w:t>as</w:t>
      </w:r>
      <w:r w:rsidR="00222D74" w:rsidRPr="00E95A85">
        <w:rPr>
          <w:rFonts w:ascii="Calibri" w:hAnsi="Calibri" w:cs="Calibri"/>
          <w:color w:val="auto"/>
          <w:sz w:val="24"/>
          <w:szCs w:val="24"/>
          <w:lang w:val="lv-LV"/>
        </w:rPr>
        <w:t xml:space="preserve"> tīmekļvietn</w:t>
      </w:r>
      <w:r w:rsidR="009B7063" w:rsidRPr="00E95A85">
        <w:rPr>
          <w:rFonts w:ascii="Calibri" w:hAnsi="Calibri" w:cs="Calibri"/>
          <w:color w:val="auto"/>
          <w:sz w:val="24"/>
          <w:szCs w:val="24"/>
          <w:lang w:val="lv-LV"/>
        </w:rPr>
        <w:t>es</w:t>
      </w:r>
      <w:r w:rsidR="00222D74" w:rsidRPr="00E95A85">
        <w:rPr>
          <w:rFonts w:ascii="Calibri" w:hAnsi="Calibri" w:cs="Calibri"/>
          <w:color w:val="auto"/>
          <w:sz w:val="24"/>
          <w:szCs w:val="24"/>
          <w:lang w:val="lv-LV"/>
        </w:rPr>
        <w:t xml:space="preserve"> sadaļā Statistika</w:t>
      </w:r>
      <w:r w:rsidR="009B7063" w:rsidRPr="00E95A85">
        <w:rPr>
          <w:rStyle w:val="Vresatsauce"/>
          <w:rFonts w:ascii="Calibri" w:hAnsi="Calibri" w:cs="Calibri"/>
          <w:color w:val="auto"/>
          <w:sz w:val="24"/>
          <w:szCs w:val="24"/>
          <w:lang w:val="lv-LV"/>
        </w:rPr>
        <w:footnoteReference w:id="11"/>
      </w:r>
      <w:r w:rsidR="009B7063" w:rsidRPr="00E95A85">
        <w:rPr>
          <w:rFonts w:ascii="Calibri" w:hAnsi="Calibri" w:cs="Calibri"/>
          <w:color w:val="auto"/>
          <w:sz w:val="24"/>
          <w:szCs w:val="24"/>
          <w:lang w:val="lv-LV"/>
        </w:rPr>
        <w:t xml:space="preserve"> (latviešu un angļu valodā).</w:t>
      </w:r>
    </w:p>
    <w:p w14:paraId="56AA8C65" w14:textId="15D96486" w:rsidR="00342107" w:rsidRPr="00E95A85" w:rsidRDefault="006837D6" w:rsidP="006837D6">
      <w:pPr>
        <w:pStyle w:val="Pamatteksts"/>
        <w:tabs>
          <w:tab w:val="left" w:pos="709"/>
        </w:tabs>
        <w:spacing w:before="240"/>
        <w:jc w:val="both"/>
        <w:rPr>
          <w:rFonts w:ascii="Calibri" w:hAnsi="Calibri" w:cs="Calibri"/>
        </w:rPr>
      </w:pPr>
      <w:r w:rsidRPr="00E95A85">
        <w:rPr>
          <w:rFonts w:ascii="Calibri" w:hAnsi="Calibri" w:cs="Calibri"/>
          <w:bCs/>
        </w:rPr>
        <w:t xml:space="preserve">2022.gadā </w:t>
      </w:r>
      <w:r w:rsidR="00342107" w:rsidRPr="00E95A85">
        <w:rPr>
          <w:rFonts w:ascii="Calibri" w:hAnsi="Calibri" w:cs="Calibri"/>
          <w:bCs/>
        </w:rPr>
        <w:t xml:space="preserve">Latvijā </w:t>
      </w:r>
      <w:r w:rsidRPr="00E95A85">
        <w:rPr>
          <w:rFonts w:ascii="Calibri" w:hAnsi="Calibri" w:cs="Calibri"/>
          <w:bCs/>
        </w:rPr>
        <w:t>reģistrēti 16 nopietni negadījumi</w:t>
      </w:r>
      <w:r w:rsidR="002619B7" w:rsidRPr="00E95A85">
        <w:rPr>
          <w:rFonts w:ascii="Calibri" w:hAnsi="Calibri" w:cs="Calibri"/>
          <w:bCs/>
        </w:rPr>
        <w:t xml:space="preserve"> ar 15 cietuš</w:t>
      </w:r>
      <w:r w:rsidR="00A46FE1" w:rsidRPr="00E95A85">
        <w:rPr>
          <w:rFonts w:ascii="Calibri" w:hAnsi="Calibri" w:cs="Calibri"/>
          <w:bCs/>
        </w:rPr>
        <w:t>aj</w:t>
      </w:r>
      <w:r w:rsidR="002619B7" w:rsidRPr="00E95A85">
        <w:rPr>
          <w:rFonts w:ascii="Calibri" w:hAnsi="Calibri" w:cs="Calibri"/>
          <w:bCs/>
        </w:rPr>
        <w:t>iem</w:t>
      </w:r>
      <w:r w:rsidRPr="00E95A85">
        <w:rPr>
          <w:rFonts w:ascii="Calibri" w:hAnsi="Calibri" w:cs="Calibri"/>
        </w:rPr>
        <w:t xml:space="preserve">, </w:t>
      </w:r>
      <w:r w:rsidR="00FF22AE" w:rsidRPr="00E95A85">
        <w:rPr>
          <w:rFonts w:ascii="Calibri" w:hAnsi="Calibri" w:cs="Calibri"/>
        </w:rPr>
        <w:t xml:space="preserve">no kuriem </w:t>
      </w:r>
      <w:r w:rsidRPr="00E95A85">
        <w:rPr>
          <w:rFonts w:ascii="Calibri" w:hAnsi="Calibri" w:cs="Calibri"/>
        </w:rPr>
        <w:t xml:space="preserve">11 negadījumi </w:t>
      </w:r>
      <w:r w:rsidR="002619B7" w:rsidRPr="00E95A85">
        <w:rPr>
          <w:rFonts w:ascii="Calibri" w:hAnsi="Calibri" w:cs="Calibri"/>
        </w:rPr>
        <w:t xml:space="preserve">ir </w:t>
      </w:r>
      <w:r w:rsidRPr="00E95A85">
        <w:rPr>
          <w:rFonts w:ascii="Calibri" w:hAnsi="Calibri" w:cs="Calibri"/>
        </w:rPr>
        <w:t>ar cilvēkiem ritošā sastāva kustības laikā un 4 negadījumi uz dzelzceļa pārbrauktuvēm. 99% negadījumos bija cietušie</w:t>
      </w:r>
      <w:r w:rsidR="00342107" w:rsidRPr="00E95A85">
        <w:rPr>
          <w:rFonts w:ascii="Calibri" w:hAnsi="Calibri" w:cs="Calibri"/>
        </w:rPr>
        <w:t>.</w:t>
      </w:r>
      <w:r w:rsidRPr="00E95A85">
        <w:rPr>
          <w:rFonts w:ascii="Calibri" w:hAnsi="Calibri" w:cs="Calibri"/>
        </w:rPr>
        <w:t xml:space="preserve"> 2022.gadā nav reģistrēts neviens negadījums, kur cietušie būtu bijuši </w:t>
      </w:r>
      <w:r w:rsidRPr="00E95A85">
        <w:rPr>
          <w:rFonts w:ascii="Calibri" w:hAnsi="Calibri" w:cs="Calibri"/>
        </w:rPr>
        <w:lastRenderedPageBreak/>
        <w:t>pasažieri vai nodarbinātie.</w:t>
      </w:r>
      <w:r w:rsidR="00342107" w:rsidRPr="00E95A85">
        <w:rPr>
          <w:rFonts w:ascii="Calibri" w:hAnsi="Calibri" w:cs="Calibri"/>
        </w:rPr>
        <w:t xml:space="preserve"> Nopietnu negadījumu un cietušo skaita s</w:t>
      </w:r>
      <w:r w:rsidR="00D810FC" w:rsidRPr="00E95A85">
        <w:rPr>
          <w:rFonts w:ascii="Calibri" w:hAnsi="Calibri" w:cs="Calibri"/>
        </w:rPr>
        <w:t>a</w:t>
      </w:r>
      <w:r w:rsidR="00342107" w:rsidRPr="00E95A85">
        <w:rPr>
          <w:rFonts w:ascii="Calibri" w:hAnsi="Calibri" w:cs="Calibri"/>
        </w:rPr>
        <w:t xml:space="preserve">līdzinājums </w:t>
      </w:r>
      <w:r w:rsidR="00D810FC" w:rsidRPr="00E95A85">
        <w:rPr>
          <w:rFonts w:ascii="Calibri" w:hAnsi="Calibri" w:cs="Calibri"/>
        </w:rPr>
        <w:t xml:space="preserve">attiecībā pret </w:t>
      </w:r>
      <w:r w:rsidR="002619B7" w:rsidRPr="00E95A85">
        <w:rPr>
          <w:rFonts w:ascii="Calibri" w:hAnsi="Calibri" w:cs="Calibri"/>
        </w:rPr>
        <w:t>pārvadājumu</w:t>
      </w:r>
      <w:r w:rsidR="00FF22AE" w:rsidRPr="00E95A85">
        <w:rPr>
          <w:rFonts w:ascii="Calibri" w:hAnsi="Calibri" w:cs="Calibri"/>
        </w:rPr>
        <w:t xml:space="preserve"> </w:t>
      </w:r>
      <w:r w:rsidR="00D810FC" w:rsidRPr="00E95A85">
        <w:rPr>
          <w:rFonts w:ascii="Calibri" w:hAnsi="Calibri" w:cs="Calibri"/>
        </w:rPr>
        <w:t xml:space="preserve">apjomu (milj. </w:t>
      </w:r>
      <w:proofErr w:type="spellStart"/>
      <w:r w:rsidR="00D810FC" w:rsidRPr="00E95A85">
        <w:rPr>
          <w:rFonts w:ascii="Calibri" w:hAnsi="Calibri" w:cs="Calibri"/>
        </w:rPr>
        <w:t>vilcienk</w:t>
      </w:r>
      <w:r w:rsidR="004F51B4">
        <w:rPr>
          <w:rFonts w:ascii="Calibri" w:hAnsi="Calibri" w:cs="Calibri"/>
        </w:rPr>
        <w:t>ilometri</w:t>
      </w:r>
      <w:proofErr w:type="spellEnd"/>
      <w:r w:rsidR="00D810FC" w:rsidRPr="00E95A85">
        <w:rPr>
          <w:rFonts w:ascii="Calibri" w:hAnsi="Calibri" w:cs="Calibri"/>
        </w:rPr>
        <w:t xml:space="preserve">) ir parādīts </w:t>
      </w:r>
      <w:r w:rsidR="004F51B4">
        <w:rPr>
          <w:rFonts w:ascii="Calibri" w:hAnsi="Calibri" w:cs="Calibri"/>
        </w:rPr>
        <w:t>3</w:t>
      </w:r>
      <w:r w:rsidR="00B829B8">
        <w:rPr>
          <w:rFonts w:ascii="Calibri" w:hAnsi="Calibri" w:cs="Calibri"/>
        </w:rPr>
        <w:t>.</w:t>
      </w:r>
      <w:r w:rsidR="00D810FC" w:rsidRPr="00E95A85">
        <w:rPr>
          <w:rFonts w:ascii="Calibri" w:hAnsi="Calibri" w:cs="Calibri"/>
        </w:rPr>
        <w:t xml:space="preserve"> attēlā.</w:t>
      </w:r>
    </w:p>
    <w:p w14:paraId="1E0F31FD" w14:textId="5CFFD057" w:rsidR="006837D6" w:rsidRPr="00E95A85" w:rsidRDefault="00184AB3" w:rsidP="006837D6">
      <w:pPr>
        <w:pStyle w:val="Pamatteksts"/>
        <w:tabs>
          <w:tab w:val="left" w:pos="709"/>
        </w:tabs>
        <w:spacing w:before="240"/>
        <w:jc w:val="both"/>
        <w:rPr>
          <w:rFonts w:ascii="Calibri" w:hAnsi="Calibri" w:cs="Calibri"/>
        </w:rPr>
      </w:pPr>
      <w:r>
        <w:rPr>
          <w:rFonts w:ascii="Calibri" w:hAnsi="Calibri" w:cs="Calibri"/>
          <w:noProof/>
        </w:rPr>
        <w:drawing>
          <wp:inline distT="0" distB="0" distL="0" distR="0" wp14:anchorId="648A6611" wp14:editId="108F1AB2">
            <wp:extent cx="6132830" cy="2639695"/>
            <wp:effectExtent l="0" t="0" r="1270" b="8255"/>
            <wp:docPr id="13901641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2830" cy="2639695"/>
                    </a:xfrm>
                    <a:prstGeom prst="rect">
                      <a:avLst/>
                    </a:prstGeom>
                    <a:noFill/>
                  </pic:spPr>
                </pic:pic>
              </a:graphicData>
            </a:graphic>
          </wp:inline>
        </w:drawing>
      </w:r>
    </w:p>
    <w:p w14:paraId="2238927D" w14:textId="02DCC8F7" w:rsidR="008C2991" w:rsidRPr="007A6155" w:rsidRDefault="004F51B4" w:rsidP="00184AB3">
      <w:pPr>
        <w:pStyle w:val="Sarakstarindkopa"/>
        <w:jc w:val="right"/>
        <w:rPr>
          <w:rFonts w:ascii="Calibri" w:hAnsi="Calibri" w:cs="Calibri"/>
          <w:b/>
          <w:bCs/>
          <w:sz w:val="22"/>
          <w:szCs w:val="22"/>
        </w:rPr>
      </w:pPr>
      <w:r>
        <w:rPr>
          <w:rFonts w:ascii="Calibri" w:hAnsi="Calibri" w:cs="Calibri"/>
          <w:sz w:val="22"/>
          <w:szCs w:val="22"/>
        </w:rPr>
        <w:t>3</w:t>
      </w:r>
      <w:r w:rsidR="00184AB3" w:rsidRPr="007A6155">
        <w:rPr>
          <w:rFonts w:ascii="Calibri" w:hAnsi="Calibri" w:cs="Calibri"/>
          <w:sz w:val="22"/>
          <w:szCs w:val="22"/>
        </w:rPr>
        <w:t>.attēls.</w:t>
      </w:r>
      <w:r w:rsidR="00184AB3" w:rsidRPr="007A6155">
        <w:rPr>
          <w:rFonts w:ascii="Calibri" w:hAnsi="Calibri" w:cs="Calibri"/>
          <w:b/>
          <w:bCs/>
          <w:sz w:val="22"/>
          <w:szCs w:val="22"/>
        </w:rPr>
        <w:t xml:space="preserve"> Nopietnu negadījumu un cietušo skait</w:t>
      </w:r>
      <w:r w:rsidR="002F39B6" w:rsidRPr="007A6155">
        <w:rPr>
          <w:rFonts w:ascii="Calibri" w:hAnsi="Calibri" w:cs="Calibri"/>
          <w:b/>
          <w:bCs/>
          <w:sz w:val="22"/>
          <w:szCs w:val="22"/>
        </w:rPr>
        <w:t xml:space="preserve">a attiecība pret pārvadājumu apjomu (milj. </w:t>
      </w:r>
      <w:proofErr w:type="spellStart"/>
      <w:r w:rsidR="002F39B6" w:rsidRPr="007A6155">
        <w:rPr>
          <w:rFonts w:ascii="Calibri" w:hAnsi="Calibri" w:cs="Calibri"/>
          <w:b/>
          <w:bCs/>
          <w:sz w:val="22"/>
          <w:szCs w:val="22"/>
        </w:rPr>
        <w:t>vilcienkilometri</w:t>
      </w:r>
      <w:proofErr w:type="spellEnd"/>
      <w:r w:rsidR="002F39B6" w:rsidRPr="007A6155">
        <w:rPr>
          <w:rFonts w:ascii="Calibri" w:hAnsi="Calibri" w:cs="Calibri"/>
          <w:b/>
          <w:bCs/>
          <w:sz w:val="22"/>
          <w:szCs w:val="22"/>
        </w:rPr>
        <w:t>)</w:t>
      </w:r>
      <w:r w:rsidR="00184AB3" w:rsidRPr="007A6155">
        <w:rPr>
          <w:rFonts w:ascii="Calibri" w:hAnsi="Calibri" w:cs="Calibri"/>
          <w:b/>
          <w:bCs/>
          <w:sz w:val="22"/>
          <w:szCs w:val="22"/>
        </w:rPr>
        <w:t xml:space="preserve"> 2004.- 2022.</w:t>
      </w:r>
    </w:p>
    <w:p w14:paraId="6F6B1059" w14:textId="77777777" w:rsidR="00184AB3" w:rsidRPr="00184AB3" w:rsidRDefault="00184AB3" w:rsidP="00184AB3">
      <w:pPr>
        <w:pStyle w:val="Sarakstarindkopa"/>
        <w:jc w:val="both"/>
        <w:rPr>
          <w:rFonts w:ascii="Calibri" w:hAnsi="Calibri" w:cs="Calibri"/>
        </w:rPr>
      </w:pPr>
    </w:p>
    <w:p w14:paraId="472ABDDB" w14:textId="6D796163" w:rsidR="006837D6" w:rsidRPr="00E95A85" w:rsidRDefault="00D810FC" w:rsidP="0095660A">
      <w:pPr>
        <w:spacing w:after="0" w:line="240" w:lineRule="auto"/>
        <w:jc w:val="both"/>
        <w:rPr>
          <w:rFonts w:ascii="Calibri" w:hAnsi="Calibri" w:cs="Calibri"/>
          <w:color w:val="auto"/>
          <w:sz w:val="24"/>
          <w:szCs w:val="24"/>
          <w:lang w:val="lv-LV"/>
        </w:rPr>
      </w:pPr>
      <w:r w:rsidRPr="00E95A85">
        <w:rPr>
          <w:rFonts w:ascii="Calibri" w:hAnsi="Calibri" w:cs="Calibri"/>
          <w:color w:val="auto"/>
          <w:sz w:val="24"/>
          <w:szCs w:val="24"/>
          <w:lang w:val="lv-LV"/>
        </w:rPr>
        <w:t>Nopietnu negadījumu un cietušo personu skaita v</w:t>
      </w:r>
      <w:r w:rsidR="006837D6" w:rsidRPr="00E95A85">
        <w:rPr>
          <w:rFonts w:ascii="Calibri" w:hAnsi="Calibri" w:cs="Calibri"/>
          <w:color w:val="auto"/>
          <w:sz w:val="24"/>
          <w:szCs w:val="24"/>
          <w:lang w:val="lv-LV"/>
        </w:rPr>
        <w:t>idēj</w:t>
      </w:r>
      <w:r w:rsidRPr="00E95A85">
        <w:rPr>
          <w:rFonts w:ascii="Calibri" w:hAnsi="Calibri" w:cs="Calibri"/>
          <w:color w:val="auto"/>
          <w:sz w:val="24"/>
          <w:szCs w:val="24"/>
          <w:lang w:val="lv-LV"/>
        </w:rPr>
        <w:t>ie</w:t>
      </w:r>
      <w:r w:rsidR="006837D6" w:rsidRPr="00E95A85">
        <w:rPr>
          <w:rFonts w:ascii="Calibri" w:hAnsi="Calibri" w:cs="Calibri"/>
          <w:color w:val="auto"/>
          <w:sz w:val="24"/>
          <w:szCs w:val="24"/>
          <w:lang w:val="lv-LV"/>
        </w:rPr>
        <w:t xml:space="preserve"> rādītāj</w:t>
      </w:r>
      <w:r w:rsidRPr="00E95A85">
        <w:rPr>
          <w:rFonts w:ascii="Calibri" w:hAnsi="Calibri" w:cs="Calibri"/>
          <w:color w:val="auto"/>
          <w:sz w:val="24"/>
          <w:szCs w:val="24"/>
          <w:lang w:val="lv-LV"/>
        </w:rPr>
        <w:t>i</w:t>
      </w:r>
      <w:r w:rsidR="006837D6" w:rsidRPr="00E95A85">
        <w:rPr>
          <w:rFonts w:ascii="Calibri" w:hAnsi="Calibri" w:cs="Calibri"/>
          <w:color w:val="auto"/>
          <w:sz w:val="24"/>
          <w:szCs w:val="24"/>
          <w:lang w:val="lv-LV"/>
        </w:rPr>
        <w:t xml:space="preserve"> visās kategorijās pakāpeniski samazinās, tai skaitā </w:t>
      </w:r>
      <w:r w:rsidR="00342107" w:rsidRPr="00E95A85">
        <w:rPr>
          <w:rFonts w:ascii="Calibri" w:hAnsi="Calibri" w:cs="Calibri"/>
          <w:color w:val="auto"/>
          <w:sz w:val="24"/>
          <w:szCs w:val="24"/>
          <w:lang w:val="lv-LV"/>
        </w:rPr>
        <w:t xml:space="preserve">ar </w:t>
      </w:r>
      <w:r w:rsidR="006837D6" w:rsidRPr="00E95A85">
        <w:rPr>
          <w:rFonts w:ascii="Calibri" w:hAnsi="Calibri" w:cs="Calibri"/>
          <w:color w:val="auto"/>
          <w:sz w:val="24"/>
          <w:szCs w:val="24"/>
          <w:lang w:val="lv-LV"/>
        </w:rPr>
        <w:t>cietušajiem</w:t>
      </w:r>
      <w:r w:rsidR="00342107" w:rsidRPr="00E95A85">
        <w:rPr>
          <w:rFonts w:ascii="Calibri" w:hAnsi="Calibri" w:cs="Calibri"/>
          <w:color w:val="auto"/>
          <w:sz w:val="24"/>
          <w:szCs w:val="24"/>
          <w:lang w:val="lv-LV"/>
        </w:rPr>
        <w:t xml:space="preserve"> un </w:t>
      </w:r>
      <w:r w:rsidR="006837D6" w:rsidRPr="00E95A85">
        <w:rPr>
          <w:rFonts w:ascii="Calibri" w:hAnsi="Calibri" w:cs="Calibri"/>
          <w:color w:val="auto"/>
          <w:sz w:val="24"/>
          <w:szCs w:val="24"/>
          <w:lang w:val="lv-LV"/>
        </w:rPr>
        <w:t>bojā gājuš</w:t>
      </w:r>
      <w:r w:rsidRPr="00E95A85">
        <w:rPr>
          <w:rFonts w:ascii="Calibri" w:hAnsi="Calibri" w:cs="Calibri"/>
          <w:color w:val="auto"/>
          <w:sz w:val="24"/>
          <w:szCs w:val="24"/>
          <w:lang w:val="lv-LV"/>
        </w:rPr>
        <w:t xml:space="preserve">iem (skat. </w:t>
      </w:r>
      <w:r w:rsidR="00D726D1" w:rsidRPr="00E95A85">
        <w:rPr>
          <w:rFonts w:ascii="Calibri" w:hAnsi="Calibri" w:cs="Calibri"/>
          <w:color w:val="auto"/>
          <w:sz w:val="24"/>
          <w:szCs w:val="24"/>
          <w:lang w:val="lv-LV"/>
        </w:rPr>
        <w:t>5</w:t>
      </w:r>
      <w:r w:rsidRPr="00E95A85">
        <w:rPr>
          <w:rFonts w:ascii="Calibri" w:hAnsi="Calibri" w:cs="Calibri"/>
          <w:color w:val="auto"/>
          <w:sz w:val="24"/>
          <w:szCs w:val="24"/>
          <w:lang w:val="lv-LV"/>
        </w:rPr>
        <w:t>. tabulu)</w:t>
      </w:r>
      <w:r w:rsidR="006837D6" w:rsidRPr="00E95A85">
        <w:rPr>
          <w:rFonts w:ascii="Calibri" w:hAnsi="Calibri" w:cs="Calibri"/>
          <w:color w:val="auto"/>
          <w:sz w:val="24"/>
          <w:szCs w:val="24"/>
          <w:lang w:val="lv-LV"/>
        </w:rPr>
        <w:t>.</w:t>
      </w:r>
    </w:p>
    <w:p w14:paraId="51A34185" w14:textId="77777777" w:rsidR="00342107" w:rsidRPr="00E95A85" w:rsidRDefault="00342107" w:rsidP="006837D6">
      <w:pPr>
        <w:spacing w:after="0" w:line="240" w:lineRule="auto"/>
        <w:ind w:firstLine="720"/>
        <w:jc w:val="both"/>
        <w:rPr>
          <w:rFonts w:ascii="Calibri" w:hAnsi="Calibri" w:cs="Calibri"/>
          <w:color w:val="auto"/>
          <w:sz w:val="24"/>
          <w:szCs w:val="24"/>
          <w:lang w:val="lv-LV"/>
        </w:rPr>
      </w:pPr>
    </w:p>
    <w:p w14:paraId="4DC251D9" w14:textId="7765D458" w:rsidR="006837D6" w:rsidRPr="00B829B8" w:rsidRDefault="00D726D1" w:rsidP="00525CA9">
      <w:pPr>
        <w:spacing w:after="0" w:line="240" w:lineRule="auto"/>
        <w:jc w:val="right"/>
        <w:rPr>
          <w:rFonts w:ascii="Calibri" w:hAnsi="Calibri" w:cs="Calibri"/>
          <w:b/>
          <w:color w:val="auto"/>
          <w:sz w:val="22"/>
          <w:szCs w:val="22"/>
          <w:lang w:val="lv-LV"/>
        </w:rPr>
      </w:pPr>
      <w:r w:rsidRPr="00B829B8">
        <w:rPr>
          <w:rFonts w:ascii="Calibri" w:hAnsi="Calibri" w:cs="Calibri"/>
          <w:bCs/>
          <w:color w:val="auto"/>
          <w:sz w:val="22"/>
          <w:szCs w:val="22"/>
          <w:lang w:val="lv-LV"/>
        </w:rPr>
        <w:t>5</w:t>
      </w:r>
      <w:r w:rsidR="006837D6" w:rsidRPr="00B829B8">
        <w:rPr>
          <w:rFonts w:ascii="Calibri" w:hAnsi="Calibri" w:cs="Calibri"/>
          <w:bCs/>
          <w:color w:val="auto"/>
          <w:sz w:val="22"/>
          <w:szCs w:val="22"/>
          <w:lang w:val="lv-LV"/>
        </w:rPr>
        <w:t>.tabula</w:t>
      </w:r>
      <w:r w:rsidR="006837D6" w:rsidRPr="00B829B8">
        <w:rPr>
          <w:rFonts w:ascii="Calibri" w:hAnsi="Calibri" w:cs="Calibri"/>
          <w:b/>
          <w:color w:val="auto"/>
          <w:sz w:val="22"/>
          <w:szCs w:val="22"/>
          <w:lang w:val="lv-LV"/>
        </w:rPr>
        <w:t>. Datu salīdzinājums nopietniem negadījumiem un cietušajiem</w:t>
      </w:r>
    </w:p>
    <w:p w14:paraId="7E4C3391" w14:textId="77777777" w:rsidR="008C2991" w:rsidRPr="00E95A85" w:rsidRDefault="008C2991" w:rsidP="00525CA9">
      <w:pPr>
        <w:spacing w:after="0" w:line="240" w:lineRule="auto"/>
        <w:jc w:val="right"/>
        <w:rPr>
          <w:rFonts w:ascii="Calibri" w:hAnsi="Calibri" w:cs="Calibri"/>
          <w:b/>
          <w:color w:val="auto"/>
          <w:sz w:val="16"/>
          <w:szCs w:val="16"/>
          <w:lang w:val="lv-LV"/>
        </w:rPr>
      </w:pPr>
    </w:p>
    <w:tbl>
      <w:tblPr>
        <w:tblStyle w:val="Reatabula"/>
        <w:tblW w:w="10207" w:type="dxa"/>
        <w:tblInd w:w="-284" w:type="dxa"/>
        <w:tblBorders>
          <w:top w:val="none" w:sz="0" w:space="0" w:color="auto"/>
          <w:left w:val="none" w:sz="0" w:space="0" w:color="auto"/>
          <w:bottom w:val="none" w:sz="0" w:space="0" w:color="auto"/>
          <w:right w:val="none" w:sz="0" w:space="0" w:color="auto"/>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1702"/>
        <w:gridCol w:w="708"/>
        <w:gridCol w:w="709"/>
        <w:gridCol w:w="709"/>
        <w:gridCol w:w="709"/>
        <w:gridCol w:w="708"/>
        <w:gridCol w:w="709"/>
        <w:gridCol w:w="709"/>
        <w:gridCol w:w="709"/>
        <w:gridCol w:w="708"/>
        <w:gridCol w:w="709"/>
        <w:gridCol w:w="709"/>
        <w:gridCol w:w="709"/>
      </w:tblGrid>
      <w:tr w:rsidR="006837D6" w:rsidRPr="00B829B8" w14:paraId="35FE1C9E" w14:textId="77777777" w:rsidTr="004F51B4">
        <w:tc>
          <w:tcPr>
            <w:tcW w:w="1702" w:type="dxa"/>
            <w:shd w:val="clear" w:color="auto" w:fill="F2F2F2" w:themeFill="background1" w:themeFillShade="F2"/>
          </w:tcPr>
          <w:p w14:paraId="32CAE320"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ascii="Calibri" w:hAnsi="Calibri" w:cs="Calibri"/>
                <w:b/>
                <w:color w:val="auto"/>
                <w:sz w:val="22"/>
                <w:szCs w:val="22"/>
                <w:lang w:val="lv-LV"/>
              </w:rPr>
            </w:pPr>
          </w:p>
        </w:tc>
        <w:tc>
          <w:tcPr>
            <w:tcW w:w="2835" w:type="dxa"/>
            <w:gridSpan w:val="4"/>
            <w:shd w:val="clear" w:color="auto" w:fill="F2F2F2" w:themeFill="background1" w:themeFillShade="F2"/>
            <w:vAlign w:val="center"/>
          </w:tcPr>
          <w:p w14:paraId="2C780EAE"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 w:val="22"/>
                <w:szCs w:val="22"/>
                <w:lang w:val="lv-LV"/>
              </w:rPr>
            </w:pPr>
            <w:r w:rsidRPr="00B829B8">
              <w:rPr>
                <w:rFonts w:ascii="Calibri" w:hAnsi="Calibri" w:cs="Calibri"/>
                <w:b/>
                <w:color w:val="auto"/>
                <w:sz w:val="22"/>
                <w:szCs w:val="22"/>
                <w:lang w:val="lv-LV"/>
              </w:rPr>
              <w:t>Negadījumi</w:t>
            </w:r>
          </w:p>
        </w:tc>
        <w:tc>
          <w:tcPr>
            <w:tcW w:w="2835" w:type="dxa"/>
            <w:gridSpan w:val="4"/>
            <w:tcBorders>
              <w:right w:val="single" w:sz="4" w:space="0" w:color="auto"/>
            </w:tcBorders>
            <w:shd w:val="clear" w:color="auto" w:fill="F2F2F2" w:themeFill="background1" w:themeFillShade="F2"/>
            <w:vAlign w:val="center"/>
          </w:tcPr>
          <w:p w14:paraId="14D7EAB4"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 w:val="22"/>
                <w:szCs w:val="22"/>
                <w:lang w:val="lv-LV"/>
              </w:rPr>
            </w:pPr>
            <w:r w:rsidRPr="00B829B8">
              <w:rPr>
                <w:rFonts w:ascii="Calibri" w:hAnsi="Calibri" w:cs="Calibri"/>
                <w:b/>
                <w:color w:val="auto"/>
                <w:sz w:val="22"/>
                <w:szCs w:val="22"/>
                <w:lang w:val="lv-LV"/>
              </w:rPr>
              <w:t>Gājuši bojā</w:t>
            </w:r>
          </w:p>
        </w:tc>
        <w:tc>
          <w:tcPr>
            <w:tcW w:w="2835" w:type="dxa"/>
            <w:gridSpan w:val="4"/>
            <w:shd w:val="clear" w:color="auto" w:fill="F2F2F2" w:themeFill="background1" w:themeFillShade="F2"/>
            <w:vAlign w:val="center"/>
          </w:tcPr>
          <w:p w14:paraId="3A53A56D"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ascii="Calibri" w:hAnsi="Calibri" w:cs="Calibri"/>
                <w:b/>
                <w:color w:val="auto"/>
                <w:sz w:val="22"/>
                <w:szCs w:val="22"/>
                <w:lang w:val="lv-LV"/>
              </w:rPr>
            </w:pPr>
            <w:r w:rsidRPr="00B829B8">
              <w:rPr>
                <w:rFonts w:ascii="Calibri" w:hAnsi="Calibri" w:cs="Calibri"/>
                <w:b/>
                <w:color w:val="auto"/>
                <w:sz w:val="22"/>
                <w:szCs w:val="22"/>
                <w:lang w:val="lv-LV"/>
              </w:rPr>
              <w:t>Miesas bojājumus guvušie</w:t>
            </w:r>
          </w:p>
        </w:tc>
      </w:tr>
      <w:tr w:rsidR="006837D6" w:rsidRPr="00B829B8" w14:paraId="747A27EF" w14:textId="77777777" w:rsidTr="004F51B4">
        <w:tc>
          <w:tcPr>
            <w:tcW w:w="1702" w:type="dxa"/>
            <w:shd w:val="clear" w:color="auto" w:fill="F2F2F2" w:themeFill="background1" w:themeFillShade="F2"/>
          </w:tcPr>
          <w:p w14:paraId="709CA0F4"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B829B8">
              <w:rPr>
                <w:rFonts w:cstheme="minorHAnsi"/>
                <w:b/>
                <w:color w:val="auto"/>
                <w:lang w:val="lv-LV"/>
              </w:rPr>
              <w:t>Periodi</w:t>
            </w:r>
          </w:p>
        </w:tc>
        <w:tc>
          <w:tcPr>
            <w:tcW w:w="708" w:type="dxa"/>
            <w:tcBorders>
              <w:right w:val="single" w:sz="4" w:space="0" w:color="auto"/>
            </w:tcBorders>
            <w:shd w:val="clear" w:color="auto" w:fill="F2F2F2" w:themeFill="background1" w:themeFillShade="F2"/>
            <w:vAlign w:val="center"/>
          </w:tcPr>
          <w:p w14:paraId="43D79C63"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000000" w:themeColor="text1"/>
                <w:lang w:val="lv-LV"/>
              </w:rPr>
            </w:pPr>
            <w:r w:rsidRPr="00B829B8">
              <w:rPr>
                <w:rFonts w:ascii="Calibri" w:hAnsi="Calibri" w:cs="Calibri"/>
                <w:b/>
                <w:bCs/>
                <w:color w:val="000000" w:themeColor="text1"/>
                <w:lang w:val="lv-LV"/>
              </w:rPr>
              <w:t>2004-2019</w:t>
            </w:r>
          </w:p>
        </w:tc>
        <w:tc>
          <w:tcPr>
            <w:tcW w:w="709" w:type="dxa"/>
            <w:tcBorders>
              <w:left w:val="single" w:sz="4" w:space="0" w:color="auto"/>
            </w:tcBorders>
            <w:shd w:val="clear" w:color="auto" w:fill="F2F2F2" w:themeFill="background1" w:themeFillShade="F2"/>
            <w:vAlign w:val="center"/>
          </w:tcPr>
          <w:p w14:paraId="41976399"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000000" w:themeColor="text1"/>
                <w:lang w:val="lv-LV"/>
              </w:rPr>
            </w:pPr>
            <w:r w:rsidRPr="00B829B8">
              <w:rPr>
                <w:rFonts w:ascii="Calibri" w:hAnsi="Calibri" w:cs="Calibri"/>
                <w:b/>
                <w:bCs/>
                <w:color w:val="000000" w:themeColor="text1"/>
                <w:lang w:val="lv-LV"/>
              </w:rPr>
              <w:t>2004-2020</w:t>
            </w:r>
          </w:p>
        </w:tc>
        <w:tc>
          <w:tcPr>
            <w:tcW w:w="709" w:type="dxa"/>
            <w:tcBorders>
              <w:right w:val="single" w:sz="4" w:space="0" w:color="auto"/>
            </w:tcBorders>
            <w:shd w:val="clear" w:color="auto" w:fill="F2F2F2" w:themeFill="background1" w:themeFillShade="F2"/>
            <w:vAlign w:val="center"/>
          </w:tcPr>
          <w:p w14:paraId="67D4B20E"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000000" w:themeColor="text1"/>
                <w:lang w:val="lv-LV"/>
              </w:rPr>
            </w:pPr>
            <w:r w:rsidRPr="00B829B8">
              <w:rPr>
                <w:rFonts w:ascii="Calibri" w:hAnsi="Calibri" w:cs="Calibri"/>
                <w:b/>
                <w:bCs/>
                <w:color w:val="000000" w:themeColor="text1"/>
                <w:lang w:val="lv-LV"/>
              </w:rPr>
              <w:t>2004-2021</w:t>
            </w:r>
          </w:p>
        </w:tc>
        <w:tc>
          <w:tcPr>
            <w:tcW w:w="709" w:type="dxa"/>
            <w:tcBorders>
              <w:left w:val="single" w:sz="4" w:space="0" w:color="auto"/>
            </w:tcBorders>
            <w:shd w:val="clear" w:color="auto" w:fill="F2F2F2" w:themeFill="background1" w:themeFillShade="F2"/>
            <w:vAlign w:val="center"/>
          </w:tcPr>
          <w:p w14:paraId="65BFBC3E"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000000" w:themeColor="text1"/>
                <w:lang w:val="lv-LV"/>
              </w:rPr>
            </w:pPr>
            <w:r w:rsidRPr="00B829B8">
              <w:rPr>
                <w:rFonts w:ascii="Calibri" w:hAnsi="Calibri" w:cs="Calibri"/>
                <w:b/>
                <w:bCs/>
                <w:color w:val="000000" w:themeColor="text1"/>
                <w:lang w:val="lv-LV"/>
              </w:rPr>
              <w:t>2004-2022</w:t>
            </w:r>
          </w:p>
        </w:tc>
        <w:tc>
          <w:tcPr>
            <w:tcW w:w="708" w:type="dxa"/>
            <w:tcBorders>
              <w:right w:val="single" w:sz="4" w:space="0" w:color="auto"/>
            </w:tcBorders>
            <w:shd w:val="clear" w:color="auto" w:fill="F2F2F2" w:themeFill="background1" w:themeFillShade="F2"/>
            <w:vAlign w:val="center"/>
          </w:tcPr>
          <w:p w14:paraId="07A58BB7"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000000" w:themeColor="text1"/>
                <w:lang w:val="lv-LV"/>
              </w:rPr>
            </w:pPr>
            <w:r w:rsidRPr="00B829B8">
              <w:rPr>
                <w:rFonts w:ascii="Calibri" w:hAnsi="Calibri" w:cs="Calibri"/>
                <w:b/>
                <w:bCs/>
                <w:color w:val="000000" w:themeColor="text1"/>
                <w:lang w:val="lv-LV"/>
              </w:rPr>
              <w:t>2004-2019</w:t>
            </w:r>
          </w:p>
        </w:tc>
        <w:tc>
          <w:tcPr>
            <w:tcW w:w="709" w:type="dxa"/>
            <w:tcBorders>
              <w:right w:val="single" w:sz="4" w:space="0" w:color="auto"/>
            </w:tcBorders>
            <w:shd w:val="clear" w:color="auto" w:fill="F2F2F2" w:themeFill="background1" w:themeFillShade="F2"/>
            <w:vAlign w:val="center"/>
          </w:tcPr>
          <w:p w14:paraId="74EDA240"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000000" w:themeColor="text1"/>
                <w:lang w:val="lv-LV"/>
              </w:rPr>
            </w:pPr>
            <w:r w:rsidRPr="00B829B8">
              <w:rPr>
                <w:rFonts w:ascii="Calibri" w:hAnsi="Calibri" w:cs="Calibri"/>
                <w:b/>
                <w:bCs/>
                <w:color w:val="000000" w:themeColor="text1"/>
                <w:lang w:val="lv-LV"/>
              </w:rPr>
              <w:t>2004-2020</w:t>
            </w:r>
          </w:p>
        </w:tc>
        <w:tc>
          <w:tcPr>
            <w:tcW w:w="709" w:type="dxa"/>
            <w:tcBorders>
              <w:right w:val="single" w:sz="4" w:space="0" w:color="auto"/>
            </w:tcBorders>
            <w:shd w:val="clear" w:color="auto" w:fill="F2F2F2" w:themeFill="background1" w:themeFillShade="F2"/>
            <w:vAlign w:val="center"/>
          </w:tcPr>
          <w:p w14:paraId="5B7668FC"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000000" w:themeColor="text1"/>
                <w:lang w:val="lv-LV"/>
              </w:rPr>
            </w:pPr>
            <w:r w:rsidRPr="00B829B8">
              <w:rPr>
                <w:rFonts w:ascii="Calibri" w:hAnsi="Calibri" w:cs="Calibri"/>
                <w:b/>
                <w:bCs/>
                <w:color w:val="000000" w:themeColor="text1"/>
                <w:lang w:val="lv-LV"/>
              </w:rPr>
              <w:t>2004-2021</w:t>
            </w:r>
          </w:p>
        </w:tc>
        <w:tc>
          <w:tcPr>
            <w:tcW w:w="709" w:type="dxa"/>
            <w:tcBorders>
              <w:right w:val="single" w:sz="4" w:space="0" w:color="auto"/>
            </w:tcBorders>
            <w:shd w:val="clear" w:color="auto" w:fill="F2F2F2" w:themeFill="background1" w:themeFillShade="F2"/>
            <w:vAlign w:val="center"/>
          </w:tcPr>
          <w:p w14:paraId="68A66F93"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000000" w:themeColor="text1"/>
                <w:lang w:val="lv-LV"/>
              </w:rPr>
            </w:pPr>
            <w:r w:rsidRPr="00B829B8">
              <w:rPr>
                <w:rFonts w:ascii="Calibri" w:hAnsi="Calibri" w:cs="Calibri"/>
                <w:b/>
                <w:bCs/>
                <w:color w:val="000000" w:themeColor="text1"/>
                <w:lang w:val="lv-LV"/>
              </w:rPr>
              <w:t>2004-2022</w:t>
            </w:r>
          </w:p>
        </w:tc>
        <w:tc>
          <w:tcPr>
            <w:tcW w:w="708" w:type="dxa"/>
            <w:tcBorders>
              <w:left w:val="single" w:sz="4" w:space="0" w:color="auto"/>
            </w:tcBorders>
            <w:shd w:val="clear" w:color="auto" w:fill="F2F2F2" w:themeFill="background1" w:themeFillShade="F2"/>
            <w:vAlign w:val="center"/>
          </w:tcPr>
          <w:p w14:paraId="5413470C"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000000" w:themeColor="text1"/>
                <w:lang w:val="lv-LV"/>
              </w:rPr>
            </w:pPr>
            <w:r w:rsidRPr="00B829B8">
              <w:rPr>
                <w:rFonts w:ascii="Calibri" w:hAnsi="Calibri" w:cs="Calibri"/>
                <w:b/>
                <w:bCs/>
                <w:color w:val="000000" w:themeColor="text1"/>
                <w:lang w:val="lv-LV"/>
              </w:rPr>
              <w:t>2004-2019</w:t>
            </w:r>
          </w:p>
        </w:tc>
        <w:tc>
          <w:tcPr>
            <w:tcW w:w="709" w:type="dxa"/>
            <w:tcBorders>
              <w:left w:val="single" w:sz="4" w:space="0" w:color="auto"/>
            </w:tcBorders>
            <w:shd w:val="clear" w:color="auto" w:fill="F2F2F2" w:themeFill="background1" w:themeFillShade="F2"/>
            <w:vAlign w:val="center"/>
          </w:tcPr>
          <w:p w14:paraId="02997FBD"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000000" w:themeColor="text1"/>
                <w:lang w:val="lv-LV"/>
              </w:rPr>
            </w:pPr>
            <w:r w:rsidRPr="00B829B8">
              <w:rPr>
                <w:rFonts w:ascii="Calibri" w:hAnsi="Calibri" w:cs="Calibri"/>
                <w:b/>
                <w:bCs/>
                <w:color w:val="000000" w:themeColor="text1"/>
                <w:lang w:val="lv-LV"/>
              </w:rPr>
              <w:t>2004-2020</w:t>
            </w:r>
          </w:p>
        </w:tc>
        <w:tc>
          <w:tcPr>
            <w:tcW w:w="709" w:type="dxa"/>
            <w:tcBorders>
              <w:left w:val="single" w:sz="4" w:space="0" w:color="auto"/>
            </w:tcBorders>
            <w:shd w:val="clear" w:color="auto" w:fill="F2F2F2" w:themeFill="background1" w:themeFillShade="F2"/>
            <w:vAlign w:val="center"/>
          </w:tcPr>
          <w:p w14:paraId="55C62A1C"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000000" w:themeColor="text1"/>
                <w:lang w:val="lv-LV"/>
              </w:rPr>
            </w:pPr>
            <w:r w:rsidRPr="00B829B8">
              <w:rPr>
                <w:rFonts w:ascii="Calibri" w:hAnsi="Calibri" w:cs="Calibri"/>
                <w:b/>
                <w:bCs/>
                <w:color w:val="000000" w:themeColor="text1"/>
                <w:lang w:val="lv-LV"/>
              </w:rPr>
              <w:t>2004-2021</w:t>
            </w:r>
          </w:p>
        </w:tc>
        <w:tc>
          <w:tcPr>
            <w:tcW w:w="709" w:type="dxa"/>
            <w:tcBorders>
              <w:left w:val="single" w:sz="4" w:space="0" w:color="auto"/>
            </w:tcBorders>
            <w:shd w:val="clear" w:color="auto" w:fill="F2F2F2" w:themeFill="background1" w:themeFillShade="F2"/>
            <w:vAlign w:val="center"/>
          </w:tcPr>
          <w:p w14:paraId="2E4A53B6"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000000" w:themeColor="text1"/>
                <w:lang w:val="lv-LV"/>
              </w:rPr>
            </w:pPr>
            <w:r w:rsidRPr="00B829B8">
              <w:rPr>
                <w:rFonts w:ascii="Calibri" w:hAnsi="Calibri" w:cs="Calibri"/>
                <w:b/>
                <w:bCs/>
                <w:color w:val="000000" w:themeColor="text1"/>
                <w:lang w:val="lv-LV"/>
              </w:rPr>
              <w:t>2004-2022</w:t>
            </w:r>
          </w:p>
        </w:tc>
      </w:tr>
      <w:tr w:rsidR="006837D6" w:rsidRPr="00B829B8" w14:paraId="65A44020" w14:textId="77777777" w:rsidTr="004F51B4">
        <w:tc>
          <w:tcPr>
            <w:tcW w:w="1702" w:type="dxa"/>
          </w:tcPr>
          <w:p w14:paraId="0D5AEC38"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color w:val="auto"/>
                <w:lang w:val="lv-LV"/>
              </w:rPr>
            </w:pPr>
            <w:r w:rsidRPr="00B829B8">
              <w:rPr>
                <w:rFonts w:cstheme="minorHAnsi"/>
                <w:color w:val="auto"/>
                <w:lang w:val="lv-LV"/>
              </w:rPr>
              <w:t>Vidējais radītājs</w:t>
            </w:r>
          </w:p>
        </w:tc>
        <w:tc>
          <w:tcPr>
            <w:tcW w:w="708" w:type="dxa"/>
            <w:tcBorders>
              <w:right w:val="single" w:sz="4" w:space="0" w:color="auto"/>
            </w:tcBorders>
            <w:shd w:val="clear" w:color="auto" w:fill="A6A6A6" w:themeFill="background1" w:themeFillShade="A6"/>
            <w:vAlign w:val="center"/>
          </w:tcPr>
          <w:p w14:paraId="7424E580"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B829B8">
              <w:rPr>
                <w:rFonts w:ascii="Calibri" w:hAnsi="Calibri" w:cs="Calibri"/>
                <w:color w:val="000000"/>
                <w:lang w:val="lv-LV"/>
              </w:rPr>
              <w:t>36,75</w:t>
            </w:r>
          </w:p>
        </w:tc>
        <w:tc>
          <w:tcPr>
            <w:tcW w:w="709" w:type="dxa"/>
            <w:tcBorders>
              <w:left w:val="single" w:sz="4" w:space="0" w:color="auto"/>
            </w:tcBorders>
            <w:shd w:val="clear" w:color="auto" w:fill="BFBFBF" w:themeFill="background1" w:themeFillShade="BF"/>
            <w:vAlign w:val="center"/>
          </w:tcPr>
          <w:p w14:paraId="46855271"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B829B8">
              <w:rPr>
                <w:rFonts w:ascii="Calibri" w:hAnsi="Calibri" w:cs="Calibri"/>
                <w:color w:val="000000"/>
                <w:lang w:val="lv-LV"/>
              </w:rPr>
              <w:t>35,11</w:t>
            </w:r>
          </w:p>
        </w:tc>
        <w:tc>
          <w:tcPr>
            <w:tcW w:w="709" w:type="dxa"/>
            <w:tcBorders>
              <w:right w:val="single" w:sz="4" w:space="0" w:color="auto"/>
            </w:tcBorders>
            <w:shd w:val="clear" w:color="auto" w:fill="D9D9D9" w:themeFill="background1" w:themeFillShade="D9"/>
            <w:vAlign w:val="center"/>
          </w:tcPr>
          <w:p w14:paraId="03B8851B"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B829B8">
              <w:rPr>
                <w:rFonts w:ascii="Calibri" w:hAnsi="Calibri" w:cs="Calibri"/>
                <w:color w:val="000000"/>
                <w:lang w:val="lv-LV"/>
              </w:rPr>
              <w:t>33,78</w:t>
            </w:r>
          </w:p>
        </w:tc>
        <w:tc>
          <w:tcPr>
            <w:tcW w:w="709" w:type="dxa"/>
            <w:tcBorders>
              <w:left w:val="single" w:sz="4" w:space="0" w:color="auto"/>
            </w:tcBorders>
            <w:shd w:val="clear" w:color="auto" w:fill="F2F2F2" w:themeFill="background1" w:themeFillShade="F2"/>
            <w:vAlign w:val="center"/>
          </w:tcPr>
          <w:p w14:paraId="58D71E4B"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B829B8">
              <w:rPr>
                <w:rFonts w:ascii="Calibri" w:hAnsi="Calibri" w:cs="Calibri"/>
                <w:color w:val="000000"/>
                <w:lang w:val="lv-LV"/>
              </w:rPr>
              <w:t>32,84</w:t>
            </w:r>
          </w:p>
        </w:tc>
        <w:tc>
          <w:tcPr>
            <w:tcW w:w="708" w:type="dxa"/>
            <w:tcBorders>
              <w:right w:val="single" w:sz="4" w:space="0" w:color="auto"/>
            </w:tcBorders>
            <w:shd w:val="clear" w:color="auto" w:fill="A6A6A6" w:themeFill="background1" w:themeFillShade="A6"/>
            <w:vAlign w:val="center"/>
          </w:tcPr>
          <w:p w14:paraId="4FB21A02"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B829B8">
              <w:rPr>
                <w:rFonts w:ascii="Calibri" w:hAnsi="Calibri" w:cs="Calibri"/>
                <w:color w:val="000000"/>
                <w:lang w:val="lv-LV"/>
              </w:rPr>
              <w:t>19,81</w:t>
            </w:r>
          </w:p>
        </w:tc>
        <w:tc>
          <w:tcPr>
            <w:tcW w:w="709" w:type="dxa"/>
            <w:tcBorders>
              <w:right w:val="single" w:sz="4" w:space="0" w:color="auto"/>
            </w:tcBorders>
            <w:shd w:val="clear" w:color="auto" w:fill="BFBFBF" w:themeFill="background1" w:themeFillShade="BF"/>
            <w:vAlign w:val="center"/>
          </w:tcPr>
          <w:p w14:paraId="7E9C94BE"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B829B8">
              <w:rPr>
                <w:rFonts w:ascii="Calibri" w:hAnsi="Calibri" w:cs="Calibri"/>
                <w:color w:val="000000"/>
                <w:lang w:val="lv-LV"/>
              </w:rPr>
              <w:t>19</w:t>
            </w:r>
          </w:p>
        </w:tc>
        <w:tc>
          <w:tcPr>
            <w:tcW w:w="709" w:type="dxa"/>
            <w:tcBorders>
              <w:right w:val="single" w:sz="4" w:space="0" w:color="auto"/>
            </w:tcBorders>
            <w:shd w:val="clear" w:color="auto" w:fill="D9D9D9" w:themeFill="background1" w:themeFillShade="D9"/>
            <w:vAlign w:val="center"/>
          </w:tcPr>
          <w:p w14:paraId="58032AF1"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B829B8">
              <w:rPr>
                <w:rFonts w:ascii="Calibri" w:hAnsi="Calibri" w:cs="Calibri"/>
                <w:color w:val="000000"/>
                <w:lang w:val="lv-LV"/>
              </w:rPr>
              <w:t>18,22</w:t>
            </w:r>
          </w:p>
        </w:tc>
        <w:tc>
          <w:tcPr>
            <w:tcW w:w="709" w:type="dxa"/>
            <w:tcBorders>
              <w:right w:val="single" w:sz="4" w:space="0" w:color="auto"/>
            </w:tcBorders>
            <w:shd w:val="clear" w:color="auto" w:fill="F2F2F2" w:themeFill="background1" w:themeFillShade="F2"/>
            <w:vAlign w:val="center"/>
          </w:tcPr>
          <w:p w14:paraId="0C934B60"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B829B8">
              <w:rPr>
                <w:rFonts w:ascii="Calibri" w:hAnsi="Calibri" w:cs="Calibri"/>
                <w:color w:val="000000"/>
                <w:lang w:val="lv-LV"/>
              </w:rPr>
              <w:t>17,95</w:t>
            </w:r>
          </w:p>
        </w:tc>
        <w:tc>
          <w:tcPr>
            <w:tcW w:w="708" w:type="dxa"/>
            <w:tcBorders>
              <w:left w:val="single" w:sz="4" w:space="0" w:color="auto"/>
            </w:tcBorders>
            <w:shd w:val="clear" w:color="auto" w:fill="A6A6A6" w:themeFill="background1" w:themeFillShade="A6"/>
            <w:vAlign w:val="center"/>
          </w:tcPr>
          <w:p w14:paraId="09BF63F7"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B829B8">
              <w:rPr>
                <w:rFonts w:ascii="Calibri" w:hAnsi="Calibri" w:cs="Calibri"/>
                <w:color w:val="000000"/>
                <w:lang w:val="lv-LV"/>
              </w:rPr>
              <w:t>16,94</w:t>
            </w:r>
          </w:p>
        </w:tc>
        <w:tc>
          <w:tcPr>
            <w:tcW w:w="709" w:type="dxa"/>
            <w:tcBorders>
              <w:left w:val="single" w:sz="4" w:space="0" w:color="auto"/>
            </w:tcBorders>
            <w:shd w:val="clear" w:color="auto" w:fill="BFBFBF" w:themeFill="background1" w:themeFillShade="BF"/>
            <w:vAlign w:val="center"/>
          </w:tcPr>
          <w:p w14:paraId="0E6AB627"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B829B8">
              <w:rPr>
                <w:rFonts w:ascii="Calibri" w:hAnsi="Calibri" w:cs="Calibri"/>
                <w:color w:val="000000"/>
                <w:lang w:val="lv-LV"/>
              </w:rPr>
              <w:t>16,11</w:t>
            </w:r>
          </w:p>
        </w:tc>
        <w:tc>
          <w:tcPr>
            <w:tcW w:w="709" w:type="dxa"/>
            <w:tcBorders>
              <w:left w:val="single" w:sz="4" w:space="0" w:color="auto"/>
            </w:tcBorders>
            <w:shd w:val="clear" w:color="auto" w:fill="D9D9D9" w:themeFill="background1" w:themeFillShade="D9"/>
            <w:vAlign w:val="center"/>
          </w:tcPr>
          <w:p w14:paraId="2EDAAB38"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B829B8">
              <w:rPr>
                <w:rFonts w:ascii="Calibri" w:hAnsi="Calibri" w:cs="Calibri"/>
                <w:color w:val="000000"/>
                <w:lang w:val="lv-LV"/>
              </w:rPr>
              <w:t>15,68</w:t>
            </w:r>
          </w:p>
        </w:tc>
        <w:tc>
          <w:tcPr>
            <w:tcW w:w="709" w:type="dxa"/>
            <w:tcBorders>
              <w:left w:val="single" w:sz="4" w:space="0" w:color="auto"/>
            </w:tcBorders>
            <w:shd w:val="clear" w:color="auto" w:fill="F2F2F2" w:themeFill="background1" w:themeFillShade="F2"/>
            <w:vAlign w:val="center"/>
          </w:tcPr>
          <w:p w14:paraId="15E74DE6"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auto"/>
                <w:lang w:val="lv-LV"/>
              </w:rPr>
            </w:pPr>
            <w:r w:rsidRPr="00B829B8">
              <w:rPr>
                <w:rFonts w:ascii="Calibri" w:hAnsi="Calibri" w:cs="Calibri"/>
                <w:color w:val="000000"/>
                <w:lang w:val="lv-LV"/>
              </w:rPr>
              <w:t>14,95</w:t>
            </w:r>
          </w:p>
        </w:tc>
      </w:tr>
      <w:tr w:rsidR="006837D6" w:rsidRPr="00B829B8" w14:paraId="1403327B" w14:textId="77777777" w:rsidTr="004F51B4">
        <w:tc>
          <w:tcPr>
            <w:tcW w:w="1702" w:type="dxa"/>
          </w:tcPr>
          <w:p w14:paraId="693D0814"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color w:val="auto"/>
                <w:lang w:val="lv-LV"/>
              </w:rPr>
            </w:pPr>
            <w:r w:rsidRPr="00B829B8">
              <w:rPr>
                <w:rFonts w:cstheme="minorHAnsi"/>
                <w:color w:val="auto"/>
                <w:lang w:val="lv-LV"/>
              </w:rPr>
              <w:t>Tendence</w:t>
            </w:r>
          </w:p>
        </w:tc>
        <w:tc>
          <w:tcPr>
            <w:tcW w:w="2835" w:type="dxa"/>
            <w:gridSpan w:val="4"/>
          </w:tcPr>
          <w:p w14:paraId="656BDC27"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
                <w:bCs/>
                <w:color w:val="auto"/>
                <w:lang w:val="lv-LV"/>
              </w:rPr>
            </w:pPr>
            <w:r w:rsidRPr="00B829B8">
              <w:rPr>
                <w:rFonts w:cstheme="minorHAnsi"/>
                <w:b/>
                <w:bCs/>
                <w:color w:val="auto"/>
                <w:lang w:val="lv-LV"/>
              </w:rPr>
              <w:t>Kritums</w:t>
            </w:r>
          </w:p>
        </w:tc>
        <w:tc>
          <w:tcPr>
            <w:tcW w:w="2835" w:type="dxa"/>
            <w:gridSpan w:val="4"/>
            <w:tcBorders>
              <w:right w:val="single" w:sz="4" w:space="0" w:color="auto"/>
            </w:tcBorders>
          </w:tcPr>
          <w:p w14:paraId="75E9ABCA"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
                <w:bCs/>
                <w:color w:val="auto"/>
                <w:lang w:val="lv-LV"/>
              </w:rPr>
            </w:pPr>
            <w:r w:rsidRPr="00B829B8">
              <w:rPr>
                <w:rFonts w:cstheme="minorHAnsi"/>
                <w:b/>
                <w:bCs/>
                <w:color w:val="auto"/>
                <w:lang w:val="lv-LV"/>
              </w:rPr>
              <w:t>Kritums</w:t>
            </w:r>
          </w:p>
        </w:tc>
        <w:tc>
          <w:tcPr>
            <w:tcW w:w="2835" w:type="dxa"/>
            <w:gridSpan w:val="4"/>
            <w:tcBorders>
              <w:left w:val="single" w:sz="4" w:space="0" w:color="auto"/>
            </w:tcBorders>
          </w:tcPr>
          <w:p w14:paraId="20706C9B"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b/>
                <w:bCs/>
                <w:color w:val="auto"/>
                <w:lang w:val="lv-LV"/>
              </w:rPr>
            </w:pPr>
            <w:r w:rsidRPr="00B829B8">
              <w:rPr>
                <w:rFonts w:cstheme="minorHAnsi"/>
                <w:b/>
                <w:bCs/>
                <w:color w:val="auto"/>
                <w:lang w:val="lv-LV"/>
              </w:rPr>
              <w:t>Kritums</w:t>
            </w:r>
          </w:p>
        </w:tc>
      </w:tr>
      <w:tr w:rsidR="006837D6" w:rsidRPr="00B829B8" w14:paraId="193D5FA2" w14:textId="77777777" w:rsidTr="004F51B4">
        <w:tc>
          <w:tcPr>
            <w:tcW w:w="1702" w:type="dxa"/>
          </w:tcPr>
          <w:p w14:paraId="59B446B0"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B829B8">
              <w:rPr>
                <w:rFonts w:cstheme="minorHAnsi"/>
                <w:color w:val="auto"/>
                <w:lang w:val="lv-LV"/>
              </w:rPr>
              <w:t>Centrālā vērtība</w:t>
            </w:r>
          </w:p>
        </w:tc>
        <w:tc>
          <w:tcPr>
            <w:tcW w:w="708" w:type="dxa"/>
            <w:tcBorders>
              <w:right w:val="single" w:sz="4" w:space="0" w:color="auto"/>
            </w:tcBorders>
            <w:vAlign w:val="center"/>
          </w:tcPr>
          <w:p w14:paraId="7408BC01"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29</w:t>
            </w:r>
          </w:p>
        </w:tc>
        <w:tc>
          <w:tcPr>
            <w:tcW w:w="709" w:type="dxa"/>
            <w:tcBorders>
              <w:left w:val="single" w:sz="4" w:space="0" w:color="auto"/>
            </w:tcBorders>
            <w:vAlign w:val="center"/>
          </w:tcPr>
          <w:p w14:paraId="0E216C0D"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26</w:t>
            </w:r>
          </w:p>
        </w:tc>
        <w:tc>
          <w:tcPr>
            <w:tcW w:w="709" w:type="dxa"/>
            <w:tcBorders>
              <w:right w:val="single" w:sz="4" w:space="0" w:color="auto"/>
            </w:tcBorders>
            <w:vAlign w:val="center"/>
          </w:tcPr>
          <w:p w14:paraId="333AE19A"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25</w:t>
            </w:r>
          </w:p>
        </w:tc>
        <w:tc>
          <w:tcPr>
            <w:tcW w:w="709" w:type="dxa"/>
            <w:tcBorders>
              <w:left w:val="single" w:sz="4" w:space="0" w:color="auto"/>
            </w:tcBorders>
            <w:vAlign w:val="center"/>
          </w:tcPr>
          <w:p w14:paraId="74ED913B"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25</w:t>
            </w:r>
          </w:p>
        </w:tc>
        <w:tc>
          <w:tcPr>
            <w:tcW w:w="708" w:type="dxa"/>
            <w:tcBorders>
              <w:right w:val="single" w:sz="4" w:space="0" w:color="auto"/>
            </w:tcBorders>
            <w:vAlign w:val="center"/>
          </w:tcPr>
          <w:p w14:paraId="58E97ECA"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17</w:t>
            </w:r>
          </w:p>
        </w:tc>
        <w:tc>
          <w:tcPr>
            <w:tcW w:w="709" w:type="dxa"/>
            <w:tcBorders>
              <w:right w:val="single" w:sz="4" w:space="0" w:color="auto"/>
            </w:tcBorders>
            <w:vAlign w:val="center"/>
          </w:tcPr>
          <w:p w14:paraId="10B1FD0D"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16</w:t>
            </w:r>
          </w:p>
        </w:tc>
        <w:tc>
          <w:tcPr>
            <w:tcW w:w="709" w:type="dxa"/>
            <w:tcBorders>
              <w:right w:val="single" w:sz="4" w:space="0" w:color="auto"/>
            </w:tcBorders>
            <w:vAlign w:val="center"/>
          </w:tcPr>
          <w:p w14:paraId="1745A442"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15</w:t>
            </w:r>
          </w:p>
        </w:tc>
        <w:tc>
          <w:tcPr>
            <w:tcW w:w="709" w:type="dxa"/>
            <w:tcBorders>
              <w:right w:val="single" w:sz="4" w:space="0" w:color="auto"/>
            </w:tcBorders>
            <w:vAlign w:val="center"/>
          </w:tcPr>
          <w:p w14:paraId="65BB24DB"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15</w:t>
            </w:r>
          </w:p>
        </w:tc>
        <w:tc>
          <w:tcPr>
            <w:tcW w:w="708" w:type="dxa"/>
            <w:tcBorders>
              <w:left w:val="single" w:sz="4" w:space="0" w:color="auto"/>
            </w:tcBorders>
            <w:vAlign w:val="center"/>
          </w:tcPr>
          <w:p w14:paraId="5781DE31"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14</w:t>
            </w:r>
          </w:p>
        </w:tc>
        <w:tc>
          <w:tcPr>
            <w:tcW w:w="709" w:type="dxa"/>
            <w:tcBorders>
              <w:left w:val="single" w:sz="4" w:space="0" w:color="auto"/>
            </w:tcBorders>
            <w:vAlign w:val="center"/>
          </w:tcPr>
          <w:p w14:paraId="2C35E893"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12</w:t>
            </w:r>
          </w:p>
        </w:tc>
        <w:tc>
          <w:tcPr>
            <w:tcW w:w="709" w:type="dxa"/>
            <w:tcBorders>
              <w:left w:val="single" w:sz="4" w:space="0" w:color="auto"/>
            </w:tcBorders>
            <w:vAlign w:val="center"/>
          </w:tcPr>
          <w:p w14:paraId="2B282306"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11</w:t>
            </w:r>
          </w:p>
        </w:tc>
        <w:tc>
          <w:tcPr>
            <w:tcW w:w="709" w:type="dxa"/>
            <w:tcBorders>
              <w:left w:val="single" w:sz="4" w:space="0" w:color="auto"/>
            </w:tcBorders>
            <w:vAlign w:val="center"/>
          </w:tcPr>
          <w:p w14:paraId="3DD46BEE"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11</w:t>
            </w:r>
          </w:p>
        </w:tc>
      </w:tr>
      <w:tr w:rsidR="006837D6" w:rsidRPr="00B829B8" w14:paraId="547504FC" w14:textId="77777777" w:rsidTr="004F51B4">
        <w:tc>
          <w:tcPr>
            <w:tcW w:w="1702" w:type="dxa"/>
          </w:tcPr>
          <w:p w14:paraId="628A78FB"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B829B8">
              <w:rPr>
                <w:rFonts w:cstheme="minorHAnsi"/>
                <w:color w:val="auto"/>
                <w:lang w:val="lv-LV"/>
              </w:rPr>
              <w:t>Visbiežāk sastopamā vērtība</w:t>
            </w:r>
          </w:p>
        </w:tc>
        <w:tc>
          <w:tcPr>
            <w:tcW w:w="708" w:type="dxa"/>
            <w:tcBorders>
              <w:right w:val="single" w:sz="4" w:space="0" w:color="auto"/>
            </w:tcBorders>
            <w:vAlign w:val="center"/>
          </w:tcPr>
          <w:p w14:paraId="755018AF"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25</w:t>
            </w:r>
          </w:p>
        </w:tc>
        <w:tc>
          <w:tcPr>
            <w:tcW w:w="709" w:type="dxa"/>
            <w:tcBorders>
              <w:left w:val="single" w:sz="4" w:space="0" w:color="auto"/>
            </w:tcBorders>
            <w:vAlign w:val="center"/>
          </w:tcPr>
          <w:p w14:paraId="1CCFFA2C"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25</w:t>
            </w:r>
          </w:p>
        </w:tc>
        <w:tc>
          <w:tcPr>
            <w:tcW w:w="709" w:type="dxa"/>
            <w:tcBorders>
              <w:right w:val="single" w:sz="4" w:space="0" w:color="auto"/>
            </w:tcBorders>
            <w:vAlign w:val="center"/>
          </w:tcPr>
          <w:p w14:paraId="71BD228D"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25</w:t>
            </w:r>
          </w:p>
        </w:tc>
        <w:tc>
          <w:tcPr>
            <w:tcW w:w="709" w:type="dxa"/>
            <w:tcBorders>
              <w:left w:val="single" w:sz="4" w:space="0" w:color="auto"/>
            </w:tcBorders>
            <w:vAlign w:val="center"/>
          </w:tcPr>
          <w:p w14:paraId="7FE380BE"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25</w:t>
            </w:r>
          </w:p>
        </w:tc>
        <w:tc>
          <w:tcPr>
            <w:tcW w:w="708" w:type="dxa"/>
            <w:tcBorders>
              <w:right w:val="single" w:sz="4" w:space="0" w:color="auto"/>
            </w:tcBorders>
            <w:vAlign w:val="center"/>
          </w:tcPr>
          <w:p w14:paraId="55CEED3C"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18</w:t>
            </w:r>
          </w:p>
        </w:tc>
        <w:tc>
          <w:tcPr>
            <w:tcW w:w="709" w:type="dxa"/>
            <w:tcBorders>
              <w:right w:val="single" w:sz="4" w:space="0" w:color="auto"/>
            </w:tcBorders>
            <w:vAlign w:val="center"/>
          </w:tcPr>
          <w:p w14:paraId="7E700C81"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18</w:t>
            </w:r>
          </w:p>
        </w:tc>
        <w:tc>
          <w:tcPr>
            <w:tcW w:w="709" w:type="dxa"/>
            <w:tcBorders>
              <w:right w:val="single" w:sz="4" w:space="0" w:color="auto"/>
            </w:tcBorders>
            <w:vAlign w:val="center"/>
          </w:tcPr>
          <w:p w14:paraId="2B9CBEC7"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15</w:t>
            </w:r>
          </w:p>
        </w:tc>
        <w:tc>
          <w:tcPr>
            <w:tcW w:w="709" w:type="dxa"/>
            <w:tcBorders>
              <w:right w:val="single" w:sz="4" w:space="0" w:color="auto"/>
            </w:tcBorders>
            <w:vAlign w:val="center"/>
          </w:tcPr>
          <w:p w14:paraId="374FB355"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13</w:t>
            </w:r>
          </w:p>
        </w:tc>
        <w:tc>
          <w:tcPr>
            <w:tcW w:w="708" w:type="dxa"/>
            <w:tcBorders>
              <w:left w:val="single" w:sz="4" w:space="0" w:color="auto"/>
            </w:tcBorders>
            <w:vAlign w:val="center"/>
          </w:tcPr>
          <w:p w14:paraId="079F91F5"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8</w:t>
            </w:r>
          </w:p>
        </w:tc>
        <w:tc>
          <w:tcPr>
            <w:tcW w:w="709" w:type="dxa"/>
            <w:tcBorders>
              <w:left w:val="single" w:sz="4" w:space="0" w:color="auto"/>
            </w:tcBorders>
            <w:vAlign w:val="center"/>
          </w:tcPr>
          <w:p w14:paraId="0FAF21D3"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8</w:t>
            </w:r>
          </w:p>
        </w:tc>
        <w:tc>
          <w:tcPr>
            <w:tcW w:w="709" w:type="dxa"/>
            <w:tcBorders>
              <w:left w:val="single" w:sz="4" w:space="0" w:color="auto"/>
            </w:tcBorders>
            <w:vAlign w:val="center"/>
          </w:tcPr>
          <w:p w14:paraId="4CB14982"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8</w:t>
            </w:r>
          </w:p>
        </w:tc>
        <w:tc>
          <w:tcPr>
            <w:tcW w:w="709" w:type="dxa"/>
            <w:tcBorders>
              <w:left w:val="single" w:sz="4" w:space="0" w:color="auto"/>
            </w:tcBorders>
            <w:vAlign w:val="center"/>
          </w:tcPr>
          <w:p w14:paraId="485DE05C"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8</w:t>
            </w:r>
          </w:p>
        </w:tc>
      </w:tr>
      <w:tr w:rsidR="006837D6" w:rsidRPr="00B829B8" w14:paraId="1E538078" w14:textId="77777777" w:rsidTr="004F51B4">
        <w:tc>
          <w:tcPr>
            <w:tcW w:w="1702" w:type="dxa"/>
          </w:tcPr>
          <w:p w14:paraId="284D100A"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B829B8">
              <w:rPr>
                <w:rFonts w:cstheme="minorHAnsi"/>
                <w:color w:val="auto"/>
                <w:lang w:val="lv-LV"/>
              </w:rPr>
              <w:t>Zemākais rādītājs</w:t>
            </w:r>
          </w:p>
        </w:tc>
        <w:tc>
          <w:tcPr>
            <w:tcW w:w="708" w:type="dxa"/>
            <w:tcBorders>
              <w:right w:val="single" w:sz="4" w:space="0" w:color="auto"/>
            </w:tcBorders>
            <w:vAlign w:val="center"/>
          </w:tcPr>
          <w:p w14:paraId="2F6D16F7"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18</w:t>
            </w:r>
          </w:p>
        </w:tc>
        <w:tc>
          <w:tcPr>
            <w:tcW w:w="709" w:type="dxa"/>
            <w:tcBorders>
              <w:left w:val="single" w:sz="4" w:space="0" w:color="auto"/>
            </w:tcBorders>
            <w:vAlign w:val="center"/>
          </w:tcPr>
          <w:p w14:paraId="0716D893"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9</w:t>
            </w:r>
          </w:p>
        </w:tc>
        <w:tc>
          <w:tcPr>
            <w:tcW w:w="709" w:type="dxa"/>
            <w:tcBorders>
              <w:right w:val="single" w:sz="4" w:space="0" w:color="auto"/>
            </w:tcBorders>
            <w:vAlign w:val="center"/>
          </w:tcPr>
          <w:p w14:paraId="127F46E3"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9</w:t>
            </w:r>
          </w:p>
        </w:tc>
        <w:tc>
          <w:tcPr>
            <w:tcW w:w="709" w:type="dxa"/>
            <w:tcBorders>
              <w:left w:val="single" w:sz="4" w:space="0" w:color="auto"/>
            </w:tcBorders>
            <w:vAlign w:val="center"/>
          </w:tcPr>
          <w:p w14:paraId="37CF30E2"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9</w:t>
            </w:r>
          </w:p>
        </w:tc>
        <w:tc>
          <w:tcPr>
            <w:tcW w:w="708" w:type="dxa"/>
            <w:tcBorders>
              <w:right w:val="single" w:sz="4" w:space="0" w:color="auto"/>
            </w:tcBorders>
            <w:vAlign w:val="center"/>
          </w:tcPr>
          <w:p w14:paraId="22930D58"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8</w:t>
            </w:r>
          </w:p>
        </w:tc>
        <w:tc>
          <w:tcPr>
            <w:tcW w:w="709" w:type="dxa"/>
            <w:tcBorders>
              <w:right w:val="single" w:sz="4" w:space="0" w:color="auto"/>
            </w:tcBorders>
            <w:vAlign w:val="center"/>
          </w:tcPr>
          <w:p w14:paraId="7E73A821"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6</w:t>
            </w:r>
          </w:p>
        </w:tc>
        <w:tc>
          <w:tcPr>
            <w:tcW w:w="709" w:type="dxa"/>
            <w:tcBorders>
              <w:right w:val="single" w:sz="4" w:space="0" w:color="auto"/>
            </w:tcBorders>
            <w:vAlign w:val="center"/>
          </w:tcPr>
          <w:p w14:paraId="3605FEE9"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6</w:t>
            </w:r>
          </w:p>
        </w:tc>
        <w:tc>
          <w:tcPr>
            <w:tcW w:w="709" w:type="dxa"/>
            <w:tcBorders>
              <w:right w:val="single" w:sz="4" w:space="0" w:color="auto"/>
            </w:tcBorders>
            <w:vAlign w:val="center"/>
          </w:tcPr>
          <w:p w14:paraId="1F11137A"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6</w:t>
            </w:r>
          </w:p>
        </w:tc>
        <w:tc>
          <w:tcPr>
            <w:tcW w:w="708" w:type="dxa"/>
            <w:tcBorders>
              <w:left w:val="single" w:sz="4" w:space="0" w:color="auto"/>
            </w:tcBorders>
            <w:vAlign w:val="center"/>
          </w:tcPr>
          <w:p w14:paraId="6D24F932"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3</w:t>
            </w:r>
          </w:p>
        </w:tc>
        <w:tc>
          <w:tcPr>
            <w:tcW w:w="709" w:type="dxa"/>
            <w:tcBorders>
              <w:left w:val="single" w:sz="4" w:space="0" w:color="auto"/>
            </w:tcBorders>
            <w:vAlign w:val="center"/>
          </w:tcPr>
          <w:p w14:paraId="3E78F71D"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3</w:t>
            </w:r>
          </w:p>
        </w:tc>
        <w:tc>
          <w:tcPr>
            <w:tcW w:w="709" w:type="dxa"/>
            <w:tcBorders>
              <w:left w:val="single" w:sz="4" w:space="0" w:color="auto"/>
            </w:tcBorders>
            <w:vAlign w:val="center"/>
          </w:tcPr>
          <w:p w14:paraId="41ACE86E"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3</w:t>
            </w:r>
          </w:p>
        </w:tc>
        <w:tc>
          <w:tcPr>
            <w:tcW w:w="709" w:type="dxa"/>
            <w:tcBorders>
              <w:left w:val="single" w:sz="4" w:space="0" w:color="auto"/>
            </w:tcBorders>
            <w:vAlign w:val="center"/>
          </w:tcPr>
          <w:p w14:paraId="215D9616"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3</w:t>
            </w:r>
          </w:p>
        </w:tc>
      </w:tr>
      <w:tr w:rsidR="006837D6" w:rsidRPr="00B829B8" w14:paraId="794A4A16" w14:textId="77777777" w:rsidTr="004F51B4">
        <w:tc>
          <w:tcPr>
            <w:tcW w:w="1702" w:type="dxa"/>
          </w:tcPr>
          <w:p w14:paraId="04743119"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b/>
                <w:color w:val="auto"/>
                <w:lang w:val="lv-LV"/>
              </w:rPr>
            </w:pPr>
            <w:r w:rsidRPr="00B829B8">
              <w:rPr>
                <w:rFonts w:cstheme="minorHAnsi"/>
                <w:color w:val="auto"/>
                <w:lang w:val="lv-LV"/>
              </w:rPr>
              <w:t>Augstākais rādītājs</w:t>
            </w:r>
          </w:p>
        </w:tc>
        <w:tc>
          <w:tcPr>
            <w:tcW w:w="708" w:type="dxa"/>
            <w:tcBorders>
              <w:right w:val="single" w:sz="4" w:space="0" w:color="auto"/>
            </w:tcBorders>
            <w:vAlign w:val="center"/>
          </w:tcPr>
          <w:p w14:paraId="788C33B7"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70</w:t>
            </w:r>
          </w:p>
        </w:tc>
        <w:tc>
          <w:tcPr>
            <w:tcW w:w="709" w:type="dxa"/>
            <w:tcBorders>
              <w:left w:val="single" w:sz="4" w:space="0" w:color="auto"/>
            </w:tcBorders>
            <w:vAlign w:val="center"/>
          </w:tcPr>
          <w:p w14:paraId="35A8F70E"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70</w:t>
            </w:r>
          </w:p>
        </w:tc>
        <w:tc>
          <w:tcPr>
            <w:tcW w:w="709" w:type="dxa"/>
            <w:tcBorders>
              <w:right w:val="single" w:sz="4" w:space="0" w:color="auto"/>
            </w:tcBorders>
            <w:vAlign w:val="center"/>
          </w:tcPr>
          <w:p w14:paraId="2E1AAC6E"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70</w:t>
            </w:r>
          </w:p>
        </w:tc>
        <w:tc>
          <w:tcPr>
            <w:tcW w:w="709" w:type="dxa"/>
            <w:tcBorders>
              <w:left w:val="single" w:sz="4" w:space="0" w:color="auto"/>
            </w:tcBorders>
            <w:vAlign w:val="center"/>
          </w:tcPr>
          <w:p w14:paraId="5055B15B"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70</w:t>
            </w:r>
          </w:p>
        </w:tc>
        <w:tc>
          <w:tcPr>
            <w:tcW w:w="708" w:type="dxa"/>
            <w:tcBorders>
              <w:right w:val="single" w:sz="4" w:space="0" w:color="auto"/>
            </w:tcBorders>
            <w:vAlign w:val="center"/>
          </w:tcPr>
          <w:p w14:paraId="0281CF26"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34</w:t>
            </w:r>
          </w:p>
        </w:tc>
        <w:tc>
          <w:tcPr>
            <w:tcW w:w="709" w:type="dxa"/>
            <w:tcBorders>
              <w:right w:val="single" w:sz="4" w:space="0" w:color="auto"/>
            </w:tcBorders>
            <w:vAlign w:val="center"/>
          </w:tcPr>
          <w:p w14:paraId="48F4852C"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34</w:t>
            </w:r>
          </w:p>
        </w:tc>
        <w:tc>
          <w:tcPr>
            <w:tcW w:w="709" w:type="dxa"/>
            <w:tcBorders>
              <w:right w:val="single" w:sz="4" w:space="0" w:color="auto"/>
            </w:tcBorders>
            <w:vAlign w:val="center"/>
          </w:tcPr>
          <w:p w14:paraId="67A5D4CE"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34</w:t>
            </w:r>
          </w:p>
        </w:tc>
        <w:tc>
          <w:tcPr>
            <w:tcW w:w="709" w:type="dxa"/>
            <w:tcBorders>
              <w:right w:val="single" w:sz="4" w:space="0" w:color="auto"/>
            </w:tcBorders>
            <w:vAlign w:val="center"/>
          </w:tcPr>
          <w:p w14:paraId="5FE1E24A"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34</w:t>
            </w:r>
          </w:p>
        </w:tc>
        <w:tc>
          <w:tcPr>
            <w:tcW w:w="708" w:type="dxa"/>
            <w:tcBorders>
              <w:left w:val="single" w:sz="4" w:space="0" w:color="auto"/>
            </w:tcBorders>
            <w:vAlign w:val="center"/>
          </w:tcPr>
          <w:p w14:paraId="77B30998"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42</w:t>
            </w:r>
          </w:p>
        </w:tc>
        <w:tc>
          <w:tcPr>
            <w:tcW w:w="709" w:type="dxa"/>
            <w:tcBorders>
              <w:left w:val="single" w:sz="4" w:space="0" w:color="auto"/>
            </w:tcBorders>
            <w:vAlign w:val="center"/>
          </w:tcPr>
          <w:p w14:paraId="2A840ED2"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42</w:t>
            </w:r>
          </w:p>
        </w:tc>
        <w:tc>
          <w:tcPr>
            <w:tcW w:w="709" w:type="dxa"/>
            <w:tcBorders>
              <w:left w:val="single" w:sz="4" w:space="0" w:color="auto"/>
            </w:tcBorders>
            <w:vAlign w:val="center"/>
          </w:tcPr>
          <w:p w14:paraId="273958D8"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42</w:t>
            </w:r>
          </w:p>
        </w:tc>
        <w:tc>
          <w:tcPr>
            <w:tcW w:w="709" w:type="dxa"/>
            <w:tcBorders>
              <w:left w:val="single" w:sz="4" w:space="0" w:color="auto"/>
            </w:tcBorders>
            <w:vAlign w:val="center"/>
          </w:tcPr>
          <w:p w14:paraId="5E12260B"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42</w:t>
            </w:r>
          </w:p>
        </w:tc>
      </w:tr>
      <w:tr w:rsidR="006837D6" w:rsidRPr="00B829B8" w14:paraId="52ED7D6C" w14:textId="77777777" w:rsidTr="004F51B4">
        <w:tc>
          <w:tcPr>
            <w:tcW w:w="1702" w:type="dxa"/>
          </w:tcPr>
          <w:p w14:paraId="320922E2"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both"/>
              <w:rPr>
                <w:rFonts w:cstheme="minorHAnsi"/>
                <w:color w:val="auto"/>
                <w:lang w:val="lv-LV"/>
              </w:rPr>
            </w:pPr>
            <w:r w:rsidRPr="00B829B8">
              <w:rPr>
                <w:rFonts w:cstheme="minorHAnsi"/>
                <w:color w:val="auto"/>
                <w:lang w:val="lv-LV"/>
              </w:rPr>
              <w:t>Kopā</w:t>
            </w:r>
          </w:p>
        </w:tc>
        <w:tc>
          <w:tcPr>
            <w:tcW w:w="708" w:type="dxa"/>
            <w:tcBorders>
              <w:right w:val="single" w:sz="4" w:space="0" w:color="auto"/>
            </w:tcBorders>
            <w:vAlign w:val="center"/>
          </w:tcPr>
          <w:p w14:paraId="238BF95E"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588</w:t>
            </w:r>
          </w:p>
        </w:tc>
        <w:tc>
          <w:tcPr>
            <w:tcW w:w="709" w:type="dxa"/>
            <w:tcBorders>
              <w:left w:val="single" w:sz="4" w:space="0" w:color="auto"/>
            </w:tcBorders>
            <w:vAlign w:val="center"/>
          </w:tcPr>
          <w:p w14:paraId="4BEA46A4"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597</w:t>
            </w:r>
          </w:p>
        </w:tc>
        <w:tc>
          <w:tcPr>
            <w:tcW w:w="709" w:type="dxa"/>
            <w:tcBorders>
              <w:right w:val="single" w:sz="4" w:space="0" w:color="auto"/>
            </w:tcBorders>
            <w:vAlign w:val="center"/>
          </w:tcPr>
          <w:p w14:paraId="75A4E3F5"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608</w:t>
            </w:r>
          </w:p>
        </w:tc>
        <w:tc>
          <w:tcPr>
            <w:tcW w:w="709" w:type="dxa"/>
            <w:tcBorders>
              <w:left w:val="single" w:sz="4" w:space="0" w:color="auto"/>
            </w:tcBorders>
            <w:vAlign w:val="center"/>
          </w:tcPr>
          <w:p w14:paraId="51CA1ACD"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624</w:t>
            </w:r>
          </w:p>
        </w:tc>
        <w:tc>
          <w:tcPr>
            <w:tcW w:w="708" w:type="dxa"/>
            <w:tcBorders>
              <w:right w:val="single" w:sz="4" w:space="0" w:color="auto"/>
            </w:tcBorders>
            <w:vAlign w:val="center"/>
          </w:tcPr>
          <w:p w14:paraId="5172FA6C"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317</w:t>
            </w:r>
          </w:p>
        </w:tc>
        <w:tc>
          <w:tcPr>
            <w:tcW w:w="709" w:type="dxa"/>
            <w:tcBorders>
              <w:right w:val="single" w:sz="4" w:space="0" w:color="auto"/>
            </w:tcBorders>
            <w:vAlign w:val="center"/>
          </w:tcPr>
          <w:p w14:paraId="42FDD3CE"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323</w:t>
            </w:r>
          </w:p>
        </w:tc>
        <w:tc>
          <w:tcPr>
            <w:tcW w:w="709" w:type="dxa"/>
            <w:tcBorders>
              <w:right w:val="single" w:sz="4" w:space="0" w:color="auto"/>
            </w:tcBorders>
            <w:vAlign w:val="center"/>
          </w:tcPr>
          <w:p w14:paraId="1EB3661F"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328</w:t>
            </w:r>
          </w:p>
        </w:tc>
        <w:tc>
          <w:tcPr>
            <w:tcW w:w="709" w:type="dxa"/>
            <w:tcBorders>
              <w:right w:val="single" w:sz="4" w:space="0" w:color="auto"/>
            </w:tcBorders>
            <w:vAlign w:val="center"/>
          </w:tcPr>
          <w:p w14:paraId="63617665"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341</w:t>
            </w:r>
          </w:p>
        </w:tc>
        <w:tc>
          <w:tcPr>
            <w:tcW w:w="708" w:type="dxa"/>
            <w:tcBorders>
              <w:left w:val="single" w:sz="4" w:space="0" w:color="auto"/>
            </w:tcBorders>
            <w:vAlign w:val="center"/>
          </w:tcPr>
          <w:p w14:paraId="2D07F74E"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271</w:t>
            </w:r>
          </w:p>
        </w:tc>
        <w:tc>
          <w:tcPr>
            <w:tcW w:w="709" w:type="dxa"/>
            <w:tcBorders>
              <w:left w:val="single" w:sz="4" w:space="0" w:color="auto"/>
            </w:tcBorders>
            <w:vAlign w:val="center"/>
          </w:tcPr>
          <w:p w14:paraId="25A7336B"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274</w:t>
            </w:r>
          </w:p>
        </w:tc>
        <w:tc>
          <w:tcPr>
            <w:tcW w:w="709" w:type="dxa"/>
            <w:tcBorders>
              <w:left w:val="single" w:sz="4" w:space="0" w:color="auto"/>
            </w:tcBorders>
            <w:vAlign w:val="center"/>
          </w:tcPr>
          <w:p w14:paraId="1A6C5FAC"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282</w:t>
            </w:r>
          </w:p>
        </w:tc>
        <w:tc>
          <w:tcPr>
            <w:tcW w:w="709" w:type="dxa"/>
            <w:tcBorders>
              <w:left w:val="single" w:sz="4" w:space="0" w:color="auto"/>
            </w:tcBorders>
            <w:vAlign w:val="center"/>
          </w:tcPr>
          <w:p w14:paraId="4A9F0E1E" w14:textId="77777777" w:rsidR="006837D6" w:rsidRPr="00B829B8" w:rsidRDefault="006837D6" w:rsidP="005606C4">
            <w:pPr>
              <w:tabs>
                <w:tab w:val="left" w:pos="-720"/>
                <w:tab w:val="left" w:pos="142"/>
                <w:tab w:val="left" w:pos="567"/>
                <w:tab w:val="left" w:pos="1276"/>
                <w:tab w:val="left" w:pos="1560"/>
                <w:tab w:val="left" w:pos="2880"/>
                <w:tab w:val="left" w:pos="3600"/>
                <w:tab w:val="left" w:pos="4320"/>
              </w:tabs>
              <w:autoSpaceDE w:val="0"/>
              <w:autoSpaceDN w:val="0"/>
              <w:adjustRightInd w:val="0"/>
              <w:spacing w:after="0" w:line="240" w:lineRule="auto"/>
              <w:jc w:val="center"/>
              <w:rPr>
                <w:rFonts w:cstheme="minorHAnsi"/>
                <w:color w:val="000000" w:themeColor="text1"/>
                <w:lang w:val="lv-LV"/>
              </w:rPr>
            </w:pPr>
            <w:r w:rsidRPr="00B829B8">
              <w:rPr>
                <w:rFonts w:ascii="Calibri" w:hAnsi="Calibri" w:cs="Calibri"/>
                <w:color w:val="000000" w:themeColor="text1"/>
                <w:lang w:val="lv-LV"/>
              </w:rPr>
              <w:t>284</w:t>
            </w:r>
          </w:p>
        </w:tc>
      </w:tr>
    </w:tbl>
    <w:p w14:paraId="157DB2B9" w14:textId="5BA6E596" w:rsidR="009B7063" w:rsidRPr="00E95A85" w:rsidRDefault="009B7063" w:rsidP="00D32590">
      <w:pPr>
        <w:spacing w:after="120" w:line="240" w:lineRule="auto"/>
        <w:ind w:firstLine="720"/>
        <w:jc w:val="both"/>
        <w:rPr>
          <w:rFonts w:ascii="Calibri" w:hAnsi="Calibri" w:cs="Calibri"/>
          <w:color w:val="auto"/>
          <w:sz w:val="24"/>
          <w:szCs w:val="24"/>
          <w:lang w:val="lv-LV"/>
        </w:rPr>
      </w:pPr>
    </w:p>
    <w:tbl>
      <w:tblPr>
        <w:tblStyle w:val="Reatab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1"/>
        <w:gridCol w:w="9218"/>
      </w:tblGrid>
      <w:tr w:rsidR="00620397" w:rsidRPr="005606C4" w14:paraId="54879E11" w14:textId="77777777" w:rsidTr="005606C4">
        <w:trPr>
          <w:trHeight w:val="403"/>
        </w:trPr>
        <w:tc>
          <w:tcPr>
            <w:tcW w:w="421" w:type="dxa"/>
            <w:shd w:val="clear" w:color="auto" w:fill="F2F2F2" w:themeFill="background1" w:themeFillShade="F2"/>
          </w:tcPr>
          <w:p w14:paraId="2F042234" w14:textId="77777777" w:rsidR="00620397" w:rsidRPr="00E95A85" w:rsidRDefault="00620397" w:rsidP="005606C4">
            <w:pPr>
              <w:spacing w:after="120" w:line="240" w:lineRule="auto"/>
              <w:jc w:val="both"/>
              <w:rPr>
                <w:rFonts w:cstheme="minorHAnsi"/>
                <w:b/>
                <w:bCs/>
                <w:color w:val="auto"/>
                <w:sz w:val="40"/>
                <w:szCs w:val="40"/>
                <w:lang w:val="lv-LV"/>
              </w:rPr>
            </w:pPr>
            <w:r w:rsidRPr="00E95A85">
              <w:rPr>
                <w:rFonts w:cstheme="minorHAnsi"/>
                <w:b/>
                <w:bCs/>
                <w:color w:val="FF0000"/>
                <w:sz w:val="40"/>
                <w:szCs w:val="40"/>
                <w:lang w:val="lv-LV"/>
              </w:rPr>
              <w:t>!</w:t>
            </w:r>
          </w:p>
        </w:tc>
        <w:tc>
          <w:tcPr>
            <w:tcW w:w="9218" w:type="dxa"/>
            <w:shd w:val="clear" w:color="auto" w:fill="F2F2F2" w:themeFill="background1" w:themeFillShade="F2"/>
            <w:vAlign w:val="center"/>
          </w:tcPr>
          <w:p w14:paraId="4CA0EBEC" w14:textId="77777777" w:rsidR="00620397" w:rsidRPr="00E95A85" w:rsidRDefault="00620397" w:rsidP="005606C4">
            <w:pPr>
              <w:spacing w:after="120" w:line="240" w:lineRule="auto"/>
              <w:jc w:val="both"/>
              <w:rPr>
                <w:rFonts w:cstheme="minorHAnsi"/>
                <w:b/>
                <w:bCs/>
                <w:sz w:val="24"/>
                <w:szCs w:val="24"/>
                <w:lang w:val="lv-LV"/>
              </w:rPr>
            </w:pPr>
            <w:r w:rsidRPr="00E95A85">
              <w:rPr>
                <w:rFonts w:ascii="Calibri" w:hAnsi="Calibri" w:cs="Calibri"/>
                <w:b/>
                <w:bCs/>
                <w:color w:val="auto"/>
                <w:sz w:val="24"/>
                <w:szCs w:val="24"/>
                <w:lang w:val="lv-LV"/>
              </w:rPr>
              <w:t>Visās cietušo kategorijās ir vērojams cietušo skaita pakāpenisks samazinājums.</w:t>
            </w:r>
          </w:p>
        </w:tc>
      </w:tr>
    </w:tbl>
    <w:p w14:paraId="1005763E" w14:textId="2890B7B6" w:rsidR="00D32590" w:rsidRPr="00E95A85" w:rsidRDefault="00D32590" w:rsidP="00D32590">
      <w:pPr>
        <w:pStyle w:val="Pamatteksts"/>
        <w:tabs>
          <w:tab w:val="left" w:pos="709"/>
        </w:tabs>
        <w:spacing w:before="240"/>
        <w:jc w:val="both"/>
        <w:rPr>
          <w:rFonts w:ascii="Calibri" w:hAnsi="Calibri" w:cs="Calibri"/>
        </w:rPr>
      </w:pPr>
      <w:r w:rsidRPr="00E95A85">
        <w:rPr>
          <w:rFonts w:ascii="Calibri" w:hAnsi="Calibri" w:cs="Calibri"/>
        </w:rPr>
        <w:t xml:space="preserve">No nopietnu negadījumu kopskaita vēl joprojām lielāko negadījumu īpatsvaru (vidēji </w:t>
      </w:r>
      <w:r w:rsidR="00113929" w:rsidRPr="00E95A85">
        <w:rPr>
          <w:rFonts w:ascii="Calibri" w:hAnsi="Calibri" w:cs="Calibri"/>
        </w:rPr>
        <w:t>69,09</w:t>
      </w:r>
      <w:r w:rsidRPr="00E95A85">
        <w:rPr>
          <w:rFonts w:ascii="Calibri" w:hAnsi="Calibri" w:cs="Calibri"/>
        </w:rPr>
        <w:t>%) veido negadījumi ar cilvēkiem vilciena kustības laikā. Otrs lielākais īpatsvars ir negadījumiem kategorijā “</w:t>
      </w:r>
      <w:r w:rsidR="008C2991" w:rsidRPr="00E95A85">
        <w:rPr>
          <w:rFonts w:ascii="Calibri" w:hAnsi="Calibri" w:cs="Calibri"/>
        </w:rPr>
        <w:t>n</w:t>
      </w:r>
      <w:r w:rsidRPr="00E95A85">
        <w:rPr>
          <w:rFonts w:ascii="Calibri" w:hAnsi="Calibri" w:cs="Calibri"/>
        </w:rPr>
        <w:t>egadījumi uz dzelzceļa pārbrauktuvēm”. Š</w:t>
      </w:r>
      <w:r w:rsidR="008C2991" w:rsidRPr="00E95A85">
        <w:rPr>
          <w:rFonts w:ascii="Calibri" w:hAnsi="Calibri" w:cs="Calibri"/>
        </w:rPr>
        <w:t>o</w:t>
      </w:r>
      <w:r w:rsidRPr="00E95A85">
        <w:rPr>
          <w:rFonts w:ascii="Calibri" w:hAnsi="Calibri" w:cs="Calibri"/>
        </w:rPr>
        <w:t xml:space="preserve"> negadījum</w:t>
      </w:r>
      <w:r w:rsidR="00013F70">
        <w:rPr>
          <w:rFonts w:ascii="Calibri" w:hAnsi="Calibri" w:cs="Calibri"/>
        </w:rPr>
        <w:t>u</w:t>
      </w:r>
      <w:r w:rsidRPr="00E95A85">
        <w:rPr>
          <w:rFonts w:ascii="Calibri" w:hAnsi="Calibri" w:cs="Calibri"/>
        </w:rPr>
        <w:t xml:space="preserve"> lielāko īpatsvaru (</w:t>
      </w:r>
      <w:r w:rsidR="00060151" w:rsidRPr="00E95A85">
        <w:rPr>
          <w:rFonts w:ascii="Calibri" w:hAnsi="Calibri" w:cs="Calibri"/>
        </w:rPr>
        <w:t>63,06</w:t>
      </w:r>
      <w:r w:rsidRPr="00E95A85">
        <w:rPr>
          <w:rFonts w:ascii="Calibri" w:hAnsi="Calibri" w:cs="Calibri"/>
        </w:rPr>
        <w:t>%) veido nevis sadursmes ar autotransportu, bet gan gadījumi ar personu, kad tā ir šķērsojusi dzelzceļa pārbrauktuvi neievērojot drošības prasības. Sadursm</w:t>
      </w:r>
      <w:r w:rsidR="008C2991" w:rsidRPr="00E95A85">
        <w:rPr>
          <w:rFonts w:ascii="Calibri" w:hAnsi="Calibri" w:cs="Calibri"/>
        </w:rPr>
        <w:t>es</w:t>
      </w:r>
      <w:r w:rsidRPr="00E95A85">
        <w:rPr>
          <w:rFonts w:ascii="Calibri" w:hAnsi="Calibri" w:cs="Calibri"/>
        </w:rPr>
        <w:t xml:space="preserve"> ar transportlīdzekļiem gadījumu skaits no 20</w:t>
      </w:r>
      <w:r w:rsidR="00060151" w:rsidRPr="00E95A85">
        <w:rPr>
          <w:rFonts w:ascii="Calibri" w:hAnsi="Calibri" w:cs="Calibri"/>
        </w:rPr>
        <w:t>13</w:t>
      </w:r>
      <w:r w:rsidRPr="00E95A85">
        <w:rPr>
          <w:rFonts w:ascii="Calibri" w:hAnsi="Calibri" w:cs="Calibri"/>
        </w:rPr>
        <w:t xml:space="preserve">.gada </w:t>
      </w:r>
      <w:r w:rsidR="008C2991" w:rsidRPr="00E95A85">
        <w:rPr>
          <w:rFonts w:ascii="Calibri" w:hAnsi="Calibri" w:cs="Calibri"/>
        </w:rPr>
        <w:t xml:space="preserve">ir </w:t>
      </w:r>
      <w:r w:rsidRPr="00E95A85">
        <w:rPr>
          <w:rFonts w:ascii="Calibri" w:hAnsi="Calibri" w:cs="Calibri"/>
        </w:rPr>
        <w:t xml:space="preserve">būtiski samazinājies, vidēji sasniedzot trīs līdz vienu sadursmi gadā, kas ir tikai </w:t>
      </w:r>
      <w:r w:rsidR="00C249D3" w:rsidRPr="00E95A85">
        <w:rPr>
          <w:rFonts w:ascii="Calibri" w:hAnsi="Calibri" w:cs="Calibri"/>
        </w:rPr>
        <w:t>8,95</w:t>
      </w:r>
      <w:r w:rsidRPr="00E95A85">
        <w:rPr>
          <w:rFonts w:ascii="Calibri" w:hAnsi="Calibri" w:cs="Calibri"/>
        </w:rPr>
        <w:t xml:space="preserve"> % no kopējā negadījumu </w:t>
      </w:r>
      <w:r w:rsidR="00D810FC" w:rsidRPr="00E95A85">
        <w:rPr>
          <w:rFonts w:ascii="Calibri" w:hAnsi="Calibri" w:cs="Calibri"/>
        </w:rPr>
        <w:t xml:space="preserve">skaita </w:t>
      </w:r>
      <w:r w:rsidRPr="00E95A85">
        <w:rPr>
          <w:rFonts w:ascii="Calibri" w:hAnsi="Calibri" w:cs="Calibri"/>
        </w:rPr>
        <w:t>uz dzelzceļa pārbrauktuvēm. Personas, kuras</w:t>
      </w:r>
      <w:r w:rsidR="00D810FC" w:rsidRPr="00E95A85">
        <w:rPr>
          <w:rFonts w:ascii="Calibri" w:hAnsi="Calibri" w:cs="Calibri"/>
        </w:rPr>
        <w:t>,</w:t>
      </w:r>
      <w:r w:rsidRPr="00E95A85">
        <w:rPr>
          <w:rFonts w:ascii="Calibri" w:hAnsi="Calibri" w:cs="Calibri"/>
        </w:rPr>
        <w:t xml:space="preserve"> šķērsojot sliežu ceļus</w:t>
      </w:r>
      <w:r w:rsidR="00D810FC" w:rsidRPr="00E95A85">
        <w:rPr>
          <w:rFonts w:ascii="Calibri" w:hAnsi="Calibri" w:cs="Calibri"/>
        </w:rPr>
        <w:t>,</w:t>
      </w:r>
      <w:r w:rsidRPr="00E95A85">
        <w:rPr>
          <w:rFonts w:ascii="Calibri" w:hAnsi="Calibri" w:cs="Calibri"/>
        </w:rPr>
        <w:t xml:space="preserve"> nav ievērojušas drošības prasības (gājēji, velosipēdisti), veido </w:t>
      </w:r>
      <w:r w:rsidR="00C249D3" w:rsidRPr="00E95A85">
        <w:rPr>
          <w:rFonts w:ascii="Calibri" w:hAnsi="Calibri" w:cs="Calibri"/>
        </w:rPr>
        <w:t>12</w:t>
      </w:r>
      <w:r w:rsidRPr="00E95A85">
        <w:rPr>
          <w:rFonts w:ascii="Calibri" w:hAnsi="Calibri" w:cs="Calibri"/>
        </w:rPr>
        <w:t xml:space="preserve">% no kopējā negadījumu skaita uz </w:t>
      </w:r>
      <w:r w:rsidRPr="00E95A85">
        <w:rPr>
          <w:rFonts w:ascii="Calibri" w:hAnsi="Calibri" w:cs="Calibri"/>
        </w:rPr>
        <w:lastRenderedPageBreak/>
        <w:t>dzelzceļa pārbrauktuvēm. 202</w:t>
      </w:r>
      <w:r w:rsidR="00C249D3" w:rsidRPr="00E95A85">
        <w:rPr>
          <w:rFonts w:ascii="Calibri" w:hAnsi="Calibri" w:cs="Calibri"/>
        </w:rPr>
        <w:t>2</w:t>
      </w:r>
      <w:r w:rsidRPr="00E95A85">
        <w:rPr>
          <w:rFonts w:ascii="Calibri" w:hAnsi="Calibri" w:cs="Calibri"/>
        </w:rPr>
        <w:t>.gadā uz dzelzceļa pārbrauktuves ir reģistrēta viena sadursme ar autotransporta līdzekli, kurā cieta viena persona.</w:t>
      </w:r>
      <w:r w:rsidR="00D810FC" w:rsidRPr="00E95A85">
        <w:rPr>
          <w:rFonts w:ascii="Calibri" w:hAnsi="Calibri" w:cs="Calibri"/>
        </w:rPr>
        <w:t xml:space="preserve"> Skat. </w:t>
      </w:r>
      <w:r w:rsidR="004F51B4">
        <w:rPr>
          <w:rFonts w:ascii="Calibri" w:hAnsi="Calibri" w:cs="Calibri"/>
        </w:rPr>
        <w:t>4</w:t>
      </w:r>
      <w:r w:rsidR="00D810FC" w:rsidRPr="00E95A85">
        <w:rPr>
          <w:rFonts w:ascii="Calibri" w:hAnsi="Calibri" w:cs="Calibri"/>
        </w:rPr>
        <w:t>. attēlu.</w:t>
      </w:r>
    </w:p>
    <w:p w14:paraId="4EEE584F" w14:textId="044FD426" w:rsidR="002F39B6" w:rsidRDefault="002F39B6" w:rsidP="004F51B4">
      <w:pPr>
        <w:spacing w:before="120" w:after="120" w:line="240" w:lineRule="auto"/>
        <w:jc w:val="center"/>
        <w:rPr>
          <w:rFonts w:ascii="Calibri" w:hAnsi="Calibri" w:cs="Calibri"/>
          <w:color w:val="auto"/>
          <w:sz w:val="22"/>
          <w:szCs w:val="22"/>
          <w:lang w:val="lv-LV"/>
        </w:rPr>
      </w:pPr>
      <w:r>
        <w:rPr>
          <w:rFonts w:ascii="Calibri" w:hAnsi="Calibri" w:cs="Calibri"/>
          <w:noProof/>
          <w:color w:val="auto"/>
          <w:sz w:val="22"/>
          <w:szCs w:val="22"/>
          <w:lang w:val="lv-LV" w:eastAsia="lv-LV"/>
        </w:rPr>
        <w:drawing>
          <wp:inline distT="0" distB="0" distL="0" distR="0" wp14:anchorId="34437417" wp14:editId="53ABE3D2">
            <wp:extent cx="6005195" cy="2834640"/>
            <wp:effectExtent l="0" t="0" r="0" b="3810"/>
            <wp:docPr id="8335694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5195" cy="2834640"/>
                    </a:xfrm>
                    <a:prstGeom prst="rect">
                      <a:avLst/>
                    </a:prstGeom>
                    <a:noFill/>
                  </pic:spPr>
                </pic:pic>
              </a:graphicData>
            </a:graphic>
          </wp:inline>
        </w:drawing>
      </w:r>
    </w:p>
    <w:p w14:paraId="02361146" w14:textId="0D25D97C" w:rsidR="00530506" w:rsidRPr="00530506" w:rsidRDefault="004F51B4" w:rsidP="00530506">
      <w:pPr>
        <w:spacing w:before="120" w:after="120" w:line="240" w:lineRule="auto"/>
        <w:jc w:val="right"/>
        <w:rPr>
          <w:rFonts w:ascii="Calibri" w:hAnsi="Calibri" w:cs="Calibri"/>
          <w:b/>
          <w:bCs/>
          <w:color w:val="auto"/>
          <w:sz w:val="22"/>
          <w:szCs w:val="22"/>
          <w:lang w:val="lv-LV"/>
        </w:rPr>
      </w:pPr>
      <w:r>
        <w:rPr>
          <w:rFonts w:ascii="Calibri" w:hAnsi="Calibri" w:cs="Calibri"/>
          <w:color w:val="auto"/>
          <w:sz w:val="22"/>
          <w:szCs w:val="22"/>
          <w:lang w:val="lv-LV"/>
        </w:rPr>
        <w:t>4</w:t>
      </w:r>
      <w:r w:rsidR="00530506" w:rsidRPr="00530506">
        <w:rPr>
          <w:rFonts w:ascii="Calibri" w:hAnsi="Calibri" w:cs="Calibri"/>
          <w:color w:val="auto"/>
          <w:sz w:val="22"/>
          <w:szCs w:val="22"/>
          <w:lang w:val="lv-LV"/>
        </w:rPr>
        <w:t>.attēls.</w:t>
      </w:r>
      <w:r w:rsidR="00530506" w:rsidRPr="00530506">
        <w:rPr>
          <w:rFonts w:ascii="Calibri" w:hAnsi="Calibri" w:cs="Calibri"/>
          <w:b/>
          <w:bCs/>
          <w:color w:val="auto"/>
          <w:sz w:val="22"/>
          <w:szCs w:val="22"/>
          <w:lang w:val="lv-LV"/>
        </w:rPr>
        <w:t xml:space="preserve"> N</w:t>
      </w:r>
      <w:r w:rsidR="002F39B6">
        <w:rPr>
          <w:rFonts w:ascii="Calibri" w:hAnsi="Calibri" w:cs="Calibri"/>
          <w:b/>
          <w:bCs/>
          <w:color w:val="auto"/>
          <w:sz w:val="22"/>
          <w:szCs w:val="22"/>
          <w:lang w:val="lv-LV"/>
        </w:rPr>
        <w:t>opietnu n</w:t>
      </w:r>
      <w:r w:rsidR="00530506" w:rsidRPr="00530506">
        <w:rPr>
          <w:rFonts w:ascii="Calibri" w:hAnsi="Calibri" w:cs="Calibri"/>
          <w:b/>
          <w:bCs/>
          <w:color w:val="auto"/>
          <w:sz w:val="22"/>
          <w:szCs w:val="22"/>
          <w:lang w:val="lv-LV"/>
        </w:rPr>
        <w:t>egadījumu īpatsvars (2004.-2022.)</w:t>
      </w:r>
    </w:p>
    <w:p w14:paraId="68D36FD5" w14:textId="77777777" w:rsidR="00B309F7" w:rsidRPr="00E95A85" w:rsidRDefault="00D32590" w:rsidP="002F39B6">
      <w:pPr>
        <w:spacing w:before="240" w:after="120" w:line="240" w:lineRule="auto"/>
        <w:jc w:val="both"/>
        <w:rPr>
          <w:rFonts w:ascii="Calibri" w:hAnsi="Calibri" w:cs="Calibri"/>
          <w:color w:val="auto"/>
          <w:sz w:val="24"/>
          <w:szCs w:val="24"/>
          <w:lang w:val="lv-LV"/>
        </w:rPr>
      </w:pPr>
      <w:r w:rsidRPr="00E95A85">
        <w:rPr>
          <w:rFonts w:ascii="Calibri" w:hAnsi="Calibri" w:cs="Calibri"/>
          <w:color w:val="auto"/>
          <w:sz w:val="24"/>
          <w:szCs w:val="24"/>
          <w:lang w:val="lv-LV"/>
        </w:rPr>
        <w:t>Visvairāk negadījumi- 6</w:t>
      </w:r>
      <w:r w:rsidR="00C3566E" w:rsidRPr="00E95A85">
        <w:rPr>
          <w:rFonts w:ascii="Calibri" w:hAnsi="Calibri" w:cs="Calibri"/>
          <w:color w:val="auto"/>
          <w:sz w:val="24"/>
          <w:szCs w:val="24"/>
          <w:lang w:val="lv-LV"/>
        </w:rPr>
        <w:t>3</w:t>
      </w:r>
      <w:r w:rsidRPr="00E95A85">
        <w:rPr>
          <w:rFonts w:ascii="Calibri" w:hAnsi="Calibri" w:cs="Calibri"/>
          <w:color w:val="auto"/>
          <w:sz w:val="24"/>
          <w:szCs w:val="24"/>
          <w:lang w:val="lv-LV"/>
        </w:rPr>
        <w:t xml:space="preserve">% tiek reģistrēti ar pasažieru vilcieniem. </w:t>
      </w:r>
    </w:p>
    <w:p w14:paraId="3C95DC26" w14:textId="73E573CE" w:rsidR="00D32590" w:rsidRPr="00E95A85" w:rsidRDefault="007E469D" w:rsidP="0095660A">
      <w:pPr>
        <w:spacing w:before="120" w:after="120" w:line="240" w:lineRule="auto"/>
        <w:jc w:val="both"/>
        <w:rPr>
          <w:rFonts w:ascii="Calibri" w:hAnsi="Calibri" w:cs="Calibri"/>
          <w:color w:val="auto"/>
          <w:sz w:val="24"/>
          <w:szCs w:val="24"/>
          <w:lang w:val="lv-LV"/>
        </w:rPr>
      </w:pPr>
      <w:r w:rsidRPr="00E95A85">
        <w:rPr>
          <w:rFonts w:ascii="Calibri" w:hAnsi="Calibri" w:cs="Calibri"/>
          <w:noProof/>
          <w:color w:val="auto"/>
          <w:sz w:val="22"/>
          <w:szCs w:val="22"/>
          <w:lang w:val="lv-LV" w:eastAsia="lv-LV"/>
        </w:rPr>
        <w:drawing>
          <wp:anchor distT="0" distB="0" distL="114300" distR="114300" simplePos="0" relativeHeight="251694080" behindDoc="1" locked="0" layoutInCell="1" allowOverlap="1" wp14:anchorId="5EB99DA3" wp14:editId="2E2246EC">
            <wp:simplePos x="0" y="0"/>
            <wp:positionH relativeFrom="margin">
              <wp:align>right</wp:align>
            </wp:positionH>
            <wp:positionV relativeFrom="paragraph">
              <wp:posOffset>886460</wp:posOffset>
            </wp:positionV>
            <wp:extent cx="6094730" cy="3162300"/>
            <wp:effectExtent l="0" t="0" r="1270" b="0"/>
            <wp:wrapTight wrapText="bothSides">
              <wp:wrapPolygon edited="0">
                <wp:start x="0" y="0"/>
                <wp:lineTo x="0" y="21470"/>
                <wp:lineTo x="21537" y="21470"/>
                <wp:lineTo x="21537" y="0"/>
                <wp:lineTo x="0" y="0"/>
              </wp:wrapPolygon>
            </wp:wrapTight>
            <wp:docPr id="1374691807" name="Picture 1374691807" descr="A map with red do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966366" name="Picture 1" descr="A map with red dots&#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6094730" cy="3162300"/>
                    </a:xfrm>
                    <a:prstGeom prst="rect">
                      <a:avLst/>
                    </a:prstGeom>
                  </pic:spPr>
                </pic:pic>
              </a:graphicData>
            </a:graphic>
            <wp14:sizeRelH relativeFrom="margin">
              <wp14:pctWidth>0</wp14:pctWidth>
            </wp14:sizeRelH>
            <wp14:sizeRelV relativeFrom="margin">
              <wp14:pctHeight>0</wp14:pctHeight>
            </wp14:sizeRelV>
          </wp:anchor>
        </w:drawing>
      </w:r>
      <w:r w:rsidR="00D810FC" w:rsidRPr="00E95A85">
        <w:rPr>
          <w:rFonts w:ascii="Calibri" w:hAnsi="Calibri" w:cs="Calibri"/>
          <w:color w:val="auto"/>
          <w:sz w:val="24"/>
          <w:szCs w:val="24"/>
          <w:lang w:val="lv-LV"/>
        </w:rPr>
        <w:t>Negadījumu s</w:t>
      </w:r>
      <w:r w:rsidR="00D32590" w:rsidRPr="00E95A85">
        <w:rPr>
          <w:rFonts w:ascii="Calibri" w:hAnsi="Calibri" w:cs="Calibri"/>
          <w:color w:val="auto"/>
          <w:sz w:val="24"/>
          <w:szCs w:val="24"/>
          <w:lang w:val="lv-LV"/>
        </w:rPr>
        <w:t xml:space="preserve">adalījums </w:t>
      </w:r>
      <w:r w:rsidR="00D810FC" w:rsidRPr="00E95A85">
        <w:rPr>
          <w:rFonts w:ascii="Calibri" w:hAnsi="Calibri" w:cs="Calibri"/>
          <w:color w:val="auto"/>
          <w:sz w:val="24"/>
          <w:szCs w:val="24"/>
          <w:lang w:val="lv-LV"/>
        </w:rPr>
        <w:t xml:space="preserve">pēc </w:t>
      </w:r>
      <w:r w:rsidR="00D32590" w:rsidRPr="00E95A85">
        <w:rPr>
          <w:rFonts w:ascii="Calibri" w:hAnsi="Calibri" w:cs="Calibri"/>
          <w:color w:val="auto"/>
          <w:sz w:val="24"/>
          <w:szCs w:val="24"/>
          <w:lang w:val="lv-LV"/>
        </w:rPr>
        <w:t xml:space="preserve">notikuma vietām </w:t>
      </w:r>
      <w:r w:rsidR="00B0385F" w:rsidRPr="00E95A85">
        <w:rPr>
          <w:rFonts w:ascii="Calibri" w:hAnsi="Calibri" w:cs="Calibri"/>
          <w:color w:val="auto"/>
          <w:sz w:val="24"/>
          <w:szCs w:val="24"/>
          <w:lang w:val="lv-LV"/>
        </w:rPr>
        <w:t>ir sekojošs</w:t>
      </w:r>
      <w:r w:rsidR="00D32590" w:rsidRPr="00E95A85">
        <w:rPr>
          <w:rFonts w:ascii="Calibri" w:hAnsi="Calibri" w:cs="Calibri"/>
          <w:color w:val="auto"/>
          <w:sz w:val="24"/>
          <w:szCs w:val="24"/>
          <w:lang w:val="lv-LV"/>
        </w:rPr>
        <w:t xml:space="preserve">– </w:t>
      </w:r>
      <w:r w:rsidR="00C3566E" w:rsidRPr="00E95A85">
        <w:rPr>
          <w:rFonts w:ascii="Calibri" w:hAnsi="Calibri" w:cs="Calibri"/>
          <w:color w:val="auto"/>
          <w:sz w:val="24"/>
          <w:szCs w:val="24"/>
          <w:lang w:val="lv-LV"/>
        </w:rPr>
        <w:t>38</w:t>
      </w:r>
      <w:r w:rsidR="00D32590" w:rsidRPr="00E95A85">
        <w:rPr>
          <w:rFonts w:ascii="Calibri" w:hAnsi="Calibri" w:cs="Calibri"/>
          <w:color w:val="auto"/>
          <w:sz w:val="24"/>
          <w:szCs w:val="24"/>
          <w:lang w:val="lv-LV"/>
        </w:rPr>
        <w:t xml:space="preserve"> % negadījumu reģistrēti ceļa posmo</w:t>
      </w:r>
      <w:r w:rsidR="00B0385F" w:rsidRPr="00E95A85">
        <w:rPr>
          <w:rFonts w:ascii="Calibri" w:hAnsi="Calibri" w:cs="Calibri"/>
          <w:color w:val="auto"/>
          <w:sz w:val="24"/>
          <w:szCs w:val="24"/>
          <w:lang w:val="lv-LV"/>
        </w:rPr>
        <w:t>s,</w:t>
      </w:r>
      <w:r w:rsidR="00D32590" w:rsidRPr="00E95A85">
        <w:rPr>
          <w:rFonts w:ascii="Calibri" w:hAnsi="Calibri" w:cs="Calibri"/>
          <w:color w:val="auto"/>
          <w:sz w:val="24"/>
          <w:szCs w:val="24"/>
          <w:lang w:val="lv-LV"/>
        </w:rPr>
        <w:t xml:space="preserve"> </w:t>
      </w:r>
      <w:r w:rsidR="00C3566E" w:rsidRPr="00E95A85">
        <w:rPr>
          <w:rFonts w:ascii="Calibri" w:hAnsi="Calibri" w:cs="Calibri"/>
          <w:color w:val="auto"/>
          <w:sz w:val="24"/>
          <w:szCs w:val="24"/>
          <w:lang w:val="lv-LV"/>
        </w:rPr>
        <w:t>25</w:t>
      </w:r>
      <w:r w:rsidR="00D32590" w:rsidRPr="00E95A85">
        <w:rPr>
          <w:rFonts w:ascii="Calibri" w:hAnsi="Calibri" w:cs="Calibri"/>
          <w:color w:val="auto"/>
          <w:sz w:val="24"/>
          <w:szCs w:val="24"/>
          <w:lang w:val="lv-LV"/>
        </w:rPr>
        <w:t>%</w:t>
      </w:r>
      <w:r w:rsidR="00B0385F" w:rsidRPr="00E95A85">
        <w:rPr>
          <w:rFonts w:ascii="Calibri" w:hAnsi="Calibri" w:cs="Calibri"/>
          <w:color w:val="auto"/>
          <w:sz w:val="24"/>
          <w:szCs w:val="24"/>
          <w:lang w:val="lv-LV"/>
        </w:rPr>
        <w:t>-</w:t>
      </w:r>
      <w:r w:rsidR="00D32590" w:rsidRPr="00E95A85">
        <w:rPr>
          <w:rFonts w:ascii="Calibri" w:hAnsi="Calibri" w:cs="Calibri"/>
          <w:color w:val="auto"/>
          <w:sz w:val="24"/>
          <w:szCs w:val="24"/>
          <w:lang w:val="lv-LV"/>
        </w:rPr>
        <w:t xml:space="preserve"> stacijās. Vislielākais cietušo personu īpatsvars ir reģistrēts Rīgas aglomerācijas zonā</w:t>
      </w:r>
      <w:r w:rsidR="00C3566E" w:rsidRPr="00E95A85">
        <w:rPr>
          <w:rFonts w:ascii="Calibri" w:hAnsi="Calibri" w:cs="Calibri"/>
          <w:color w:val="auto"/>
          <w:sz w:val="24"/>
          <w:szCs w:val="24"/>
          <w:lang w:val="lv-LV"/>
        </w:rPr>
        <w:t xml:space="preserve"> (sk</w:t>
      </w:r>
      <w:r w:rsidR="00525CA9" w:rsidRPr="00E95A85">
        <w:rPr>
          <w:rFonts w:ascii="Calibri" w:hAnsi="Calibri" w:cs="Calibri"/>
          <w:color w:val="auto"/>
          <w:sz w:val="24"/>
          <w:szCs w:val="24"/>
          <w:lang w:val="lv-LV"/>
        </w:rPr>
        <w:t>at</w:t>
      </w:r>
      <w:r w:rsidR="00C3566E" w:rsidRPr="00E95A85">
        <w:rPr>
          <w:rFonts w:ascii="Calibri" w:hAnsi="Calibri" w:cs="Calibri"/>
          <w:color w:val="auto"/>
          <w:sz w:val="24"/>
          <w:szCs w:val="24"/>
          <w:lang w:val="lv-LV"/>
        </w:rPr>
        <w:t>.</w:t>
      </w:r>
      <w:r w:rsidR="00525CA9" w:rsidRPr="00E95A85">
        <w:rPr>
          <w:rFonts w:ascii="Calibri" w:hAnsi="Calibri" w:cs="Calibri"/>
          <w:color w:val="auto"/>
          <w:sz w:val="24"/>
          <w:szCs w:val="24"/>
          <w:lang w:val="lv-LV"/>
        </w:rPr>
        <w:t xml:space="preserve"> </w:t>
      </w:r>
      <w:r w:rsidR="004F51B4">
        <w:rPr>
          <w:rFonts w:ascii="Calibri" w:hAnsi="Calibri" w:cs="Calibri"/>
          <w:color w:val="auto"/>
          <w:sz w:val="24"/>
          <w:szCs w:val="24"/>
          <w:lang w:val="lv-LV"/>
        </w:rPr>
        <w:t>5</w:t>
      </w:r>
      <w:r w:rsidR="00C3566E" w:rsidRPr="00E95A85">
        <w:rPr>
          <w:rFonts w:ascii="Calibri" w:hAnsi="Calibri" w:cs="Calibri"/>
          <w:color w:val="auto"/>
          <w:sz w:val="24"/>
          <w:szCs w:val="24"/>
          <w:lang w:val="lv-LV"/>
        </w:rPr>
        <w:t>.attēlu)</w:t>
      </w:r>
      <w:r w:rsidR="00D32590" w:rsidRPr="00E95A85">
        <w:rPr>
          <w:rFonts w:ascii="Calibri" w:hAnsi="Calibri" w:cs="Calibri"/>
          <w:color w:val="auto"/>
          <w:sz w:val="24"/>
          <w:szCs w:val="24"/>
          <w:lang w:val="lv-LV"/>
        </w:rPr>
        <w:t>, īpaši</w:t>
      </w:r>
      <w:r w:rsidR="00B0385F" w:rsidRPr="00E95A85">
        <w:rPr>
          <w:rFonts w:ascii="Calibri" w:hAnsi="Calibri" w:cs="Calibri"/>
          <w:color w:val="auto"/>
          <w:sz w:val="24"/>
          <w:szCs w:val="24"/>
          <w:lang w:val="lv-LV"/>
        </w:rPr>
        <w:t>,</w:t>
      </w:r>
      <w:r w:rsidR="00D32590" w:rsidRPr="00E95A85">
        <w:rPr>
          <w:rFonts w:ascii="Calibri" w:hAnsi="Calibri" w:cs="Calibri"/>
          <w:color w:val="auto"/>
          <w:sz w:val="24"/>
          <w:szCs w:val="24"/>
          <w:lang w:val="lv-LV"/>
        </w:rPr>
        <w:t xml:space="preserve"> ceļa posm</w:t>
      </w:r>
      <w:r w:rsidR="00B0385F" w:rsidRPr="00E95A85">
        <w:rPr>
          <w:rFonts w:ascii="Calibri" w:hAnsi="Calibri" w:cs="Calibri"/>
          <w:color w:val="auto"/>
          <w:sz w:val="24"/>
          <w:szCs w:val="24"/>
          <w:lang w:val="lv-LV"/>
        </w:rPr>
        <w:t>a</w:t>
      </w:r>
      <w:r w:rsidR="00D32590" w:rsidRPr="00E95A85">
        <w:rPr>
          <w:rFonts w:ascii="Calibri" w:hAnsi="Calibri" w:cs="Calibri"/>
          <w:color w:val="auto"/>
          <w:sz w:val="24"/>
          <w:szCs w:val="24"/>
          <w:lang w:val="lv-LV"/>
        </w:rPr>
        <w:t xml:space="preserve"> Rīga-Krustpils piepilsētas satiksmē (</w:t>
      </w:r>
      <w:r w:rsidR="003F450F" w:rsidRPr="00E95A85">
        <w:rPr>
          <w:rFonts w:ascii="Calibri" w:hAnsi="Calibri" w:cs="Calibri"/>
          <w:color w:val="auto"/>
          <w:sz w:val="24"/>
          <w:szCs w:val="24"/>
          <w:lang w:val="lv-LV"/>
        </w:rPr>
        <w:t>25</w:t>
      </w:r>
      <w:r w:rsidR="00D32590" w:rsidRPr="00E95A85">
        <w:rPr>
          <w:rFonts w:ascii="Calibri" w:hAnsi="Calibri" w:cs="Calibri"/>
          <w:color w:val="auto"/>
          <w:sz w:val="24"/>
          <w:szCs w:val="24"/>
          <w:lang w:val="lv-LV"/>
        </w:rPr>
        <w:t xml:space="preserve">% no kopējā negadījumu skaita), kur ir </w:t>
      </w:r>
      <w:r w:rsidR="00525CA9" w:rsidRPr="00E95A85">
        <w:rPr>
          <w:rFonts w:ascii="Calibri" w:hAnsi="Calibri" w:cs="Calibri"/>
          <w:color w:val="auto"/>
          <w:sz w:val="24"/>
          <w:szCs w:val="24"/>
          <w:lang w:val="lv-LV"/>
        </w:rPr>
        <w:t xml:space="preserve">samērā </w:t>
      </w:r>
      <w:r w:rsidR="00D32590" w:rsidRPr="00E95A85">
        <w:rPr>
          <w:rFonts w:ascii="Calibri" w:hAnsi="Calibri" w:cs="Calibri"/>
          <w:color w:val="auto"/>
          <w:sz w:val="24"/>
          <w:szCs w:val="24"/>
          <w:lang w:val="lv-LV"/>
        </w:rPr>
        <w:t>augsta vilcienu kustības intensitāte.</w:t>
      </w:r>
    </w:p>
    <w:p w14:paraId="44220551" w14:textId="3F5A218B" w:rsidR="00C3566E" w:rsidRPr="00530506" w:rsidRDefault="004F51B4" w:rsidP="002F39B6">
      <w:pPr>
        <w:spacing w:before="120" w:after="120" w:line="240" w:lineRule="auto"/>
        <w:ind w:firstLine="720"/>
        <w:jc w:val="right"/>
        <w:rPr>
          <w:rFonts w:ascii="Calibri" w:hAnsi="Calibri" w:cs="Calibri"/>
          <w:b/>
          <w:bCs/>
          <w:color w:val="auto"/>
          <w:sz w:val="22"/>
          <w:szCs w:val="22"/>
          <w:lang w:val="lv-LV"/>
        </w:rPr>
      </w:pPr>
      <w:r>
        <w:rPr>
          <w:rFonts w:ascii="Calibri" w:hAnsi="Calibri" w:cs="Calibri"/>
          <w:color w:val="auto"/>
          <w:sz w:val="22"/>
          <w:szCs w:val="22"/>
          <w:lang w:val="lv-LV"/>
        </w:rPr>
        <w:t>5</w:t>
      </w:r>
      <w:r w:rsidR="00C3566E" w:rsidRPr="00530506">
        <w:rPr>
          <w:rFonts w:ascii="Calibri" w:hAnsi="Calibri" w:cs="Calibri"/>
          <w:color w:val="auto"/>
          <w:sz w:val="22"/>
          <w:szCs w:val="22"/>
          <w:lang w:val="lv-LV"/>
        </w:rPr>
        <w:t>.attēls.</w:t>
      </w:r>
      <w:r w:rsidR="00C3566E" w:rsidRPr="00530506">
        <w:rPr>
          <w:rFonts w:ascii="Calibri" w:hAnsi="Calibri" w:cs="Calibri"/>
          <w:b/>
          <w:bCs/>
          <w:color w:val="auto"/>
          <w:sz w:val="22"/>
          <w:szCs w:val="22"/>
          <w:lang w:val="lv-LV"/>
        </w:rPr>
        <w:t xml:space="preserve"> Nopietn</w:t>
      </w:r>
      <w:r w:rsidR="00B0385F" w:rsidRPr="00530506">
        <w:rPr>
          <w:rFonts w:ascii="Calibri" w:hAnsi="Calibri" w:cs="Calibri"/>
          <w:b/>
          <w:bCs/>
          <w:color w:val="auto"/>
          <w:sz w:val="22"/>
          <w:szCs w:val="22"/>
          <w:lang w:val="lv-LV"/>
        </w:rPr>
        <w:t>u</w:t>
      </w:r>
      <w:r w:rsidR="00C3566E" w:rsidRPr="00530506">
        <w:rPr>
          <w:rFonts w:ascii="Calibri" w:hAnsi="Calibri" w:cs="Calibri"/>
          <w:b/>
          <w:bCs/>
          <w:color w:val="auto"/>
          <w:sz w:val="22"/>
          <w:szCs w:val="22"/>
          <w:lang w:val="lv-LV"/>
        </w:rPr>
        <w:t xml:space="preserve"> negadījumu </w:t>
      </w:r>
      <w:r w:rsidR="00B0385F" w:rsidRPr="00530506">
        <w:rPr>
          <w:rFonts w:ascii="Calibri" w:hAnsi="Calibri" w:cs="Calibri"/>
          <w:b/>
          <w:bCs/>
          <w:color w:val="auto"/>
          <w:sz w:val="22"/>
          <w:szCs w:val="22"/>
          <w:lang w:val="lv-LV"/>
        </w:rPr>
        <w:t xml:space="preserve">vietu </w:t>
      </w:r>
      <w:r w:rsidR="00C3566E" w:rsidRPr="00530506">
        <w:rPr>
          <w:rFonts w:ascii="Calibri" w:hAnsi="Calibri" w:cs="Calibri"/>
          <w:b/>
          <w:bCs/>
          <w:color w:val="auto"/>
          <w:sz w:val="22"/>
          <w:szCs w:val="22"/>
          <w:lang w:val="lv-LV"/>
        </w:rPr>
        <w:t>atrašan</w:t>
      </w:r>
      <w:r w:rsidR="00B0385F" w:rsidRPr="00530506">
        <w:rPr>
          <w:rFonts w:ascii="Calibri" w:hAnsi="Calibri" w:cs="Calibri"/>
          <w:b/>
          <w:bCs/>
          <w:color w:val="auto"/>
          <w:sz w:val="22"/>
          <w:szCs w:val="22"/>
          <w:lang w:val="lv-LV"/>
        </w:rPr>
        <w:t>ā</w:t>
      </w:r>
      <w:r w:rsidR="00C3566E" w:rsidRPr="00530506">
        <w:rPr>
          <w:rFonts w:ascii="Calibri" w:hAnsi="Calibri" w:cs="Calibri"/>
          <w:b/>
          <w:bCs/>
          <w:color w:val="auto"/>
          <w:sz w:val="22"/>
          <w:szCs w:val="22"/>
          <w:lang w:val="lv-LV"/>
        </w:rPr>
        <w:t>s kart</w:t>
      </w:r>
      <w:r w:rsidR="00B0385F" w:rsidRPr="00530506">
        <w:rPr>
          <w:rFonts w:ascii="Calibri" w:hAnsi="Calibri" w:cs="Calibri"/>
          <w:b/>
          <w:bCs/>
          <w:color w:val="auto"/>
          <w:sz w:val="22"/>
          <w:szCs w:val="22"/>
          <w:lang w:val="lv-LV"/>
        </w:rPr>
        <w:t>ē</w:t>
      </w:r>
    </w:p>
    <w:p w14:paraId="0B771CA9" w14:textId="3A6E062E" w:rsidR="00D32590" w:rsidRPr="00E95A85" w:rsidRDefault="00D32590" w:rsidP="002F39B6">
      <w:pPr>
        <w:pStyle w:val="Pamatteksts"/>
        <w:tabs>
          <w:tab w:val="left" w:pos="709"/>
        </w:tabs>
        <w:spacing w:before="240"/>
        <w:jc w:val="both"/>
        <w:rPr>
          <w:rFonts w:ascii="Calibri" w:hAnsi="Calibri" w:cs="Calibri"/>
          <w:iCs/>
        </w:rPr>
      </w:pPr>
      <w:r w:rsidRPr="00E95A85">
        <w:rPr>
          <w:rFonts w:ascii="Calibri" w:hAnsi="Calibri" w:cs="Calibri"/>
          <w:iCs/>
        </w:rPr>
        <w:t>Salīdzinoši mazs īpatsvars ir t.s. “tiešiem</w:t>
      </w:r>
      <w:r w:rsidR="000F408A" w:rsidRPr="00E95A85">
        <w:rPr>
          <w:rFonts w:ascii="Calibri" w:hAnsi="Calibri" w:cs="Calibri"/>
          <w:iCs/>
        </w:rPr>
        <w:t xml:space="preserve"> jeb iekšējiem</w:t>
      </w:r>
      <w:r w:rsidRPr="00E95A85">
        <w:rPr>
          <w:rFonts w:ascii="Calibri" w:hAnsi="Calibri" w:cs="Calibri"/>
          <w:iCs/>
        </w:rPr>
        <w:t xml:space="preserve"> dzelzceļa satiksmes negadījumiem” - sadursmēm ar vilcieniem, nobraukšanai no sliedēm un ritošā sastāva ugunsgrēkiem. Lielai daļai negadījumu izraisošie faktori ir “ārējie un sociālie faktori” – cilvēku uzvedība, drošības prasību ignorēšana, u.tml.</w:t>
      </w:r>
      <w:r w:rsidR="00525CA9" w:rsidRPr="00E95A85">
        <w:rPr>
          <w:rFonts w:ascii="Calibri" w:hAnsi="Calibri" w:cs="Calibri"/>
          <w:iCs/>
        </w:rPr>
        <w:t>.</w:t>
      </w:r>
      <w:r w:rsidR="000F408A" w:rsidRPr="00E95A85">
        <w:rPr>
          <w:rFonts w:ascii="Calibri" w:hAnsi="Calibri" w:cs="Calibri"/>
          <w:iCs/>
        </w:rPr>
        <w:t xml:space="preserve"> (skat. </w:t>
      </w:r>
      <w:r w:rsidR="004F51B4">
        <w:rPr>
          <w:rFonts w:ascii="Calibri" w:hAnsi="Calibri" w:cs="Calibri"/>
          <w:iCs/>
        </w:rPr>
        <w:t>6</w:t>
      </w:r>
      <w:r w:rsidR="00530506">
        <w:rPr>
          <w:rFonts w:ascii="Calibri" w:hAnsi="Calibri" w:cs="Calibri"/>
          <w:iCs/>
        </w:rPr>
        <w:t>.</w:t>
      </w:r>
      <w:r w:rsidR="000F408A" w:rsidRPr="00E95A85">
        <w:rPr>
          <w:rFonts w:ascii="Calibri" w:hAnsi="Calibri" w:cs="Calibri"/>
          <w:iCs/>
        </w:rPr>
        <w:t>attēlu).</w:t>
      </w:r>
    </w:p>
    <w:p w14:paraId="46E24B88" w14:textId="02FA306F" w:rsidR="00525CA9" w:rsidRPr="00E95A85" w:rsidRDefault="002F39B6" w:rsidP="00D32590">
      <w:pPr>
        <w:pStyle w:val="Pamatteksts"/>
        <w:tabs>
          <w:tab w:val="left" w:pos="709"/>
        </w:tabs>
        <w:jc w:val="both"/>
        <w:rPr>
          <w:rFonts w:ascii="Calibri" w:hAnsi="Calibri" w:cs="Calibri"/>
          <w:iCs/>
        </w:rPr>
      </w:pPr>
      <w:r>
        <w:rPr>
          <w:rFonts w:ascii="Calibri" w:hAnsi="Calibri" w:cs="Calibri"/>
          <w:iCs/>
          <w:noProof/>
        </w:rPr>
        <w:lastRenderedPageBreak/>
        <w:drawing>
          <wp:inline distT="0" distB="0" distL="0" distR="0" wp14:anchorId="3B1CBDD7" wp14:editId="124883EF">
            <wp:extent cx="6218555" cy="2786380"/>
            <wp:effectExtent l="0" t="0" r="0" b="0"/>
            <wp:docPr id="212306428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8555" cy="2786380"/>
                    </a:xfrm>
                    <a:prstGeom prst="rect">
                      <a:avLst/>
                    </a:prstGeom>
                    <a:noFill/>
                  </pic:spPr>
                </pic:pic>
              </a:graphicData>
            </a:graphic>
          </wp:inline>
        </w:drawing>
      </w:r>
    </w:p>
    <w:p w14:paraId="5A9DABC9" w14:textId="5B370BD7" w:rsidR="000F408A" w:rsidRPr="00530506" w:rsidRDefault="004F51B4" w:rsidP="00AE424B">
      <w:pPr>
        <w:pStyle w:val="Pamatteksts"/>
        <w:tabs>
          <w:tab w:val="left" w:pos="709"/>
        </w:tabs>
        <w:ind w:left="1080"/>
        <w:jc w:val="right"/>
        <w:rPr>
          <w:rFonts w:ascii="Calibri" w:hAnsi="Calibri" w:cs="Calibri"/>
          <w:b/>
          <w:bCs/>
          <w:iCs/>
          <w:sz w:val="22"/>
          <w:szCs w:val="22"/>
        </w:rPr>
      </w:pPr>
      <w:r>
        <w:rPr>
          <w:rFonts w:ascii="Calibri" w:hAnsi="Calibri" w:cs="Calibri"/>
          <w:iCs/>
          <w:sz w:val="22"/>
          <w:szCs w:val="22"/>
        </w:rPr>
        <w:t>6</w:t>
      </w:r>
      <w:r w:rsidR="00AE424B" w:rsidRPr="00530506">
        <w:rPr>
          <w:rFonts w:ascii="Calibri" w:hAnsi="Calibri" w:cs="Calibri"/>
          <w:iCs/>
          <w:sz w:val="22"/>
          <w:szCs w:val="22"/>
        </w:rPr>
        <w:t>.</w:t>
      </w:r>
      <w:r w:rsidR="000F408A" w:rsidRPr="00530506">
        <w:rPr>
          <w:rFonts w:ascii="Calibri" w:hAnsi="Calibri" w:cs="Calibri"/>
          <w:iCs/>
          <w:sz w:val="22"/>
          <w:szCs w:val="22"/>
        </w:rPr>
        <w:t>attēls.</w:t>
      </w:r>
      <w:r w:rsidR="000F408A" w:rsidRPr="00530506">
        <w:rPr>
          <w:rFonts w:ascii="Calibri" w:hAnsi="Calibri" w:cs="Calibri"/>
          <w:b/>
          <w:bCs/>
          <w:iCs/>
          <w:sz w:val="22"/>
          <w:szCs w:val="22"/>
        </w:rPr>
        <w:t xml:space="preserve"> “Iekšējo un ārējo” negadījumu sadalījums pa gadiem (2009.-2022.)</w:t>
      </w:r>
    </w:p>
    <w:tbl>
      <w:tblPr>
        <w:tblStyle w:val="Reatabula"/>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67"/>
        <w:gridCol w:w="9071"/>
      </w:tblGrid>
      <w:tr w:rsidR="00EB3D1E" w:rsidRPr="005606C4" w14:paraId="4198E86D" w14:textId="77777777" w:rsidTr="001A53AF">
        <w:tc>
          <w:tcPr>
            <w:tcW w:w="567" w:type="dxa"/>
            <w:shd w:val="clear" w:color="auto" w:fill="F2F2F2" w:themeFill="background1" w:themeFillShade="F2"/>
          </w:tcPr>
          <w:p w14:paraId="0557637E" w14:textId="32247E61" w:rsidR="00EB3D1E" w:rsidRPr="00E95A85" w:rsidRDefault="00EB3D1E" w:rsidP="005606C4">
            <w:pPr>
              <w:spacing w:after="0" w:line="240" w:lineRule="auto"/>
              <w:jc w:val="both"/>
              <w:rPr>
                <w:rFonts w:ascii="Calibri" w:hAnsi="Calibri" w:cs="Calibri"/>
                <w:b/>
                <w:bCs/>
                <w:color w:val="auto"/>
                <w:sz w:val="40"/>
                <w:szCs w:val="40"/>
                <w:lang w:val="lv-LV"/>
              </w:rPr>
            </w:pPr>
            <w:r w:rsidRPr="00E95A85">
              <w:rPr>
                <w:rFonts w:cstheme="minorHAnsi"/>
                <w:b/>
                <w:bCs/>
                <w:color w:val="FF0000"/>
                <w:sz w:val="40"/>
                <w:szCs w:val="40"/>
                <w:lang w:val="lv-LV"/>
              </w:rPr>
              <w:t>!</w:t>
            </w:r>
          </w:p>
        </w:tc>
        <w:tc>
          <w:tcPr>
            <w:tcW w:w="9071" w:type="dxa"/>
            <w:shd w:val="clear" w:color="auto" w:fill="F2F2F2" w:themeFill="background1" w:themeFillShade="F2"/>
            <w:vAlign w:val="center"/>
          </w:tcPr>
          <w:p w14:paraId="29C69041" w14:textId="6E34F457" w:rsidR="00EB3D1E" w:rsidRPr="00E95A85" w:rsidRDefault="00EB3D1E" w:rsidP="005606C4">
            <w:pPr>
              <w:spacing w:after="0" w:line="240" w:lineRule="auto"/>
              <w:jc w:val="both"/>
              <w:rPr>
                <w:rFonts w:cstheme="minorHAnsi"/>
                <w:b/>
                <w:bCs/>
                <w:iCs/>
                <w:color w:val="auto"/>
                <w:sz w:val="24"/>
                <w:szCs w:val="24"/>
                <w:lang w:val="lv-LV"/>
              </w:rPr>
            </w:pPr>
            <w:bookmarkStart w:id="41" w:name="_Hlk145513232"/>
            <w:r w:rsidRPr="00E95A85">
              <w:rPr>
                <w:rFonts w:ascii="Calibri" w:hAnsi="Calibri" w:cs="Calibri"/>
                <w:b/>
                <w:bCs/>
                <w:color w:val="auto"/>
                <w:sz w:val="24"/>
                <w:szCs w:val="24"/>
                <w:lang w:val="lv-LV"/>
              </w:rPr>
              <w:t xml:space="preserve">Izvērtējot negadījumu datus no 2004.gada, ir secināms, ka </w:t>
            </w:r>
            <w:r w:rsidRPr="00E95A85">
              <w:rPr>
                <w:rFonts w:cstheme="minorHAnsi"/>
                <w:b/>
                <w:bCs/>
                <w:iCs/>
                <w:color w:val="auto"/>
                <w:sz w:val="24"/>
                <w:szCs w:val="24"/>
                <w:lang w:val="lv-LV"/>
              </w:rPr>
              <w:t>2022.gadā ir neliels dzelzceļa nopietnu negadījumu pieaugums, kas ir skaidrojams ar COVID-19 ierobežojumu atcelšanu, cilvēku neuzmanību</w:t>
            </w:r>
            <w:r w:rsidR="00345B5C" w:rsidRPr="00E95A85">
              <w:rPr>
                <w:rFonts w:cstheme="minorHAnsi"/>
                <w:b/>
                <w:bCs/>
                <w:iCs/>
                <w:color w:val="auto"/>
                <w:sz w:val="24"/>
                <w:szCs w:val="24"/>
                <w:lang w:val="lv-LV"/>
              </w:rPr>
              <w:t xml:space="preserve"> un</w:t>
            </w:r>
            <w:r w:rsidRPr="00E95A85">
              <w:rPr>
                <w:rFonts w:cstheme="minorHAnsi"/>
                <w:b/>
                <w:bCs/>
                <w:iCs/>
                <w:color w:val="auto"/>
                <w:sz w:val="24"/>
                <w:szCs w:val="24"/>
                <w:lang w:val="lv-LV"/>
              </w:rPr>
              <w:t xml:space="preserve"> dažādu </w:t>
            </w:r>
            <w:r w:rsidR="00345B5C" w:rsidRPr="00E95A85">
              <w:rPr>
                <w:rFonts w:cstheme="minorHAnsi"/>
                <w:b/>
                <w:bCs/>
                <w:iCs/>
                <w:color w:val="auto"/>
                <w:sz w:val="24"/>
                <w:szCs w:val="24"/>
                <w:lang w:val="lv-LV"/>
              </w:rPr>
              <w:t>ierīču</w:t>
            </w:r>
            <w:r w:rsidRPr="00E95A85">
              <w:rPr>
                <w:rFonts w:cstheme="minorHAnsi"/>
                <w:b/>
                <w:bCs/>
                <w:iCs/>
                <w:color w:val="auto"/>
                <w:sz w:val="24"/>
                <w:szCs w:val="24"/>
                <w:lang w:val="lv-LV"/>
              </w:rPr>
              <w:t xml:space="preserve"> lietošanu</w:t>
            </w:r>
            <w:r w:rsidR="0095660A" w:rsidRPr="00E95A85">
              <w:rPr>
                <w:rFonts w:cstheme="minorHAnsi"/>
                <w:b/>
                <w:bCs/>
                <w:iCs/>
                <w:color w:val="auto"/>
                <w:sz w:val="24"/>
                <w:szCs w:val="24"/>
                <w:lang w:val="lv-LV"/>
              </w:rPr>
              <w:t>,</w:t>
            </w:r>
            <w:r w:rsidRPr="00E95A85">
              <w:rPr>
                <w:rFonts w:cstheme="minorHAnsi"/>
                <w:b/>
                <w:bCs/>
                <w:iCs/>
                <w:color w:val="auto"/>
                <w:sz w:val="24"/>
                <w:szCs w:val="24"/>
                <w:lang w:val="lv-LV"/>
              </w:rPr>
              <w:t xml:space="preserve"> atrodoties uz sliežu ceļiem.</w:t>
            </w:r>
            <w:r w:rsidRPr="00E95A85">
              <w:rPr>
                <w:rFonts w:ascii="Calibri" w:hAnsi="Calibri" w:cs="Calibri"/>
                <w:b/>
                <w:iCs/>
                <w:color w:val="auto"/>
                <w:sz w:val="24"/>
                <w:szCs w:val="24"/>
                <w:lang w:val="lv-LV"/>
              </w:rPr>
              <w:t xml:space="preserve"> Visi reģistrētie negadījumi ir saistāmi ar personu neatbilstošu uzvedību sliežu ceļu tuvumā un drošības prasību ignorēšanu.</w:t>
            </w:r>
            <w:bookmarkEnd w:id="41"/>
          </w:p>
        </w:tc>
      </w:tr>
    </w:tbl>
    <w:p w14:paraId="1587DD04" w14:textId="36D6A51B" w:rsidR="00D32590" w:rsidRPr="00E95A85" w:rsidRDefault="00D32590" w:rsidP="004F51B4">
      <w:pPr>
        <w:pStyle w:val="Pamatteksts"/>
        <w:tabs>
          <w:tab w:val="left" w:pos="709"/>
        </w:tabs>
        <w:spacing w:before="120" w:after="0"/>
        <w:jc w:val="both"/>
        <w:rPr>
          <w:rFonts w:ascii="Calibri" w:hAnsi="Calibri" w:cs="Calibri"/>
        </w:rPr>
      </w:pPr>
      <w:r w:rsidRPr="00E95A85">
        <w:rPr>
          <w:rFonts w:ascii="Calibri" w:hAnsi="Calibri" w:cs="Calibri"/>
        </w:rPr>
        <w:t>Sociālie</w:t>
      </w:r>
      <w:r w:rsidR="00EB3D1E" w:rsidRPr="00E95A85">
        <w:rPr>
          <w:rFonts w:ascii="Calibri" w:hAnsi="Calibri" w:cs="Calibri"/>
        </w:rPr>
        <w:t>,</w:t>
      </w:r>
      <w:r w:rsidRPr="00E95A85">
        <w:rPr>
          <w:rFonts w:ascii="Calibri" w:hAnsi="Calibri" w:cs="Calibri"/>
        </w:rPr>
        <w:t xml:space="preserve"> demogrāfiskie</w:t>
      </w:r>
      <w:r w:rsidR="00970E99" w:rsidRPr="00E95A85">
        <w:rPr>
          <w:rFonts w:ascii="Calibri" w:hAnsi="Calibri" w:cs="Calibri"/>
        </w:rPr>
        <w:t>,</w:t>
      </w:r>
      <w:r w:rsidRPr="00E95A85">
        <w:rPr>
          <w:rFonts w:ascii="Calibri" w:hAnsi="Calibri" w:cs="Calibri"/>
        </w:rPr>
        <w:t xml:space="preserve"> </w:t>
      </w:r>
      <w:r w:rsidR="00970E99" w:rsidRPr="00E95A85">
        <w:rPr>
          <w:rFonts w:ascii="Calibri" w:hAnsi="Calibri" w:cs="Calibri"/>
        </w:rPr>
        <w:t xml:space="preserve">meteoroloģiskie apstākļi un citi </w:t>
      </w:r>
      <w:r w:rsidRPr="00E95A85">
        <w:rPr>
          <w:rFonts w:ascii="Calibri" w:hAnsi="Calibri" w:cs="Calibri"/>
        </w:rPr>
        <w:t>faktori, kas ietekmē t.s. “ārējo” dzelzceļa satiksmes negadījumu rezultātus:</w:t>
      </w:r>
    </w:p>
    <w:p w14:paraId="1836A61E" w14:textId="131340C1" w:rsidR="00D32590" w:rsidRPr="00E95A85" w:rsidRDefault="00D32590" w:rsidP="008C33B3">
      <w:pPr>
        <w:pStyle w:val="Sarakstarindkopa"/>
        <w:numPr>
          <w:ilvl w:val="0"/>
          <w:numId w:val="1"/>
        </w:numPr>
        <w:ind w:hanging="289"/>
        <w:contextualSpacing w:val="0"/>
        <w:jc w:val="both"/>
        <w:rPr>
          <w:rFonts w:ascii="Calibri" w:hAnsi="Calibri" w:cs="Calibri"/>
        </w:rPr>
      </w:pPr>
      <w:r w:rsidRPr="00E95A85">
        <w:rPr>
          <w:rFonts w:ascii="Calibri" w:hAnsi="Calibri" w:cs="Calibri"/>
          <w:b/>
        </w:rPr>
        <w:t>dzimums</w:t>
      </w:r>
      <w:r w:rsidRPr="00E95A85">
        <w:rPr>
          <w:rFonts w:ascii="Calibri" w:hAnsi="Calibri" w:cs="Calibri"/>
        </w:rPr>
        <w:t xml:space="preserve"> – lielāko daļu </w:t>
      </w:r>
      <w:r w:rsidR="001B1366" w:rsidRPr="00E95A85">
        <w:rPr>
          <w:rFonts w:ascii="Calibri" w:hAnsi="Calibri" w:cs="Calibri"/>
        </w:rPr>
        <w:t xml:space="preserve">(77%) </w:t>
      </w:r>
      <w:r w:rsidRPr="00E95A85">
        <w:rPr>
          <w:rFonts w:ascii="Calibri" w:hAnsi="Calibri" w:cs="Calibri"/>
        </w:rPr>
        <w:t>negadījumos cieš vīrieši;</w:t>
      </w:r>
    </w:p>
    <w:p w14:paraId="038F8134" w14:textId="71B7F852" w:rsidR="00D32590" w:rsidRPr="00E95A85" w:rsidRDefault="00D32590" w:rsidP="008C33B3">
      <w:pPr>
        <w:pStyle w:val="Sarakstarindkopa"/>
        <w:numPr>
          <w:ilvl w:val="0"/>
          <w:numId w:val="1"/>
        </w:numPr>
        <w:tabs>
          <w:tab w:val="left" w:pos="1134"/>
        </w:tabs>
        <w:ind w:left="0" w:firstLine="845"/>
        <w:jc w:val="both"/>
        <w:rPr>
          <w:rFonts w:ascii="Calibri" w:hAnsi="Calibri" w:cs="Calibri"/>
        </w:rPr>
      </w:pPr>
      <w:r w:rsidRPr="00E95A85">
        <w:rPr>
          <w:rFonts w:ascii="Calibri" w:hAnsi="Calibri" w:cs="Calibri"/>
          <w:b/>
        </w:rPr>
        <w:t>vecums</w:t>
      </w:r>
      <w:r w:rsidRPr="00E95A85">
        <w:rPr>
          <w:rFonts w:ascii="Calibri" w:hAnsi="Calibri" w:cs="Calibri"/>
        </w:rPr>
        <w:t xml:space="preserve"> – tiek traumētas personas darbspējīgā vecumā. </w:t>
      </w:r>
      <w:r w:rsidRPr="00E95A85">
        <w:rPr>
          <w:rFonts w:ascii="Calibri" w:hAnsi="Calibri" w:cs="Calibri"/>
          <w:iCs/>
        </w:rPr>
        <w:t>202</w:t>
      </w:r>
      <w:r w:rsidR="00BB1487" w:rsidRPr="00E95A85">
        <w:rPr>
          <w:rFonts w:ascii="Calibri" w:hAnsi="Calibri" w:cs="Calibri"/>
          <w:iCs/>
        </w:rPr>
        <w:t>2</w:t>
      </w:r>
      <w:r w:rsidRPr="00E95A85">
        <w:rPr>
          <w:rFonts w:ascii="Calibri" w:hAnsi="Calibri" w:cs="Calibri"/>
          <w:iCs/>
        </w:rPr>
        <w:t xml:space="preserve">.gadā visvairāk negadījumu ir reģistrēti ar personām vecumā no </w:t>
      </w:r>
      <w:r w:rsidR="00BB1487" w:rsidRPr="00E95A85">
        <w:rPr>
          <w:rFonts w:ascii="Calibri" w:hAnsi="Calibri" w:cs="Calibri"/>
          <w:iCs/>
        </w:rPr>
        <w:t>21-30 un 51-60</w:t>
      </w:r>
      <w:r w:rsidRPr="00E95A85">
        <w:rPr>
          <w:rFonts w:ascii="Calibri" w:hAnsi="Calibri" w:cs="Calibri"/>
          <w:iCs/>
        </w:rPr>
        <w:t xml:space="preserve"> gadiem, cietušo personu vecum</w:t>
      </w:r>
      <w:r w:rsidR="001B1366" w:rsidRPr="00E95A85">
        <w:rPr>
          <w:rFonts w:ascii="Calibri" w:hAnsi="Calibri" w:cs="Calibri"/>
          <w:iCs/>
        </w:rPr>
        <w:t>s</w:t>
      </w:r>
      <w:r w:rsidRPr="00E95A85">
        <w:rPr>
          <w:rFonts w:ascii="Calibri" w:hAnsi="Calibri" w:cs="Calibri"/>
          <w:iCs/>
        </w:rPr>
        <w:t xml:space="preserve"> pieaug. Ir</w:t>
      </w:r>
      <w:r w:rsidRPr="00E95A85">
        <w:rPr>
          <w:rFonts w:ascii="Calibri" w:hAnsi="Calibri" w:cs="Calibri"/>
        </w:rPr>
        <w:t xml:space="preserve"> vērojams, ka gados vecākas personas neievēro drošības prasības šķērsojot sliežu ceļu</w:t>
      </w:r>
      <w:r w:rsidR="001B1366" w:rsidRPr="00E95A85">
        <w:rPr>
          <w:rFonts w:ascii="Calibri" w:hAnsi="Calibri" w:cs="Calibri"/>
        </w:rPr>
        <w:t>s</w:t>
      </w:r>
      <w:r w:rsidRPr="00E95A85">
        <w:rPr>
          <w:rFonts w:ascii="Calibri" w:hAnsi="Calibri" w:cs="Calibri"/>
        </w:rPr>
        <w:t xml:space="preserve"> vai neizvērtē savas spējas</w:t>
      </w:r>
      <w:r w:rsidR="00525CA9" w:rsidRPr="00E95A85">
        <w:rPr>
          <w:rFonts w:ascii="Calibri" w:hAnsi="Calibri" w:cs="Calibri"/>
        </w:rPr>
        <w:t>;</w:t>
      </w:r>
    </w:p>
    <w:p w14:paraId="335C5320" w14:textId="1EB688B2" w:rsidR="00D32590" w:rsidRPr="00E95A85" w:rsidRDefault="00D32590" w:rsidP="008C33B3">
      <w:pPr>
        <w:pStyle w:val="Sarakstarindkopa"/>
        <w:numPr>
          <w:ilvl w:val="0"/>
          <w:numId w:val="1"/>
        </w:numPr>
        <w:tabs>
          <w:tab w:val="left" w:pos="1134"/>
        </w:tabs>
        <w:spacing w:after="120"/>
        <w:ind w:left="0" w:firstLine="845"/>
        <w:jc w:val="both"/>
        <w:rPr>
          <w:rFonts w:ascii="Calibri" w:hAnsi="Calibri" w:cs="Calibri"/>
        </w:rPr>
      </w:pPr>
      <w:r w:rsidRPr="00E95A85">
        <w:rPr>
          <w:rFonts w:ascii="Calibri" w:hAnsi="Calibri" w:cs="Calibri"/>
          <w:b/>
        </w:rPr>
        <w:t>drošības kultūras ievērošana</w:t>
      </w:r>
      <w:r w:rsidRPr="00E95A85">
        <w:rPr>
          <w:rFonts w:ascii="Calibri" w:hAnsi="Calibri" w:cs="Calibri"/>
        </w:rPr>
        <w:t xml:space="preserve"> – </w:t>
      </w:r>
      <w:r w:rsidR="00BB1487" w:rsidRPr="00E95A85">
        <w:rPr>
          <w:rFonts w:ascii="Calibri" w:hAnsi="Calibri" w:cs="Calibri"/>
        </w:rPr>
        <w:t>5</w:t>
      </w:r>
      <w:r w:rsidRPr="00E95A85">
        <w:rPr>
          <w:rFonts w:ascii="Calibri" w:hAnsi="Calibri" w:cs="Calibri"/>
        </w:rPr>
        <w:t xml:space="preserve">3% no cietušajām personām </w:t>
      </w:r>
      <w:r w:rsidR="001B1366" w:rsidRPr="00E95A85">
        <w:rPr>
          <w:rFonts w:ascii="Calibri" w:hAnsi="Calibri" w:cs="Calibri"/>
        </w:rPr>
        <w:t>dzelzceļa tuvumā ir atradušās alkohola vai citu narkotisko vielu reibumā (</w:t>
      </w:r>
      <w:r w:rsidRPr="00E95A85">
        <w:rPr>
          <w:rFonts w:ascii="Calibri" w:hAnsi="Calibri" w:cs="Calibri"/>
        </w:rPr>
        <w:t xml:space="preserve">gulēšana uz platformām vai sliedēm), </w:t>
      </w:r>
      <w:r w:rsidR="001B1366" w:rsidRPr="00E95A85">
        <w:rPr>
          <w:rFonts w:ascii="Calibri" w:hAnsi="Calibri" w:cs="Calibri"/>
        </w:rPr>
        <w:t xml:space="preserve">14% ir lietojušas </w:t>
      </w:r>
      <w:r w:rsidRPr="00E95A85">
        <w:rPr>
          <w:rFonts w:ascii="Calibri" w:hAnsi="Calibri" w:cs="Calibri"/>
        </w:rPr>
        <w:t>austiņa</w:t>
      </w:r>
      <w:r w:rsidR="001B1366" w:rsidRPr="00E95A85">
        <w:rPr>
          <w:rFonts w:ascii="Calibri" w:hAnsi="Calibri" w:cs="Calibri"/>
        </w:rPr>
        <w:t>s,</w:t>
      </w:r>
      <w:r w:rsidRPr="00E95A85">
        <w:rPr>
          <w:rFonts w:ascii="Calibri" w:hAnsi="Calibri" w:cs="Calibri"/>
        </w:rPr>
        <w:t xml:space="preserve"> šķērsojot pārejas vai pārbrauktuves, izskriešana pirms braucoša vilciena, u.c. </w:t>
      </w:r>
      <w:r w:rsidR="00531E1E" w:rsidRPr="00E95A85">
        <w:rPr>
          <w:rFonts w:ascii="Calibri" w:hAnsi="Calibri" w:cs="Calibri"/>
        </w:rPr>
        <w:t>Cietušo personu pieaugumu uz gājēju pārejām ir ietekmējusi</w:t>
      </w:r>
      <w:r w:rsidR="001B1366" w:rsidRPr="00E95A85">
        <w:rPr>
          <w:rFonts w:ascii="Calibri" w:hAnsi="Calibri" w:cs="Calibri"/>
        </w:rPr>
        <w:t xml:space="preserve"> saziņas tehnoloģiju lietošana- </w:t>
      </w:r>
      <w:r w:rsidRPr="00E95A85">
        <w:rPr>
          <w:rFonts w:ascii="Calibri" w:hAnsi="Calibri" w:cs="Calibri"/>
        </w:rPr>
        <w:t>īsziņu rakstīšana, mūzikas klausīšanās austiņās, runāšana pa telefonu.</w:t>
      </w:r>
    </w:p>
    <w:p w14:paraId="21E83085" w14:textId="275FDA92" w:rsidR="00525CA9" w:rsidRPr="00E95A85" w:rsidRDefault="00D32590" w:rsidP="008C33B3">
      <w:pPr>
        <w:pStyle w:val="Sarakstarindkopa"/>
        <w:numPr>
          <w:ilvl w:val="0"/>
          <w:numId w:val="1"/>
        </w:numPr>
        <w:tabs>
          <w:tab w:val="left" w:pos="1134"/>
        </w:tabs>
        <w:spacing w:after="120"/>
        <w:ind w:left="0" w:firstLine="720"/>
        <w:jc w:val="both"/>
        <w:rPr>
          <w:rFonts w:ascii="Calibri" w:hAnsi="Calibri" w:cs="Calibri"/>
          <w:sz w:val="22"/>
          <w:szCs w:val="22"/>
        </w:rPr>
      </w:pPr>
      <w:r w:rsidRPr="00E95A85">
        <w:rPr>
          <w:rFonts w:ascii="Calibri" w:hAnsi="Calibri" w:cs="Calibri"/>
          <w:b/>
        </w:rPr>
        <w:t xml:space="preserve">pašnāvības </w:t>
      </w:r>
      <w:r w:rsidRPr="00E95A85">
        <w:rPr>
          <w:rFonts w:ascii="Calibri" w:hAnsi="Calibri" w:cs="Calibri"/>
        </w:rPr>
        <w:t>– no kopējo negadījumu skaita tās sastāda 3</w:t>
      </w:r>
      <w:r w:rsidR="004D3829" w:rsidRPr="00E95A85">
        <w:rPr>
          <w:rFonts w:ascii="Calibri" w:hAnsi="Calibri" w:cs="Calibri"/>
        </w:rPr>
        <w:t>5</w:t>
      </w:r>
      <w:r w:rsidRPr="00E95A85">
        <w:rPr>
          <w:rFonts w:ascii="Calibri" w:hAnsi="Calibri" w:cs="Calibri"/>
        </w:rPr>
        <w:t xml:space="preserve">%. Pašnāvību skaits gadu no gada ir mainīgs. Pašnāvību gadījumi visvārāk reģistrēti ar personām vecumā no </w:t>
      </w:r>
      <w:r w:rsidR="004D3829" w:rsidRPr="00E95A85">
        <w:rPr>
          <w:rFonts w:ascii="Calibri" w:hAnsi="Calibri" w:cs="Calibri"/>
        </w:rPr>
        <w:t>31</w:t>
      </w:r>
      <w:r w:rsidRPr="00E95A85">
        <w:rPr>
          <w:rFonts w:ascii="Calibri" w:hAnsi="Calibri" w:cs="Calibri"/>
        </w:rPr>
        <w:t xml:space="preserve"> līdz </w:t>
      </w:r>
      <w:r w:rsidR="004D3829" w:rsidRPr="00E95A85">
        <w:rPr>
          <w:rFonts w:ascii="Calibri" w:hAnsi="Calibri" w:cs="Calibri"/>
        </w:rPr>
        <w:t>40</w:t>
      </w:r>
      <w:r w:rsidRPr="00E95A85">
        <w:rPr>
          <w:rFonts w:ascii="Calibri" w:hAnsi="Calibri" w:cs="Calibri"/>
        </w:rPr>
        <w:t xml:space="preserve"> gadiem</w:t>
      </w:r>
      <w:r w:rsidR="00525CA9" w:rsidRPr="00E95A85">
        <w:rPr>
          <w:rFonts w:ascii="Calibri" w:hAnsi="Calibri" w:cs="Calibri"/>
        </w:rPr>
        <w:t>,</w:t>
      </w:r>
      <w:r w:rsidRPr="00E95A85">
        <w:rPr>
          <w:rFonts w:ascii="Calibri" w:hAnsi="Calibri" w:cs="Calibri"/>
        </w:rPr>
        <w:t xml:space="preserve"> </w:t>
      </w:r>
      <w:r w:rsidR="004D3829" w:rsidRPr="00E95A85">
        <w:rPr>
          <w:rFonts w:ascii="Calibri" w:hAnsi="Calibri" w:cs="Calibri"/>
        </w:rPr>
        <w:t>75</w:t>
      </w:r>
      <w:r w:rsidRPr="00E95A85">
        <w:rPr>
          <w:rFonts w:ascii="Calibri" w:hAnsi="Calibri" w:cs="Calibri"/>
        </w:rPr>
        <w:t>% gadījumos pašnāvības veic vīrieši.</w:t>
      </w:r>
    </w:p>
    <w:p w14:paraId="28927D88" w14:textId="02FB6BAF" w:rsidR="00D32590" w:rsidRPr="00E95A85" w:rsidRDefault="00D32590" w:rsidP="008C33B3">
      <w:pPr>
        <w:pStyle w:val="Sarakstarindkopa"/>
        <w:numPr>
          <w:ilvl w:val="0"/>
          <w:numId w:val="1"/>
        </w:numPr>
        <w:tabs>
          <w:tab w:val="left" w:pos="1134"/>
        </w:tabs>
        <w:ind w:left="0" w:firstLine="851"/>
        <w:jc w:val="both"/>
        <w:rPr>
          <w:rFonts w:ascii="Calibri" w:hAnsi="Calibri" w:cs="Calibri"/>
        </w:rPr>
      </w:pPr>
      <w:r w:rsidRPr="00E95A85">
        <w:rPr>
          <w:rFonts w:ascii="Calibri" w:hAnsi="Calibri" w:cs="Calibri"/>
          <w:b/>
        </w:rPr>
        <w:t>gadalaiki</w:t>
      </w:r>
      <w:r w:rsidRPr="00E95A85">
        <w:rPr>
          <w:rFonts w:ascii="Calibri" w:hAnsi="Calibri" w:cs="Calibri"/>
        </w:rPr>
        <w:t xml:space="preserve"> - kopumā statistikas dati parāda, ka ir mēneši,  kad visvairāk notiek nelaimes gadījumi ar cilvēkiem - februāris, </w:t>
      </w:r>
      <w:r w:rsidR="004D3829" w:rsidRPr="00E95A85">
        <w:rPr>
          <w:rFonts w:ascii="Calibri" w:hAnsi="Calibri" w:cs="Calibri"/>
        </w:rPr>
        <w:t>jūnijs</w:t>
      </w:r>
      <w:r w:rsidRPr="00E95A85">
        <w:rPr>
          <w:rFonts w:ascii="Calibri" w:hAnsi="Calibri" w:cs="Calibri"/>
        </w:rPr>
        <w:t xml:space="preserve">, </w:t>
      </w:r>
      <w:r w:rsidR="004D3829" w:rsidRPr="00E95A85">
        <w:rPr>
          <w:rFonts w:ascii="Calibri" w:hAnsi="Calibri" w:cs="Calibri"/>
        </w:rPr>
        <w:t>septembris</w:t>
      </w:r>
      <w:r w:rsidRPr="00E95A85">
        <w:rPr>
          <w:rFonts w:ascii="Calibri" w:hAnsi="Calibri" w:cs="Calibri"/>
        </w:rPr>
        <w:t xml:space="preserve"> un decembris. Vismazāk negadījumi tiek reģistrēti </w:t>
      </w:r>
      <w:r w:rsidR="004D3829" w:rsidRPr="00E95A85">
        <w:rPr>
          <w:rFonts w:ascii="Calibri" w:hAnsi="Calibri" w:cs="Calibri"/>
        </w:rPr>
        <w:t>martā</w:t>
      </w:r>
      <w:r w:rsidR="000F408A" w:rsidRPr="00E95A85">
        <w:rPr>
          <w:rFonts w:ascii="Calibri" w:hAnsi="Calibri" w:cs="Calibri"/>
        </w:rPr>
        <w:t xml:space="preserve"> (skat. </w:t>
      </w:r>
      <w:r w:rsidR="00D726D1" w:rsidRPr="00E95A85">
        <w:rPr>
          <w:rFonts w:ascii="Calibri" w:hAnsi="Calibri" w:cs="Calibri"/>
        </w:rPr>
        <w:t>6</w:t>
      </w:r>
      <w:r w:rsidR="000F408A" w:rsidRPr="00E95A85">
        <w:rPr>
          <w:rFonts w:ascii="Calibri" w:hAnsi="Calibri" w:cs="Calibri"/>
        </w:rPr>
        <w:t>.tabulu).</w:t>
      </w:r>
    </w:p>
    <w:p w14:paraId="16E68826" w14:textId="098A831E" w:rsidR="00D32590" w:rsidRPr="00530506" w:rsidRDefault="00D726D1" w:rsidP="00D32590">
      <w:pPr>
        <w:pStyle w:val="Sarakstarindkopa"/>
        <w:tabs>
          <w:tab w:val="left" w:pos="1134"/>
        </w:tabs>
        <w:ind w:left="1140"/>
        <w:jc w:val="right"/>
        <w:rPr>
          <w:rFonts w:ascii="Calibri" w:hAnsi="Calibri" w:cs="Calibri"/>
          <w:b/>
          <w:bCs/>
          <w:sz w:val="22"/>
          <w:szCs w:val="22"/>
        </w:rPr>
      </w:pPr>
      <w:r w:rsidRPr="00530506">
        <w:rPr>
          <w:rFonts w:ascii="Calibri" w:hAnsi="Calibri" w:cs="Calibri"/>
          <w:sz w:val="22"/>
          <w:szCs w:val="22"/>
        </w:rPr>
        <w:t>6</w:t>
      </w:r>
      <w:r w:rsidR="00D32590" w:rsidRPr="00530506">
        <w:rPr>
          <w:rFonts w:ascii="Calibri" w:hAnsi="Calibri" w:cs="Calibri"/>
          <w:sz w:val="22"/>
          <w:szCs w:val="22"/>
        </w:rPr>
        <w:t>.tabula</w:t>
      </w:r>
      <w:r w:rsidR="00D32590" w:rsidRPr="00530506">
        <w:rPr>
          <w:rFonts w:ascii="Calibri" w:hAnsi="Calibri" w:cs="Calibri"/>
          <w:b/>
          <w:bCs/>
          <w:sz w:val="22"/>
          <w:szCs w:val="22"/>
        </w:rPr>
        <w:t>. Cietušo sadalījum</w:t>
      </w:r>
      <w:r w:rsidR="004451F7" w:rsidRPr="00530506">
        <w:rPr>
          <w:rFonts w:ascii="Calibri" w:hAnsi="Calibri" w:cs="Calibri"/>
          <w:b/>
          <w:bCs/>
          <w:sz w:val="22"/>
          <w:szCs w:val="22"/>
        </w:rPr>
        <w:t>s</w:t>
      </w:r>
      <w:r w:rsidR="00D32590" w:rsidRPr="00530506">
        <w:rPr>
          <w:rFonts w:ascii="Calibri" w:hAnsi="Calibri" w:cs="Calibri"/>
          <w:b/>
          <w:bCs/>
          <w:sz w:val="22"/>
          <w:szCs w:val="22"/>
        </w:rPr>
        <w:t xml:space="preserve"> pa mēnešiem, dzimuma un </w:t>
      </w:r>
    </w:p>
    <w:p w14:paraId="2501E70F" w14:textId="15E71F51" w:rsidR="00D32590" w:rsidRPr="00530506" w:rsidRDefault="00D32590" w:rsidP="00D32590">
      <w:pPr>
        <w:pStyle w:val="Sarakstarindkopa"/>
        <w:tabs>
          <w:tab w:val="left" w:pos="1134"/>
        </w:tabs>
        <w:spacing w:after="120"/>
        <w:ind w:left="1140"/>
        <w:jc w:val="right"/>
        <w:rPr>
          <w:rFonts w:ascii="Calibri" w:hAnsi="Calibri" w:cs="Calibri"/>
          <w:b/>
          <w:bCs/>
          <w:sz w:val="22"/>
          <w:szCs w:val="22"/>
        </w:rPr>
      </w:pPr>
      <w:r w:rsidRPr="00530506">
        <w:rPr>
          <w:rFonts w:ascii="Calibri" w:hAnsi="Calibri" w:cs="Calibri"/>
          <w:b/>
          <w:bCs/>
          <w:sz w:val="22"/>
          <w:szCs w:val="22"/>
        </w:rPr>
        <w:t>miesas bojājumu veida no 2004. līdz 202</w:t>
      </w:r>
      <w:r w:rsidR="009C6F06" w:rsidRPr="00530506">
        <w:rPr>
          <w:rFonts w:ascii="Calibri" w:hAnsi="Calibri" w:cs="Calibri"/>
          <w:b/>
          <w:bCs/>
          <w:sz w:val="22"/>
          <w:szCs w:val="22"/>
        </w:rPr>
        <w:t>2</w:t>
      </w:r>
      <w:r w:rsidRPr="00530506">
        <w:rPr>
          <w:rFonts w:ascii="Calibri" w:hAnsi="Calibri" w:cs="Calibri"/>
          <w:b/>
          <w:bCs/>
          <w:sz w:val="22"/>
          <w:szCs w:val="22"/>
        </w:rPr>
        <w:t>.gadam</w:t>
      </w:r>
    </w:p>
    <w:tbl>
      <w:tblPr>
        <w:tblW w:w="9634" w:type="dxa"/>
        <w:tblBorders>
          <w:insideH w:val="single" w:sz="4" w:space="0" w:color="auto"/>
          <w:insideV w:val="single" w:sz="4" w:space="0" w:color="auto"/>
        </w:tblBorders>
        <w:tblLook w:val="04A0" w:firstRow="1" w:lastRow="0" w:firstColumn="1" w:lastColumn="0" w:noHBand="0" w:noVBand="1"/>
      </w:tblPr>
      <w:tblGrid>
        <w:gridCol w:w="2127"/>
        <w:gridCol w:w="1701"/>
        <w:gridCol w:w="1559"/>
        <w:gridCol w:w="1701"/>
        <w:gridCol w:w="1134"/>
        <w:gridCol w:w="1412"/>
      </w:tblGrid>
      <w:tr w:rsidR="00D32590" w:rsidRPr="00E95A85" w14:paraId="68C603C0" w14:textId="77777777" w:rsidTr="004F51B4">
        <w:trPr>
          <w:trHeight w:val="555"/>
          <w:tblHeader/>
        </w:trPr>
        <w:tc>
          <w:tcPr>
            <w:tcW w:w="2127" w:type="dxa"/>
            <w:shd w:val="clear" w:color="auto" w:fill="F2F2F2" w:themeFill="background1" w:themeFillShade="F2"/>
            <w:noWrap/>
            <w:vAlign w:val="center"/>
          </w:tcPr>
          <w:p w14:paraId="5509E857" w14:textId="77777777" w:rsidR="00D32590" w:rsidRPr="00E95A85" w:rsidRDefault="00D32590" w:rsidP="005606C4">
            <w:pPr>
              <w:spacing w:after="0" w:line="240" w:lineRule="auto"/>
              <w:jc w:val="center"/>
              <w:rPr>
                <w:rFonts w:ascii="Calibri" w:eastAsia="Times New Roman" w:hAnsi="Calibri" w:cs="Calibri"/>
                <w:b/>
                <w:bCs/>
                <w:color w:val="000000"/>
                <w:sz w:val="22"/>
                <w:szCs w:val="22"/>
                <w:lang w:val="lv-LV" w:eastAsia="lv-LV"/>
              </w:rPr>
            </w:pPr>
            <w:r w:rsidRPr="00E95A85">
              <w:rPr>
                <w:rFonts w:ascii="Calibri" w:hAnsi="Calibri" w:cs="Calibri"/>
                <w:b/>
                <w:bCs/>
                <w:color w:val="000000"/>
                <w:sz w:val="22"/>
                <w:szCs w:val="22"/>
                <w:lang w:val="lv-LV"/>
              </w:rPr>
              <w:t>Mēnesis</w:t>
            </w:r>
          </w:p>
        </w:tc>
        <w:tc>
          <w:tcPr>
            <w:tcW w:w="1701" w:type="dxa"/>
            <w:shd w:val="clear" w:color="auto" w:fill="F2F2F2" w:themeFill="background1" w:themeFillShade="F2"/>
            <w:noWrap/>
            <w:vAlign w:val="center"/>
          </w:tcPr>
          <w:p w14:paraId="78232CCA" w14:textId="77777777" w:rsidR="00D32590" w:rsidRPr="00E95A85" w:rsidRDefault="00D32590" w:rsidP="005606C4">
            <w:pPr>
              <w:spacing w:after="0" w:line="240" w:lineRule="auto"/>
              <w:jc w:val="center"/>
              <w:rPr>
                <w:rFonts w:ascii="Calibri" w:eastAsia="Times New Roman" w:hAnsi="Calibri" w:cs="Calibri"/>
                <w:b/>
                <w:bCs/>
                <w:color w:val="000000"/>
                <w:sz w:val="22"/>
                <w:szCs w:val="22"/>
                <w:lang w:val="lv-LV" w:eastAsia="lv-LV"/>
              </w:rPr>
            </w:pPr>
            <w:r w:rsidRPr="00E95A85">
              <w:rPr>
                <w:rFonts w:ascii="Calibri" w:hAnsi="Calibri" w:cs="Calibri"/>
                <w:b/>
                <w:bCs/>
                <w:color w:val="000000"/>
                <w:sz w:val="22"/>
                <w:szCs w:val="22"/>
                <w:lang w:val="lv-LV"/>
              </w:rPr>
              <w:t>Cietušo skaits</w:t>
            </w:r>
          </w:p>
        </w:tc>
        <w:tc>
          <w:tcPr>
            <w:tcW w:w="1559" w:type="dxa"/>
            <w:shd w:val="clear" w:color="auto" w:fill="F2F2F2" w:themeFill="background1" w:themeFillShade="F2"/>
            <w:vAlign w:val="center"/>
          </w:tcPr>
          <w:p w14:paraId="787A43C1" w14:textId="77777777" w:rsidR="00D32590" w:rsidRPr="00E95A85" w:rsidRDefault="00D32590" w:rsidP="005606C4">
            <w:pPr>
              <w:spacing w:after="0" w:line="240" w:lineRule="auto"/>
              <w:jc w:val="center"/>
              <w:rPr>
                <w:rFonts w:ascii="Calibri" w:eastAsia="Times New Roman" w:hAnsi="Calibri" w:cs="Calibri"/>
                <w:b/>
                <w:bCs/>
                <w:color w:val="000000"/>
                <w:sz w:val="22"/>
                <w:szCs w:val="22"/>
                <w:lang w:val="lv-LV" w:eastAsia="lv-LV"/>
              </w:rPr>
            </w:pPr>
            <w:r w:rsidRPr="00E95A85">
              <w:rPr>
                <w:rFonts w:ascii="Calibri" w:hAnsi="Calibri" w:cs="Calibri"/>
                <w:b/>
                <w:bCs/>
                <w:color w:val="000000"/>
                <w:sz w:val="22"/>
                <w:szCs w:val="22"/>
                <w:lang w:val="lv-LV"/>
              </w:rPr>
              <w:t>Letāli miesas bojājumi</w:t>
            </w:r>
          </w:p>
        </w:tc>
        <w:tc>
          <w:tcPr>
            <w:tcW w:w="1701" w:type="dxa"/>
            <w:shd w:val="clear" w:color="auto" w:fill="F2F2F2" w:themeFill="background1" w:themeFillShade="F2"/>
            <w:vAlign w:val="center"/>
          </w:tcPr>
          <w:p w14:paraId="0586456B" w14:textId="77777777" w:rsidR="00D32590" w:rsidRPr="00E95A85" w:rsidRDefault="00D32590" w:rsidP="005606C4">
            <w:pPr>
              <w:spacing w:after="0" w:line="240" w:lineRule="auto"/>
              <w:jc w:val="center"/>
              <w:rPr>
                <w:rFonts w:ascii="Calibri" w:eastAsia="Times New Roman" w:hAnsi="Calibri" w:cs="Calibri"/>
                <w:b/>
                <w:bCs/>
                <w:color w:val="000000"/>
                <w:sz w:val="22"/>
                <w:szCs w:val="22"/>
                <w:lang w:val="lv-LV" w:eastAsia="lv-LV"/>
              </w:rPr>
            </w:pPr>
            <w:r w:rsidRPr="00E95A85">
              <w:rPr>
                <w:rFonts w:ascii="Calibri" w:hAnsi="Calibri" w:cs="Calibri"/>
                <w:b/>
                <w:bCs/>
                <w:color w:val="000000"/>
                <w:sz w:val="22"/>
                <w:szCs w:val="22"/>
                <w:lang w:val="lv-LV"/>
              </w:rPr>
              <w:t>Smagi miesas bojājumi</w:t>
            </w:r>
          </w:p>
        </w:tc>
        <w:tc>
          <w:tcPr>
            <w:tcW w:w="1134" w:type="dxa"/>
            <w:shd w:val="clear" w:color="auto" w:fill="F2F2F2" w:themeFill="background1" w:themeFillShade="F2"/>
            <w:noWrap/>
            <w:vAlign w:val="center"/>
          </w:tcPr>
          <w:p w14:paraId="0B21C88E" w14:textId="77777777" w:rsidR="00D32590" w:rsidRPr="00E95A85" w:rsidRDefault="00D32590" w:rsidP="005606C4">
            <w:pPr>
              <w:spacing w:after="0" w:line="240" w:lineRule="auto"/>
              <w:jc w:val="center"/>
              <w:rPr>
                <w:rFonts w:ascii="Calibri" w:eastAsia="Times New Roman" w:hAnsi="Calibri" w:cs="Calibri"/>
                <w:b/>
                <w:bCs/>
                <w:color w:val="000000"/>
                <w:sz w:val="22"/>
                <w:szCs w:val="22"/>
                <w:lang w:val="lv-LV" w:eastAsia="lv-LV"/>
              </w:rPr>
            </w:pPr>
            <w:r w:rsidRPr="00E95A85">
              <w:rPr>
                <w:rFonts w:ascii="Calibri" w:hAnsi="Calibri" w:cs="Calibri"/>
                <w:b/>
                <w:bCs/>
                <w:color w:val="000000"/>
                <w:sz w:val="22"/>
                <w:szCs w:val="22"/>
                <w:lang w:val="lv-LV"/>
              </w:rPr>
              <w:t>Sieviete</w:t>
            </w:r>
          </w:p>
        </w:tc>
        <w:tc>
          <w:tcPr>
            <w:tcW w:w="1412" w:type="dxa"/>
            <w:shd w:val="clear" w:color="auto" w:fill="F2F2F2" w:themeFill="background1" w:themeFillShade="F2"/>
            <w:noWrap/>
            <w:vAlign w:val="center"/>
          </w:tcPr>
          <w:p w14:paraId="2A17A948" w14:textId="77777777" w:rsidR="00D32590" w:rsidRPr="00E95A85" w:rsidRDefault="00D32590" w:rsidP="005606C4">
            <w:pPr>
              <w:spacing w:after="0" w:line="240" w:lineRule="auto"/>
              <w:jc w:val="center"/>
              <w:rPr>
                <w:rFonts w:ascii="Calibri" w:eastAsia="Times New Roman" w:hAnsi="Calibri" w:cs="Calibri"/>
                <w:b/>
                <w:bCs/>
                <w:color w:val="000000"/>
                <w:sz w:val="22"/>
                <w:szCs w:val="22"/>
                <w:lang w:val="lv-LV" w:eastAsia="lv-LV"/>
              </w:rPr>
            </w:pPr>
            <w:r w:rsidRPr="00E95A85">
              <w:rPr>
                <w:rFonts w:ascii="Calibri" w:hAnsi="Calibri" w:cs="Calibri"/>
                <w:b/>
                <w:bCs/>
                <w:color w:val="000000"/>
                <w:sz w:val="22"/>
                <w:szCs w:val="22"/>
                <w:lang w:val="lv-LV"/>
              </w:rPr>
              <w:t>Vīrietis</w:t>
            </w:r>
          </w:p>
        </w:tc>
      </w:tr>
      <w:tr w:rsidR="009C6F06" w:rsidRPr="00E95A85" w14:paraId="5F2C52B4" w14:textId="77777777" w:rsidTr="005606C4">
        <w:trPr>
          <w:trHeight w:val="290"/>
        </w:trPr>
        <w:tc>
          <w:tcPr>
            <w:tcW w:w="2127" w:type="dxa"/>
            <w:shd w:val="clear" w:color="auto" w:fill="auto"/>
            <w:noWrap/>
            <w:vAlign w:val="bottom"/>
          </w:tcPr>
          <w:p w14:paraId="0F8AB95D" w14:textId="77777777" w:rsidR="009C6F06" w:rsidRPr="00E95A85" w:rsidRDefault="009C6F06" w:rsidP="009C6F06">
            <w:pPr>
              <w:spacing w:after="0" w:line="240" w:lineRule="auto"/>
              <w:jc w:val="center"/>
              <w:rPr>
                <w:rFonts w:ascii="Calibri" w:eastAsia="Times New Roman" w:hAnsi="Calibri" w:cs="Calibri"/>
                <w:color w:val="000000"/>
                <w:sz w:val="22"/>
                <w:szCs w:val="22"/>
                <w:lang w:val="lv-LV" w:eastAsia="lv-LV"/>
              </w:rPr>
            </w:pPr>
            <w:r w:rsidRPr="00E95A85">
              <w:rPr>
                <w:rFonts w:ascii="Calibri" w:hAnsi="Calibri" w:cs="Calibri"/>
                <w:color w:val="000000"/>
                <w:sz w:val="22"/>
                <w:szCs w:val="22"/>
                <w:lang w:val="lv-LV"/>
              </w:rPr>
              <w:t>M01</w:t>
            </w:r>
          </w:p>
        </w:tc>
        <w:tc>
          <w:tcPr>
            <w:tcW w:w="1701" w:type="dxa"/>
            <w:shd w:val="clear" w:color="auto" w:fill="auto"/>
            <w:noWrap/>
          </w:tcPr>
          <w:p w14:paraId="57F5EBBE" w14:textId="62D49450"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63</w:t>
            </w:r>
          </w:p>
        </w:tc>
        <w:tc>
          <w:tcPr>
            <w:tcW w:w="1559" w:type="dxa"/>
            <w:shd w:val="clear" w:color="auto" w:fill="auto"/>
            <w:noWrap/>
          </w:tcPr>
          <w:p w14:paraId="1061B264" w14:textId="1D8C2EE6"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40</w:t>
            </w:r>
          </w:p>
        </w:tc>
        <w:tc>
          <w:tcPr>
            <w:tcW w:w="1701" w:type="dxa"/>
            <w:shd w:val="clear" w:color="auto" w:fill="auto"/>
            <w:noWrap/>
          </w:tcPr>
          <w:p w14:paraId="0F055C0E" w14:textId="7DE68998"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18</w:t>
            </w:r>
          </w:p>
        </w:tc>
        <w:tc>
          <w:tcPr>
            <w:tcW w:w="1134" w:type="dxa"/>
            <w:shd w:val="clear" w:color="auto" w:fill="auto"/>
            <w:noWrap/>
          </w:tcPr>
          <w:p w14:paraId="5BA941A0" w14:textId="08C77443"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17</w:t>
            </w:r>
          </w:p>
        </w:tc>
        <w:tc>
          <w:tcPr>
            <w:tcW w:w="1412" w:type="dxa"/>
            <w:shd w:val="clear" w:color="auto" w:fill="auto"/>
            <w:noWrap/>
          </w:tcPr>
          <w:p w14:paraId="07478E57" w14:textId="06A35F1B"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39</w:t>
            </w:r>
          </w:p>
        </w:tc>
      </w:tr>
      <w:tr w:rsidR="009C6F06" w:rsidRPr="00E95A85" w14:paraId="466AF862" w14:textId="77777777" w:rsidTr="005606C4">
        <w:trPr>
          <w:trHeight w:val="290"/>
        </w:trPr>
        <w:tc>
          <w:tcPr>
            <w:tcW w:w="2127" w:type="dxa"/>
            <w:shd w:val="clear" w:color="auto" w:fill="auto"/>
            <w:noWrap/>
            <w:vAlign w:val="bottom"/>
          </w:tcPr>
          <w:p w14:paraId="426DBEF3" w14:textId="77777777" w:rsidR="009C6F06" w:rsidRPr="00E95A85" w:rsidRDefault="009C6F06" w:rsidP="009C6F06">
            <w:pPr>
              <w:spacing w:after="0" w:line="240" w:lineRule="auto"/>
              <w:jc w:val="center"/>
              <w:rPr>
                <w:rFonts w:ascii="Calibri" w:eastAsia="Times New Roman" w:hAnsi="Calibri" w:cs="Calibri"/>
                <w:color w:val="000000"/>
                <w:sz w:val="22"/>
                <w:szCs w:val="22"/>
                <w:lang w:val="lv-LV" w:eastAsia="lv-LV"/>
              </w:rPr>
            </w:pPr>
            <w:r w:rsidRPr="00E95A85">
              <w:rPr>
                <w:rFonts w:ascii="Calibri" w:hAnsi="Calibri" w:cs="Calibri"/>
                <w:color w:val="000000"/>
                <w:sz w:val="22"/>
                <w:szCs w:val="22"/>
                <w:lang w:val="lv-LV"/>
              </w:rPr>
              <w:t>M02</w:t>
            </w:r>
          </w:p>
        </w:tc>
        <w:tc>
          <w:tcPr>
            <w:tcW w:w="1701" w:type="dxa"/>
            <w:shd w:val="clear" w:color="auto" w:fill="D9D9D9" w:themeFill="background1" w:themeFillShade="D9"/>
            <w:noWrap/>
          </w:tcPr>
          <w:p w14:paraId="074337EA" w14:textId="21E41133"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74</w:t>
            </w:r>
          </w:p>
        </w:tc>
        <w:tc>
          <w:tcPr>
            <w:tcW w:w="1559" w:type="dxa"/>
            <w:shd w:val="clear" w:color="auto" w:fill="auto"/>
            <w:noWrap/>
          </w:tcPr>
          <w:p w14:paraId="38C4B1FF" w14:textId="270D3043"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42</w:t>
            </w:r>
          </w:p>
        </w:tc>
        <w:tc>
          <w:tcPr>
            <w:tcW w:w="1701" w:type="dxa"/>
            <w:shd w:val="clear" w:color="auto" w:fill="auto"/>
            <w:noWrap/>
          </w:tcPr>
          <w:p w14:paraId="6CED60FF" w14:textId="0D0D25A3"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26</w:t>
            </w:r>
          </w:p>
        </w:tc>
        <w:tc>
          <w:tcPr>
            <w:tcW w:w="1134" w:type="dxa"/>
            <w:shd w:val="clear" w:color="auto" w:fill="auto"/>
            <w:noWrap/>
          </w:tcPr>
          <w:p w14:paraId="69AEFCE9" w14:textId="0AF28EDD"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23</w:t>
            </w:r>
          </w:p>
        </w:tc>
        <w:tc>
          <w:tcPr>
            <w:tcW w:w="1412" w:type="dxa"/>
            <w:shd w:val="clear" w:color="auto" w:fill="auto"/>
            <w:noWrap/>
          </w:tcPr>
          <w:p w14:paraId="79297499" w14:textId="62EBEEBA"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43</w:t>
            </w:r>
          </w:p>
        </w:tc>
      </w:tr>
      <w:tr w:rsidR="009C6F06" w:rsidRPr="00E95A85" w14:paraId="5AF3AD1C" w14:textId="77777777" w:rsidTr="005606C4">
        <w:trPr>
          <w:trHeight w:val="290"/>
        </w:trPr>
        <w:tc>
          <w:tcPr>
            <w:tcW w:w="2127" w:type="dxa"/>
            <w:shd w:val="clear" w:color="auto" w:fill="auto"/>
            <w:noWrap/>
            <w:vAlign w:val="bottom"/>
          </w:tcPr>
          <w:p w14:paraId="10C7A989" w14:textId="77777777" w:rsidR="009C6F06" w:rsidRPr="00E95A85" w:rsidRDefault="009C6F06" w:rsidP="009C6F06">
            <w:pPr>
              <w:spacing w:after="0" w:line="240" w:lineRule="auto"/>
              <w:jc w:val="center"/>
              <w:rPr>
                <w:rFonts w:ascii="Calibri" w:eastAsia="Times New Roman" w:hAnsi="Calibri" w:cs="Calibri"/>
                <w:color w:val="000000"/>
                <w:sz w:val="22"/>
                <w:szCs w:val="22"/>
                <w:lang w:val="lv-LV" w:eastAsia="lv-LV"/>
              </w:rPr>
            </w:pPr>
            <w:r w:rsidRPr="00E95A85">
              <w:rPr>
                <w:rFonts w:ascii="Calibri" w:hAnsi="Calibri" w:cs="Calibri"/>
                <w:color w:val="000000"/>
                <w:sz w:val="22"/>
                <w:szCs w:val="22"/>
                <w:lang w:val="lv-LV"/>
              </w:rPr>
              <w:t>M03</w:t>
            </w:r>
          </w:p>
        </w:tc>
        <w:tc>
          <w:tcPr>
            <w:tcW w:w="1701" w:type="dxa"/>
            <w:shd w:val="clear" w:color="auto" w:fill="auto"/>
            <w:noWrap/>
          </w:tcPr>
          <w:p w14:paraId="56BFAFC1" w14:textId="75B282DE"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46</w:t>
            </w:r>
          </w:p>
        </w:tc>
        <w:tc>
          <w:tcPr>
            <w:tcW w:w="1559" w:type="dxa"/>
            <w:shd w:val="clear" w:color="auto" w:fill="auto"/>
            <w:noWrap/>
          </w:tcPr>
          <w:p w14:paraId="12C667CB" w14:textId="078741C8"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29</w:t>
            </w:r>
          </w:p>
        </w:tc>
        <w:tc>
          <w:tcPr>
            <w:tcW w:w="1701" w:type="dxa"/>
            <w:shd w:val="clear" w:color="auto" w:fill="auto"/>
            <w:noWrap/>
          </w:tcPr>
          <w:p w14:paraId="608880B4" w14:textId="10582566"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16</w:t>
            </w:r>
          </w:p>
        </w:tc>
        <w:tc>
          <w:tcPr>
            <w:tcW w:w="1134" w:type="dxa"/>
            <w:shd w:val="clear" w:color="auto" w:fill="auto"/>
            <w:noWrap/>
          </w:tcPr>
          <w:p w14:paraId="6FBE6ECD" w14:textId="2286E60F"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15</w:t>
            </w:r>
          </w:p>
        </w:tc>
        <w:tc>
          <w:tcPr>
            <w:tcW w:w="1412" w:type="dxa"/>
            <w:shd w:val="clear" w:color="auto" w:fill="auto"/>
            <w:noWrap/>
          </w:tcPr>
          <w:p w14:paraId="77ADA083" w14:textId="7798BADE"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28</w:t>
            </w:r>
          </w:p>
        </w:tc>
      </w:tr>
      <w:tr w:rsidR="009C6F06" w:rsidRPr="00E95A85" w14:paraId="7F6DE94E" w14:textId="77777777" w:rsidTr="005606C4">
        <w:trPr>
          <w:trHeight w:val="290"/>
        </w:trPr>
        <w:tc>
          <w:tcPr>
            <w:tcW w:w="2127" w:type="dxa"/>
            <w:shd w:val="clear" w:color="auto" w:fill="auto"/>
            <w:noWrap/>
            <w:vAlign w:val="bottom"/>
          </w:tcPr>
          <w:p w14:paraId="5144FE30" w14:textId="77777777" w:rsidR="009C6F06" w:rsidRPr="00E95A85" w:rsidRDefault="009C6F06" w:rsidP="009C6F06">
            <w:pPr>
              <w:spacing w:after="0" w:line="240" w:lineRule="auto"/>
              <w:jc w:val="center"/>
              <w:rPr>
                <w:rFonts w:ascii="Calibri" w:eastAsia="Times New Roman" w:hAnsi="Calibri" w:cs="Calibri"/>
                <w:color w:val="000000"/>
                <w:sz w:val="22"/>
                <w:szCs w:val="22"/>
                <w:lang w:val="lv-LV" w:eastAsia="lv-LV"/>
              </w:rPr>
            </w:pPr>
            <w:r w:rsidRPr="00E95A85">
              <w:rPr>
                <w:rFonts w:ascii="Calibri" w:hAnsi="Calibri" w:cs="Calibri"/>
                <w:color w:val="000000"/>
                <w:sz w:val="22"/>
                <w:szCs w:val="22"/>
                <w:lang w:val="lv-LV"/>
              </w:rPr>
              <w:t>M04</w:t>
            </w:r>
          </w:p>
        </w:tc>
        <w:tc>
          <w:tcPr>
            <w:tcW w:w="1701" w:type="dxa"/>
            <w:shd w:val="clear" w:color="auto" w:fill="auto"/>
            <w:noWrap/>
          </w:tcPr>
          <w:p w14:paraId="5ED84A4E" w14:textId="4545127B"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57</w:t>
            </w:r>
          </w:p>
        </w:tc>
        <w:tc>
          <w:tcPr>
            <w:tcW w:w="1559" w:type="dxa"/>
            <w:shd w:val="clear" w:color="auto" w:fill="auto"/>
            <w:noWrap/>
          </w:tcPr>
          <w:p w14:paraId="2AA78E7E" w14:textId="681822D8"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30</w:t>
            </w:r>
          </w:p>
        </w:tc>
        <w:tc>
          <w:tcPr>
            <w:tcW w:w="1701" w:type="dxa"/>
            <w:shd w:val="clear" w:color="auto" w:fill="auto"/>
            <w:noWrap/>
          </w:tcPr>
          <w:p w14:paraId="791250C9" w14:textId="1CE53B39"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27</w:t>
            </w:r>
          </w:p>
        </w:tc>
        <w:tc>
          <w:tcPr>
            <w:tcW w:w="1134" w:type="dxa"/>
            <w:shd w:val="clear" w:color="auto" w:fill="auto"/>
            <w:noWrap/>
          </w:tcPr>
          <w:p w14:paraId="4EB22721" w14:textId="0EE7EEF1"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11</w:t>
            </w:r>
          </w:p>
        </w:tc>
        <w:tc>
          <w:tcPr>
            <w:tcW w:w="1412" w:type="dxa"/>
            <w:shd w:val="clear" w:color="auto" w:fill="auto"/>
            <w:noWrap/>
          </w:tcPr>
          <w:p w14:paraId="2393FD6C" w14:textId="3EF9B29D"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45</w:t>
            </w:r>
          </w:p>
        </w:tc>
      </w:tr>
      <w:tr w:rsidR="009C6F06" w:rsidRPr="00E95A85" w14:paraId="4A6520DE" w14:textId="77777777" w:rsidTr="005606C4">
        <w:trPr>
          <w:trHeight w:val="290"/>
        </w:trPr>
        <w:tc>
          <w:tcPr>
            <w:tcW w:w="2127" w:type="dxa"/>
            <w:shd w:val="clear" w:color="auto" w:fill="auto"/>
            <w:noWrap/>
            <w:vAlign w:val="bottom"/>
          </w:tcPr>
          <w:p w14:paraId="369C43B5" w14:textId="77777777" w:rsidR="009C6F06" w:rsidRPr="00E95A85" w:rsidRDefault="009C6F06" w:rsidP="009C6F06">
            <w:pPr>
              <w:spacing w:after="0" w:line="240" w:lineRule="auto"/>
              <w:jc w:val="center"/>
              <w:rPr>
                <w:rFonts w:ascii="Calibri" w:eastAsia="Times New Roman" w:hAnsi="Calibri" w:cs="Calibri"/>
                <w:color w:val="000000"/>
                <w:sz w:val="22"/>
                <w:szCs w:val="22"/>
                <w:lang w:val="lv-LV" w:eastAsia="lv-LV"/>
              </w:rPr>
            </w:pPr>
            <w:r w:rsidRPr="00E95A85">
              <w:rPr>
                <w:rFonts w:ascii="Calibri" w:hAnsi="Calibri" w:cs="Calibri"/>
                <w:color w:val="000000"/>
                <w:sz w:val="22"/>
                <w:szCs w:val="22"/>
                <w:lang w:val="lv-LV"/>
              </w:rPr>
              <w:t>M05</w:t>
            </w:r>
          </w:p>
        </w:tc>
        <w:tc>
          <w:tcPr>
            <w:tcW w:w="1701" w:type="dxa"/>
            <w:shd w:val="clear" w:color="auto" w:fill="auto"/>
            <w:noWrap/>
          </w:tcPr>
          <w:p w14:paraId="23DE3FA9" w14:textId="72CEEB11"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62</w:t>
            </w:r>
          </w:p>
        </w:tc>
        <w:tc>
          <w:tcPr>
            <w:tcW w:w="1559" w:type="dxa"/>
            <w:shd w:val="clear" w:color="auto" w:fill="auto"/>
            <w:noWrap/>
          </w:tcPr>
          <w:p w14:paraId="203D061F" w14:textId="7906566F"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39</w:t>
            </w:r>
          </w:p>
        </w:tc>
        <w:tc>
          <w:tcPr>
            <w:tcW w:w="1701" w:type="dxa"/>
            <w:shd w:val="clear" w:color="auto" w:fill="auto"/>
            <w:noWrap/>
          </w:tcPr>
          <w:p w14:paraId="602090ED" w14:textId="374619ED"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20</w:t>
            </w:r>
          </w:p>
        </w:tc>
        <w:tc>
          <w:tcPr>
            <w:tcW w:w="1134" w:type="dxa"/>
            <w:shd w:val="clear" w:color="auto" w:fill="auto"/>
            <w:noWrap/>
          </w:tcPr>
          <w:p w14:paraId="5C64C0BE" w14:textId="78375C8A"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14</w:t>
            </w:r>
          </w:p>
        </w:tc>
        <w:tc>
          <w:tcPr>
            <w:tcW w:w="1412" w:type="dxa"/>
            <w:shd w:val="clear" w:color="auto" w:fill="auto"/>
            <w:noWrap/>
          </w:tcPr>
          <w:p w14:paraId="20432167" w14:textId="5AC13BAE"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44</w:t>
            </w:r>
          </w:p>
        </w:tc>
      </w:tr>
      <w:tr w:rsidR="009C6F06" w:rsidRPr="00E95A85" w14:paraId="185F3E32" w14:textId="77777777" w:rsidTr="005606C4">
        <w:trPr>
          <w:trHeight w:val="290"/>
        </w:trPr>
        <w:tc>
          <w:tcPr>
            <w:tcW w:w="2127" w:type="dxa"/>
            <w:shd w:val="clear" w:color="auto" w:fill="auto"/>
            <w:noWrap/>
            <w:vAlign w:val="bottom"/>
          </w:tcPr>
          <w:p w14:paraId="24AAC42F" w14:textId="77777777" w:rsidR="009C6F06" w:rsidRPr="00E95A85" w:rsidRDefault="009C6F06" w:rsidP="009C6F06">
            <w:pPr>
              <w:spacing w:after="0" w:line="240" w:lineRule="auto"/>
              <w:jc w:val="center"/>
              <w:rPr>
                <w:rFonts w:ascii="Calibri" w:eastAsia="Times New Roman" w:hAnsi="Calibri" w:cs="Calibri"/>
                <w:color w:val="000000"/>
                <w:sz w:val="22"/>
                <w:szCs w:val="22"/>
                <w:lang w:val="lv-LV" w:eastAsia="lv-LV"/>
              </w:rPr>
            </w:pPr>
            <w:r w:rsidRPr="00E95A85">
              <w:rPr>
                <w:rFonts w:ascii="Calibri" w:hAnsi="Calibri" w:cs="Calibri"/>
                <w:color w:val="000000"/>
                <w:sz w:val="22"/>
                <w:szCs w:val="22"/>
                <w:lang w:val="lv-LV"/>
              </w:rPr>
              <w:lastRenderedPageBreak/>
              <w:t>M06</w:t>
            </w:r>
          </w:p>
        </w:tc>
        <w:tc>
          <w:tcPr>
            <w:tcW w:w="1701" w:type="dxa"/>
            <w:shd w:val="clear" w:color="auto" w:fill="D9D9D9" w:themeFill="background1" w:themeFillShade="D9"/>
            <w:noWrap/>
          </w:tcPr>
          <w:p w14:paraId="46350941" w14:textId="30B8189A"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74</w:t>
            </w:r>
          </w:p>
        </w:tc>
        <w:tc>
          <w:tcPr>
            <w:tcW w:w="1559" w:type="dxa"/>
            <w:shd w:val="clear" w:color="auto" w:fill="auto"/>
            <w:noWrap/>
          </w:tcPr>
          <w:p w14:paraId="7BB0D5B5" w14:textId="5A30D529"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44</w:t>
            </w:r>
          </w:p>
        </w:tc>
        <w:tc>
          <w:tcPr>
            <w:tcW w:w="1701" w:type="dxa"/>
            <w:shd w:val="clear" w:color="auto" w:fill="auto"/>
            <w:noWrap/>
          </w:tcPr>
          <w:p w14:paraId="4A036B74" w14:textId="0F9FCFD4"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30</w:t>
            </w:r>
          </w:p>
        </w:tc>
        <w:tc>
          <w:tcPr>
            <w:tcW w:w="1134" w:type="dxa"/>
            <w:shd w:val="clear" w:color="auto" w:fill="auto"/>
            <w:noWrap/>
          </w:tcPr>
          <w:p w14:paraId="003E0DCC" w14:textId="465B0753"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17</w:t>
            </w:r>
          </w:p>
        </w:tc>
        <w:tc>
          <w:tcPr>
            <w:tcW w:w="1412" w:type="dxa"/>
            <w:shd w:val="clear" w:color="auto" w:fill="auto"/>
            <w:noWrap/>
          </w:tcPr>
          <w:p w14:paraId="67A3F79D" w14:textId="5D6C01F6"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55</w:t>
            </w:r>
          </w:p>
        </w:tc>
      </w:tr>
      <w:tr w:rsidR="009C6F06" w:rsidRPr="00E95A85" w14:paraId="1CF31338" w14:textId="77777777" w:rsidTr="005606C4">
        <w:trPr>
          <w:trHeight w:val="290"/>
        </w:trPr>
        <w:tc>
          <w:tcPr>
            <w:tcW w:w="2127" w:type="dxa"/>
            <w:shd w:val="clear" w:color="auto" w:fill="auto"/>
            <w:noWrap/>
            <w:vAlign w:val="bottom"/>
          </w:tcPr>
          <w:p w14:paraId="18E1C534" w14:textId="77777777" w:rsidR="009C6F06" w:rsidRPr="00E95A85" w:rsidRDefault="009C6F06" w:rsidP="009C6F06">
            <w:pPr>
              <w:spacing w:after="0" w:line="240" w:lineRule="auto"/>
              <w:jc w:val="center"/>
              <w:rPr>
                <w:rFonts w:ascii="Calibri" w:eastAsia="Times New Roman" w:hAnsi="Calibri" w:cs="Calibri"/>
                <w:color w:val="000000"/>
                <w:sz w:val="22"/>
                <w:szCs w:val="22"/>
                <w:lang w:val="lv-LV" w:eastAsia="lv-LV"/>
              </w:rPr>
            </w:pPr>
            <w:r w:rsidRPr="00E95A85">
              <w:rPr>
                <w:rFonts w:ascii="Calibri" w:hAnsi="Calibri" w:cs="Calibri"/>
                <w:color w:val="000000"/>
                <w:sz w:val="22"/>
                <w:szCs w:val="22"/>
                <w:lang w:val="lv-LV"/>
              </w:rPr>
              <w:t>M07</w:t>
            </w:r>
          </w:p>
        </w:tc>
        <w:tc>
          <w:tcPr>
            <w:tcW w:w="1701" w:type="dxa"/>
            <w:shd w:val="clear" w:color="auto" w:fill="auto"/>
            <w:noWrap/>
          </w:tcPr>
          <w:p w14:paraId="285728D8" w14:textId="35E303E1"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62</w:t>
            </w:r>
          </w:p>
        </w:tc>
        <w:tc>
          <w:tcPr>
            <w:tcW w:w="1559" w:type="dxa"/>
            <w:shd w:val="clear" w:color="auto" w:fill="auto"/>
            <w:noWrap/>
          </w:tcPr>
          <w:p w14:paraId="32C6AEDA" w14:textId="0952EF97"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35</w:t>
            </w:r>
          </w:p>
        </w:tc>
        <w:tc>
          <w:tcPr>
            <w:tcW w:w="1701" w:type="dxa"/>
            <w:shd w:val="clear" w:color="auto" w:fill="auto"/>
            <w:noWrap/>
          </w:tcPr>
          <w:p w14:paraId="0B2EA682" w14:textId="119069B8"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24</w:t>
            </w:r>
          </w:p>
        </w:tc>
        <w:tc>
          <w:tcPr>
            <w:tcW w:w="1134" w:type="dxa"/>
            <w:shd w:val="clear" w:color="auto" w:fill="auto"/>
            <w:noWrap/>
          </w:tcPr>
          <w:p w14:paraId="17B67D61" w14:textId="346A3EEA"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18</w:t>
            </w:r>
          </w:p>
        </w:tc>
        <w:tc>
          <w:tcPr>
            <w:tcW w:w="1412" w:type="dxa"/>
            <w:shd w:val="clear" w:color="auto" w:fill="auto"/>
            <w:noWrap/>
          </w:tcPr>
          <w:p w14:paraId="4EF4B5E6" w14:textId="7222FF42"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39</w:t>
            </w:r>
          </w:p>
        </w:tc>
      </w:tr>
      <w:tr w:rsidR="009C6F06" w:rsidRPr="00E95A85" w14:paraId="5906991F" w14:textId="77777777" w:rsidTr="005606C4">
        <w:trPr>
          <w:trHeight w:val="290"/>
        </w:trPr>
        <w:tc>
          <w:tcPr>
            <w:tcW w:w="2127" w:type="dxa"/>
            <w:shd w:val="clear" w:color="auto" w:fill="auto"/>
            <w:noWrap/>
            <w:vAlign w:val="bottom"/>
          </w:tcPr>
          <w:p w14:paraId="34351CF1" w14:textId="77777777" w:rsidR="009C6F06" w:rsidRPr="00E95A85" w:rsidRDefault="009C6F06" w:rsidP="009C6F06">
            <w:pPr>
              <w:spacing w:after="0" w:line="240" w:lineRule="auto"/>
              <w:jc w:val="center"/>
              <w:rPr>
                <w:rFonts w:ascii="Calibri" w:eastAsia="Times New Roman" w:hAnsi="Calibri" w:cs="Calibri"/>
                <w:color w:val="000000"/>
                <w:sz w:val="22"/>
                <w:szCs w:val="22"/>
                <w:lang w:val="lv-LV" w:eastAsia="lv-LV"/>
              </w:rPr>
            </w:pPr>
            <w:r w:rsidRPr="00E95A85">
              <w:rPr>
                <w:rFonts w:ascii="Calibri" w:hAnsi="Calibri" w:cs="Calibri"/>
                <w:color w:val="000000"/>
                <w:sz w:val="22"/>
                <w:szCs w:val="22"/>
                <w:lang w:val="lv-LV"/>
              </w:rPr>
              <w:t>M08</w:t>
            </w:r>
          </w:p>
        </w:tc>
        <w:tc>
          <w:tcPr>
            <w:tcW w:w="1701" w:type="dxa"/>
            <w:shd w:val="clear" w:color="auto" w:fill="auto"/>
            <w:noWrap/>
          </w:tcPr>
          <w:p w14:paraId="74A41BF8" w14:textId="0CD74303"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72</w:t>
            </w:r>
          </w:p>
        </w:tc>
        <w:tc>
          <w:tcPr>
            <w:tcW w:w="1559" w:type="dxa"/>
            <w:shd w:val="clear" w:color="auto" w:fill="auto"/>
            <w:noWrap/>
          </w:tcPr>
          <w:p w14:paraId="56D1F1CD" w14:textId="63AB76F4"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40</w:t>
            </w:r>
          </w:p>
        </w:tc>
        <w:tc>
          <w:tcPr>
            <w:tcW w:w="1701" w:type="dxa"/>
            <w:shd w:val="clear" w:color="auto" w:fill="auto"/>
            <w:noWrap/>
          </w:tcPr>
          <w:p w14:paraId="4F36374A" w14:textId="37D39715"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32</w:t>
            </w:r>
          </w:p>
        </w:tc>
        <w:tc>
          <w:tcPr>
            <w:tcW w:w="1134" w:type="dxa"/>
            <w:shd w:val="clear" w:color="auto" w:fill="auto"/>
            <w:noWrap/>
          </w:tcPr>
          <w:p w14:paraId="6DF3E859" w14:textId="04BE1B43"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11</w:t>
            </w:r>
          </w:p>
        </w:tc>
        <w:tc>
          <w:tcPr>
            <w:tcW w:w="1412" w:type="dxa"/>
            <w:shd w:val="clear" w:color="auto" w:fill="auto"/>
            <w:noWrap/>
          </w:tcPr>
          <w:p w14:paraId="41258FB3" w14:textId="08B7F63C"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60</w:t>
            </w:r>
          </w:p>
        </w:tc>
      </w:tr>
      <w:tr w:rsidR="009C6F06" w:rsidRPr="00E95A85" w14:paraId="563B291C" w14:textId="77777777" w:rsidTr="005606C4">
        <w:trPr>
          <w:trHeight w:val="290"/>
        </w:trPr>
        <w:tc>
          <w:tcPr>
            <w:tcW w:w="2127" w:type="dxa"/>
            <w:shd w:val="clear" w:color="auto" w:fill="auto"/>
            <w:noWrap/>
            <w:vAlign w:val="bottom"/>
          </w:tcPr>
          <w:p w14:paraId="6D2D24F5" w14:textId="77777777" w:rsidR="009C6F06" w:rsidRPr="00E95A85" w:rsidRDefault="009C6F06" w:rsidP="009C6F06">
            <w:pPr>
              <w:spacing w:after="0" w:line="240" w:lineRule="auto"/>
              <w:jc w:val="center"/>
              <w:rPr>
                <w:rFonts w:ascii="Calibri" w:eastAsia="Times New Roman" w:hAnsi="Calibri" w:cs="Calibri"/>
                <w:color w:val="000000"/>
                <w:sz w:val="22"/>
                <w:szCs w:val="22"/>
                <w:lang w:val="lv-LV" w:eastAsia="lv-LV"/>
              </w:rPr>
            </w:pPr>
            <w:r w:rsidRPr="00E95A85">
              <w:rPr>
                <w:rFonts w:ascii="Calibri" w:hAnsi="Calibri" w:cs="Calibri"/>
                <w:color w:val="000000"/>
                <w:sz w:val="22"/>
                <w:szCs w:val="22"/>
                <w:lang w:val="lv-LV"/>
              </w:rPr>
              <w:t>M09</w:t>
            </w:r>
          </w:p>
        </w:tc>
        <w:tc>
          <w:tcPr>
            <w:tcW w:w="1701" w:type="dxa"/>
            <w:shd w:val="clear" w:color="auto" w:fill="D9D9D9" w:themeFill="background1" w:themeFillShade="D9"/>
            <w:noWrap/>
          </w:tcPr>
          <w:p w14:paraId="77EFBE04" w14:textId="5C137032"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72</w:t>
            </w:r>
          </w:p>
        </w:tc>
        <w:tc>
          <w:tcPr>
            <w:tcW w:w="1559" w:type="dxa"/>
            <w:shd w:val="clear" w:color="auto" w:fill="auto"/>
            <w:noWrap/>
          </w:tcPr>
          <w:p w14:paraId="435998C3" w14:textId="2F7611DE"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41</w:t>
            </w:r>
          </w:p>
        </w:tc>
        <w:tc>
          <w:tcPr>
            <w:tcW w:w="1701" w:type="dxa"/>
            <w:shd w:val="clear" w:color="auto" w:fill="auto"/>
            <w:noWrap/>
          </w:tcPr>
          <w:p w14:paraId="5F464DAD" w14:textId="6E83E3E0"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31</w:t>
            </w:r>
          </w:p>
        </w:tc>
        <w:tc>
          <w:tcPr>
            <w:tcW w:w="1134" w:type="dxa"/>
            <w:shd w:val="clear" w:color="auto" w:fill="auto"/>
            <w:noWrap/>
          </w:tcPr>
          <w:p w14:paraId="271EC1B6" w14:textId="644DB7CE"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13</w:t>
            </w:r>
          </w:p>
        </w:tc>
        <w:tc>
          <w:tcPr>
            <w:tcW w:w="1412" w:type="dxa"/>
            <w:shd w:val="clear" w:color="auto" w:fill="auto"/>
            <w:noWrap/>
          </w:tcPr>
          <w:p w14:paraId="61FA311E" w14:textId="2585F6D6"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56</w:t>
            </w:r>
          </w:p>
        </w:tc>
      </w:tr>
      <w:tr w:rsidR="009C6F06" w:rsidRPr="00E95A85" w14:paraId="05FD4EBB" w14:textId="77777777" w:rsidTr="005606C4">
        <w:trPr>
          <w:trHeight w:val="290"/>
        </w:trPr>
        <w:tc>
          <w:tcPr>
            <w:tcW w:w="2127" w:type="dxa"/>
            <w:shd w:val="clear" w:color="auto" w:fill="auto"/>
            <w:noWrap/>
            <w:vAlign w:val="bottom"/>
          </w:tcPr>
          <w:p w14:paraId="36A4EF83" w14:textId="77777777" w:rsidR="009C6F06" w:rsidRPr="00E95A85" w:rsidRDefault="009C6F06" w:rsidP="009C6F06">
            <w:pPr>
              <w:spacing w:after="0" w:line="240" w:lineRule="auto"/>
              <w:jc w:val="center"/>
              <w:rPr>
                <w:rFonts w:ascii="Calibri" w:eastAsia="Times New Roman" w:hAnsi="Calibri" w:cs="Calibri"/>
                <w:color w:val="000000"/>
                <w:sz w:val="22"/>
                <w:szCs w:val="22"/>
                <w:lang w:val="lv-LV" w:eastAsia="lv-LV"/>
              </w:rPr>
            </w:pPr>
            <w:r w:rsidRPr="00E95A85">
              <w:rPr>
                <w:rFonts w:ascii="Calibri" w:hAnsi="Calibri" w:cs="Calibri"/>
                <w:color w:val="000000"/>
                <w:sz w:val="22"/>
                <w:szCs w:val="22"/>
                <w:lang w:val="lv-LV"/>
              </w:rPr>
              <w:t>M10</w:t>
            </w:r>
          </w:p>
        </w:tc>
        <w:tc>
          <w:tcPr>
            <w:tcW w:w="1701" w:type="dxa"/>
            <w:shd w:val="clear" w:color="auto" w:fill="auto"/>
            <w:noWrap/>
          </w:tcPr>
          <w:p w14:paraId="70855458" w14:textId="07967F2E"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59</w:t>
            </w:r>
          </w:p>
        </w:tc>
        <w:tc>
          <w:tcPr>
            <w:tcW w:w="1559" w:type="dxa"/>
            <w:shd w:val="clear" w:color="auto" w:fill="auto"/>
            <w:noWrap/>
          </w:tcPr>
          <w:p w14:paraId="4601B96A" w14:textId="2E863164"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41</w:t>
            </w:r>
          </w:p>
        </w:tc>
        <w:tc>
          <w:tcPr>
            <w:tcW w:w="1701" w:type="dxa"/>
            <w:shd w:val="clear" w:color="auto" w:fill="auto"/>
            <w:noWrap/>
          </w:tcPr>
          <w:p w14:paraId="4B3304AE" w14:textId="3D66A6D7"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18</w:t>
            </w:r>
          </w:p>
        </w:tc>
        <w:tc>
          <w:tcPr>
            <w:tcW w:w="1134" w:type="dxa"/>
            <w:shd w:val="clear" w:color="auto" w:fill="auto"/>
            <w:noWrap/>
          </w:tcPr>
          <w:p w14:paraId="7F4753A2" w14:textId="7FD87FA4"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18</w:t>
            </w:r>
          </w:p>
        </w:tc>
        <w:tc>
          <w:tcPr>
            <w:tcW w:w="1412" w:type="dxa"/>
            <w:shd w:val="clear" w:color="auto" w:fill="auto"/>
            <w:noWrap/>
          </w:tcPr>
          <w:p w14:paraId="6E60788B" w14:textId="001A8E2C"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41</w:t>
            </w:r>
          </w:p>
        </w:tc>
      </w:tr>
      <w:tr w:rsidR="009C6F06" w:rsidRPr="00E95A85" w14:paraId="46A83435" w14:textId="77777777" w:rsidTr="005606C4">
        <w:trPr>
          <w:trHeight w:val="290"/>
        </w:trPr>
        <w:tc>
          <w:tcPr>
            <w:tcW w:w="2127" w:type="dxa"/>
            <w:shd w:val="clear" w:color="auto" w:fill="auto"/>
            <w:noWrap/>
            <w:vAlign w:val="bottom"/>
          </w:tcPr>
          <w:p w14:paraId="61C21481" w14:textId="77777777" w:rsidR="009C6F06" w:rsidRPr="00E95A85" w:rsidRDefault="009C6F06" w:rsidP="009C6F06">
            <w:pPr>
              <w:spacing w:after="0" w:line="240" w:lineRule="auto"/>
              <w:jc w:val="center"/>
              <w:rPr>
                <w:rFonts w:ascii="Calibri" w:eastAsia="Times New Roman" w:hAnsi="Calibri" w:cs="Calibri"/>
                <w:color w:val="000000"/>
                <w:sz w:val="22"/>
                <w:szCs w:val="22"/>
                <w:lang w:val="lv-LV" w:eastAsia="lv-LV"/>
              </w:rPr>
            </w:pPr>
            <w:r w:rsidRPr="00E95A85">
              <w:rPr>
                <w:rFonts w:ascii="Calibri" w:hAnsi="Calibri" w:cs="Calibri"/>
                <w:color w:val="000000"/>
                <w:sz w:val="22"/>
                <w:szCs w:val="22"/>
                <w:lang w:val="lv-LV"/>
              </w:rPr>
              <w:t>M11</w:t>
            </w:r>
          </w:p>
        </w:tc>
        <w:tc>
          <w:tcPr>
            <w:tcW w:w="1701" w:type="dxa"/>
            <w:shd w:val="clear" w:color="auto" w:fill="auto"/>
            <w:noWrap/>
          </w:tcPr>
          <w:p w14:paraId="6D997805" w14:textId="6D48FC30"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68</w:t>
            </w:r>
          </w:p>
        </w:tc>
        <w:tc>
          <w:tcPr>
            <w:tcW w:w="1559" w:type="dxa"/>
            <w:shd w:val="clear" w:color="auto" w:fill="auto"/>
            <w:noWrap/>
          </w:tcPr>
          <w:p w14:paraId="339E4BE2" w14:textId="2414C226"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41</w:t>
            </w:r>
          </w:p>
        </w:tc>
        <w:tc>
          <w:tcPr>
            <w:tcW w:w="1701" w:type="dxa"/>
            <w:shd w:val="clear" w:color="auto" w:fill="auto"/>
            <w:noWrap/>
          </w:tcPr>
          <w:p w14:paraId="5AD1DE83" w14:textId="11647DAB"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26</w:t>
            </w:r>
          </w:p>
        </w:tc>
        <w:tc>
          <w:tcPr>
            <w:tcW w:w="1134" w:type="dxa"/>
            <w:shd w:val="clear" w:color="auto" w:fill="auto"/>
            <w:noWrap/>
          </w:tcPr>
          <w:p w14:paraId="40523762" w14:textId="43B0A9D5"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12</w:t>
            </w:r>
          </w:p>
        </w:tc>
        <w:tc>
          <w:tcPr>
            <w:tcW w:w="1412" w:type="dxa"/>
            <w:shd w:val="clear" w:color="auto" w:fill="auto"/>
            <w:noWrap/>
          </w:tcPr>
          <w:p w14:paraId="2D2384BE" w14:textId="47F3E4D2"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53</w:t>
            </w:r>
          </w:p>
        </w:tc>
      </w:tr>
      <w:tr w:rsidR="009C6F06" w:rsidRPr="00E95A85" w14:paraId="68294EE2" w14:textId="77777777" w:rsidTr="005606C4">
        <w:trPr>
          <w:trHeight w:val="290"/>
        </w:trPr>
        <w:tc>
          <w:tcPr>
            <w:tcW w:w="2127" w:type="dxa"/>
            <w:shd w:val="clear" w:color="auto" w:fill="auto"/>
            <w:noWrap/>
            <w:vAlign w:val="bottom"/>
          </w:tcPr>
          <w:p w14:paraId="3DE79E29" w14:textId="77777777" w:rsidR="009C6F06" w:rsidRPr="00E95A85" w:rsidRDefault="009C6F06" w:rsidP="009C6F06">
            <w:pPr>
              <w:spacing w:after="0" w:line="240" w:lineRule="auto"/>
              <w:jc w:val="center"/>
              <w:rPr>
                <w:rFonts w:ascii="Calibri" w:eastAsia="Times New Roman" w:hAnsi="Calibri" w:cs="Calibri"/>
                <w:color w:val="000000"/>
                <w:sz w:val="22"/>
                <w:szCs w:val="22"/>
                <w:lang w:val="lv-LV" w:eastAsia="lv-LV"/>
              </w:rPr>
            </w:pPr>
            <w:r w:rsidRPr="00E95A85">
              <w:rPr>
                <w:rFonts w:ascii="Calibri" w:hAnsi="Calibri" w:cs="Calibri"/>
                <w:color w:val="000000"/>
                <w:sz w:val="22"/>
                <w:szCs w:val="22"/>
                <w:lang w:val="lv-LV"/>
              </w:rPr>
              <w:t>M12</w:t>
            </w:r>
          </w:p>
        </w:tc>
        <w:tc>
          <w:tcPr>
            <w:tcW w:w="1701" w:type="dxa"/>
            <w:shd w:val="clear" w:color="auto" w:fill="D9D9D9" w:themeFill="background1" w:themeFillShade="D9"/>
            <w:noWrap/>
          </w:tcPr>
          <w:p w14:paraId="79AB5A9D" w14:textId="3601AA7E"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85</w:t>
            </w:r>
          </w:p>
        </w:tc>
        <w:tc>
          <w:tcPr>
            <w:tcW w:w="1559" w:type="dxa"/>
            <w:shd w:val="clear" w:color="auto" w:fill="auto"/>
            <w:noWrap/>
          </w:tcPr>
          <w:p w14:paraId="3DC0436E" w14:textId="210A5B0F"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49</w:t>
            </w:r>
          </w:p>
        </w:tc>
        <w:tc>
          <w:tcPr>
            <w:tcW w:w="1701" w:type="dxa"/>
            <w:shd w:val="clear" w:color="auto" w:fill="auto"/>
            <w:noWrap/>
          </w:tcPr>
          <w:p w14:paraId="13E79952" w14:textId="231FAFAB"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34</w:t>
            </w:r>
          </w:p>
        </w:tc>
        <w:tc>
          <w:tcPr>
            <w:tcW w:w="1134" w:type="dxa"/>
            <w:shd w:val="clear" w:color="auto" w:fill="auto"/>
            <w:noWrap/>
          </w:tcPr>
          <w:p w14:paraId="36F1A7C5" w14:textId="33D0F219"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15</w:t>
            </w:r>
          </w:p>
        </w:tc>
        <w:tc>
          <w:tcPr>
            <w:tcW w:w="1412" w:type="dxa"/>
            <w:shd w:val="clear" w:color="auto" w:fill="auto"/>
            <w:noWrap/>
          </w:tcPr>
          <w:p w14:paraId="6FBE0741" w14:textId="63380F2B" w:rsidR="009C6F06" w:rsidRPr="00E95A85" w:rsidRDefault="009C6F06" w:rsidP="009C6F06">
            <w:pPr>
              <w:spacing w:after="0" w:line="240" w:lineRule="auto"/>
              <w:jc w:val="center"/>
              <w:rPr>
                <w:rFonts w:ascii="Calibri" w:hAnsi="Calibri" w:cs="Calibri"/>
                <w:color w:val="000000"/>
                <w:sz w:val="22"/>
                <w:szCs w:val="22"/>
                <w:lang w:val="lv-LV"/>
              </w:rPr>
            </w:pPr>
            <w:r w:rsidRPr="00E95A85">
              <w:rPr>
                <w:rFonts w:ascii="Calibri" w:hAnsi="Calibri" w:cs="Calibri"/>
                <w:color w:val="000000"/>
                <w:sz w:val="22"/>
                <w:szCs w:val="22"/>
                <w:lang w:val="lv-LV"/>
              </w:rPr>
              <w:t>66</w:t>
            </w:r>
          </w:p>
        </w:tc>
      </w:tr>
    </w:tbl>
    <w:p w14:paraId="03330D0E" w14:textId="77777777" w:rsidR="00B30306" w:rsidRPr="00E95A85" w:rsidRDefault="00B30306" w:rsidP="00B30306">
      <w:pPr>
        <w:pStyle w:val="Sarakstarindkopa"/>
        <w:tabs>
          <w:tab w:val="left" w:pos="993"/>
        </w:tabs>
        <w:spacing w:before="120" w:after="120"/>
        <w:ind w:left="780"/>
        <w:jc w:val="both"/>
        <w:rPr>
          <w:rFonts w:ascii="Calibri" w:hAnsi="Calibri" w:cs="Calibri"/>
        </w:rPr>
      </w:pPr>
    </w:p>
    <w:p w14:paraId="13C42120" w14:textId="7A5815E7" w:rsidR="00D32590" w:rsidRPr="00E95A85" w:rsidRDefault="00D32590" w:rsidP="008C33B3">
      <w:pPr>
        <w:pStyle w:val="Sarakstarindkopa"/>
        <w:numPr>
          <w:ilvl w:val="0"/>
          <w:numId w:val="1"/>
        </w:numPr>
        <w:tabs>
          <w:tab w:val="left" w:pos="993"/>
        </w:tabs>
        <w:spacing w:before="120" w:after="120"/>
        <w:ind w:left="0" w:firstLine="780"/>
        <w:jc w:val="both"/>
        <w:rPr>
          <w:rFonts w:ascii="Calibri" w:hAnsi="Calibri" w:cs="Calibri"/>
        </w:rPr>
      </w:pPr>
      <w:r w:rsidRPr="00E95A85">
        <w:rPr>
          <w:rFonts w:ascii="Calibri" w:hAnsi="Calibri" w:cs="Calibri"/>
          <w:b/>
        </w:rPr>
        <w:t>diennakts periods</w:t>
      </w:r>
      <w:r w:rsidRPr="00E95A85">
        <w:rPr>
          <w:rFonts w:ascii="Calibri" w:hAnsi="Calibri" w:cs="Calibri"/>
        </w:rPr>
        <w:t xml:space="preserve"> – visvairāk negadījumi tiek reģistrēti dienas otrajā pusē, kad iedzīvotāji dodas mājās no darba un ir tumšais diennakts periods, jo īpaši ziemas mēnešos</w:t>
      </w:r>
      <w:r w:rsidR="000F408A" w:rsidRPr="00E95A85">
        <w:rPr>
          <w:rFonts w:ascii="Calibri" w:hAnsi="Calibri" w:cs="Calibri"/>
        </w:rPr>
        <w:t>, n</w:t>
      </w:r>
      <w:r w:rsidRPr="00E95A85">
        <w:rPr>
          <w:rFonts w:ascii="Calibri" w:hAnsi="Calibri" w:cs="Calibri"/>
        </w:rPr>
        <w:t xml:space="preserve">o plkst.18:00 </w:t>
      </w:r>
      <w:r w:rsidR="00531E1E" w:rsidRPr="00E95A85">
        <w:rPr>
          <w:rFonts w:ascii="Calibri" w:hAnsi="Calibri" w:cs="Calibri"/>
        </w:rPr>
        <w:t>l</w:t>
      </w:r>
      <w:r w:rsidRPr="00E95A85">
        <w:rPr>
          <w:rFonts w:ascii="Calibri" w:hAnsi="Calibri" w:cs="Calibri"/>
        </w:rPr>
        <w:t xml:space="preserve">īdz 24:00, ir reģistrēti </w:t>
      </w:r>
      <w:r w:rsidR="004D3829" w:rsidRPr="00E95A85">
        <w:rPr>
          <w:rFonts w:ascii="Calibri" w:hAnsi="Calibri" w:cs="Calibri"/>
        </w:rPr>
        <w:t>37</w:t>
      </w:r>
      <w:r w:rsidRPr="00E95A85">
        <w:rPr>
          <w:rFonts w:ascii="Calibri" w:hAnsi="Calibri" w:cs="Calibri"/>
        </w:rPr>
        <w:t>% cietušo</w:t>
      </w:r>
      <w:r w:rsidR="000F408A" w:rsidRPr="00E95A85">
        <w:rPr>
          <w:rFonts w:ascii="Calibri" w:hAnsi="Calibri" w:cs="Calibri"/>
        </w:rPr>
        <w:t xml:space="preserve"> (skat.</w:t>
      </w:r>
      <w:r w:rsidR="00D726D1" w:rsidRPr="00E95A85">
        <w:rPr>
          <w:rFonts w:ascii="Calibri" w:hAnsi="Calibri" w:cs="Calibri"/>
        </w:rPr>
        <w:t>7</w:t>
      </w:r>
      <w:r w:rsidR="000F408A" w:rsidRPr="00E95A85">
        <w:rPr>
          <w:rFonts w:ascii="Calibri" w:hAnsi="Calibri" w:cs="Calibri"/>
        </w:rPr>
        <w:t>.tabulu)</w:t>
      </w:r>
      <w:r w:rsidRPr="00E95A85">
        <w:rPr>
          <w:rFonts w:ascii="Calibri" w:hAnsi="Calibri" w:cs="Calibri"/>
        </w:rPr>
        <w:t>.</w:t>
      </w:r>
    </w:p>
    <w:p w14:paraId="42C9C599" w14:textId="77777777" w:rsidR="000F408A" w:rsidRPr="00E95A85" w:rsidRDefault="000F408A" w:rsidP="000F408A">
      <w:pPr>
        <w:pStyle w:val="Sarakstarindkopa"/>
        <w:tabs>
          <w:tab w:val="left" w:pos="993"/>
        </w:tabs>
        <w:spacing w:before="120" w:after="120"/>
        <w:ind w:left="780"/>
        <w:jc w:val="both"/>
        <w:rPr>
          <w:rFonts w:ascii="Calibri" w:hAnsi="Calibri" w:cs="Calibri"/>
        </w:rPr>
      </w:pPr>
    </w:p>
    <w:p w14:paraId="6637871D" w14:textId="4D9E040A" w:rsidR="00D32590" w:rsidRPr="002F39B6" w:rsidRDefault="00D726D1" w:rsidP="000840F3">
      <w:pPr>
        <w:pStyle w:val="Sarakstarindkopa"/>
        <w:tabs>
          <w:tab w:val="left" w:pos="1134"/>
        </w:tabs>
        <w:spacing w:after="240"/>
        <w:ind w:left="1140"/>
        <w:jc w:val="right"/>
        <w:rPr>
          <w:rFonts w:ascii="Calibri" w:hAnsi="Calibri" w:cs="Calibri"/>
          <w:sz w:val="22"/>
          <w:szCs w:val="22"/>
        </w:rPr>
      </w:pPr>
      <w:r w:rsidRPr="002F39B6">
        <w:rPr>
          <w:rFonts w:ascii="Calibri" w:hAnsi="Calibri" w:cs="Calibri"/>
          <w:sz w:val="22"/>
          <w:szCs w:val="22"/>
        </w:rPr>
        <w:t>7</w:t>
      </w:r>
      <w:r w:rsidR="00D32590" w:rsidRPr="002F39B6">
        <w:rPr>
          <w:rFonts w:ascii="Calibri" w:hAnsi="Calibri" w:cs="Calibri"/>
          <w:sz w:val="22"/>
          <w:szCs w:val="22"/>
        </w:rPr>
        <w:t>.tabula</w:t>
      </w:r>
      <w:r w:rsidR="00D32590" w:rsidRPr="002F39B6">
        <w:rPr>
          <w:rFonts w:ascii="Calibri" w:hAnsi="Calibri" w:cs="Calibri"/>
          <w:b/>
          <w:bCs/>
          <w:sz w:val="22"/>
          <w:szCs w:val="22"/>
        </w:rPr>
        <w:t xml:space="preserve">. Cietušo sadalījums diennaktī </w:t>
      </w:r>
      <w:r w:rsidR="00345B5C" w:rsidRPr="002F39B6">
        <w:rPr>
          <w:rFonts w:ascii="Calibri" w:hAnsi="Calibri" w:cs="Calibri"/>
          <w:b/>
          <w:bCs/>
          <w:sz w:val="22"/>
          <w:szCs w:val="22"/>
        </w:rPr>
        <w:t xml:space="preserve">laikā </w:t>
      </w:r>
      <w:r w:rsidR="00D32590" w:rsidRPr="002F39B6">
        <w:rPr>
          <w:rFonts w:ascii="Calibri" w:hAnsi="Calibri" w:cs="Calibri"/>
          <w:b/>
          <w:bCs/>
          <w:sz w:val="22"/>
          <w:szCs w:val="22"/>
        </w:rPr>
        <w:t>no 2004. līdz 202</w:t>
      </w:r>
      <w:r w:rsidR="00B066BB" w:rsidRPr="002F39B6">
        <w:rPr>
          <w:rFonts w:ascii="Calibri" w:hAnsi="Calibri" w:cs="Calibri"/>
          <w:b/>
          <w:bCs/>
          <w:sz w:val="22"/>
          <w:szCs w:val="22"/>
        </w:rPr>
        <w:t>2</w:t>
      </w:r>
      <w:r w:rsidR="00D32590" w:rsidRPr="002F39B6">
        <w:rPr>
          <w:rFonts w:ascii="Calibri" w:hAnsi="Calibri" w:cs="Calibri"/>
          <w:b/>
          <w:bCs/>
          <w:sz w:val="22"/>
          <w:szCs w:val="22"/>
        </w:rPr>
        <w:t>.gadam</w:t>
      </w:r>
    </w:p>
    <w:tbl>
      <w:tblPr>
        <w:tblW w:w="9639" w:type="dxa"/>
        <w:jc w:val="right"/>
        <w:tblBorders>
          <w:insideH w:val="single" w:sz="4" w:space="0" w:color="auto"/>
          <w:insideV w:val="single" w:sz="4" w:space="0" w:color="auto"/>
        </w:tblBorders>
        <w:tblLook w:val="04A0" w:firstRow="1" w:lastRow="0" w:firstColumn="1" w:lastColumn="0" w:noHBand="0" w:noVBand="1"/>
      </w:tblPr>
      <w:tblGrid>
        <w:gridCol w:w="4678"/>
        <w:gridCol w:w="4961"/>
      </w:tblGrid>
      <w:tr w:rsidR="000840F3" w:rsidRPr="002F39B6" w14:paraId="7F1EEAB2" w14:textId="77777777" w:rsidTr="004F51B4">
        <w:trPr>
          <w:trHeight w:val="310"/>
          <w:jc w:val="right"/>
        </w:trPr>
        <w:tc>
          <w:tcPr>
            <w:tcW w:w="4678" w:type="dxa"/>
            <w:shd w:val="clear" w:color="auto" w:fill="F2F2F2" w:themeFill="background1" w:themeFillShade="F2"/>
            <w:vAlign w:val="center"/>
          </w:tcPr>
          <w:p w14:paraId="7B3E80FF" w14:textId="24751AF5" w:rsidR="000840F3" w:rsidRPr="002F39B6" w:rsidRDefault="000840F3" w:rsidP="004F51B4">
            <w:pPr>
              <w:spacing w:after="0" w:line="240" w:lineRule="auto"/>
              <w:rPr>
                <w:rFonts w:ascii="Calibri" w:eastAsia="Times New Roman" w:hAnsi="Calibri" w:cs="Calibri"/>
                <w:b/>
                <w:bCs/>
                <w:color w:val="000000"/>
                <w:sz w:val="22"/>
                <w:szCs w:val="22"/>
                <w:lang w:val="lv-LV" w:eastAsia="lv-LV"/>
              </w:rPr>
            </w:pPr>
            <w:r w:rsidRPr="002F39B6">
              <w:rPr>
                <w:rFonts w:ascii="Calibri" w:eastAsia="Times New Roman" w:hAnsi="Calibri" w:cs="Calibri"/>
                <w:b/>
                <w:bCs/>
                <w:color w:val="000000"/>
                <w:sz w:val="22"/>
                <w:szCs w:val="22"/>
                <w:lang w:val="lv-LV" w:eastAsia="lv-LV"/>
              </w:rPr>
              <w:t>D</w:t>
            </w:r>
            <w:r w:rsidR="004F51B4">
              <w:rPr>
                <w:rFonts w:ascii="Calibri" w:eastAsia="Times New Roman" w:hAnsi="Calibri" w:cs="Calibri"/>
                <w:b/>
                <w:bCs/>
                <w:color w:val="000000"/>
                <w:sz w:val="22"/>
                <w:szCs w:val="22"/>
                <w:lang w:val="lv-LV" w:eastAsia="lv-LV"/>
              </w:rPr>
              <w:t>iennakts</w:t>
            </w:r>
            <w:r w:rsidRPr="002F39B6">
              <w:rPr>
                <w:rFonts w:ascii="Calibri" w:eastAsia="Times New Roman" w:hAnsi="Calibri" w:cs="Calibri"/>
                <w:b/>
                <w:bCs/>
                <w:color w:val="000000"/>
                <w:sz w:val="22"/>
                <w:szCs w:val="22"/>
                <w:lang w:val="lv-LV" w:eastAsia="lv-LV"/>
              </w:rPr>
              <w:t xml:space="preserve"> laiks</w:t>
            </w:r>
          </w:p>
        </w:tc>
        <w:tc>
          <w:tcPr>
            <w:tcW w:w="4961" w:type="dxa"/>
            <w:shd w:val="clear" w:color="auto" w:fill="F2F2F2" w:themeFill="background1" w:themeFillShade="F2"/>
            <w:noWrap/>
            <w:vAlign w:val="bottom"/>
          </w:tcPr>
          <w:p w14:paraId="27E7B531" w14:textId="0480872C" w:rsidR="000840F3" w:rsidRPr="002F39B6" w:rsidRDefault="000840F3" w:rsidP="002F39B6">
            <w:pPr>
              <w:spacing w:after="0" w:line="240" w:lineRule="auto"/>
              <w:jc w:val="center"/>
              <w:rPr>
                <w:rFonts w:ascii="Calibri" w:eastAsia="Times New Roman" w:hAnsi="Calibri" w:cs="Calibri"/>
                <w:b/>
                <w:bCs/>
                <w:color w:val="000000"/>
                <w:sz w:val="22"/>
                <w:szCs w:val="22"/>
                <w:lang w:val="lv-LV" w:eastAsia="lv-LV"/>
              </w:rPr>
            </w:pPr>
            <w:r w:rsidRPr="002F39B6">
              <w:rPr>
                <w:rFonts w:ascii="Calibri" w:eastAsia="Times New Roman" w:hAnsi="Calibri" w:cs="Calibri"/>
                <w:b/>
                <w:bCs/>
                <w:color w:val="000000"/>
                <w:sz w:val="22"/>
                <w:szCs w:val="22"/>
                <w:lang w:val="lv-LV" w:eastAsia="lv-LV"/>
              </w:rPr>
              <w:t>Negadījumu skaits</w:t>
            </w:r>
          </w:p>
        </w:tc>
      </w:tr>
      <w:tr w:rsidR="00D32590" w:rsidRPr="002F39B6" w14:paraId="147705EB" w14:textId="77777777" w:rsidTr="004F51B4">
        <w:trPr>
          <w:trHeight w:val="310"/>
          <w:jc w:val="right"/>
        </w:trPr>
        <w:tc>
          <w:tcPr>
            <w:tcW w:w="4678" w:type="dxa"/>
            <w:shd w:val="clear" w:color="auto" w:fill="auto"/>
            <w:vAlign w:val="center"/>
            <w:hideMark/>
          </w:tcPr>
          <w:p w14:paraId="7B47501A" w14:textId="77777777" w:rsidR="00D32590" w:rsidRPr="002F39B6" w:rsidRDefault="00D32590" w:rsidP="004F51B4">
            <w:pPr>
              <w:spacing w:after="0" w:line="240" w:lineRule="auto"/>
              <w:rPr>
                <w:rFonts w:ascii="Calibri" w:eastAsia="Times New Roman" w:hAnsi="Calibri" w:cs="Calibri"/>
                <w:color w:val="000000"/>
                <w:sz w:val="22"/>
                <w:szCs w:val="22"/>
                <w:lang w:val="lv-LV" w:eastAsia="lv-LV"/>
              </w:rPr>
            </w:pPr>
            <w:r w:rsidRPr="002F39B6">
              <w:rPr>
                <w:rFonts w:ascii="Calibri" w:eastAsia="Times New Roman" w:hAnsi="Calibri" w:cs="Calibri"/>
                <w:color w:val="000000"/>
                <w:sz w:val="22"/>
                <w:szCs w:val="22"/>
                <w:lang w:val="lv-LV" w:eastAsia="lv-LV"/>
              </w:rPr>
              <w:t>00:00-06:00</w:t>
            </w:r>
          </w:p>
        </w:tc>
        <w:tc>
          <w:tcPr>
            <w:tcW w:w="4961" w:type="dxa"/>
            <w:shd w:val="clear" w:color="auto" w:fill="auto"/>
            <w:noWrap/>
            <w:vAlign w:val="bottom"/>
            <w:hideMark/>
          </w:tcPr>
          <w:p w14:paraId="79D8FD36" w14:textId="6C8747D4" w:rsidR="00D32590" w:rsidRPr="002F39B6" w:rsidRDefault="00197A2C" w:rsidP="000840F3">
            <w:pPr>
              <w:spacing w:after="0" w:line="240" w:lineRule="auto"/>
              <w:jc w:val="center"/>
              <w:rPr>
                <w:rFonts w:ascii="Calibri" w:eastAsia="Times New Roman" w:hAnsi="Calibri" w:cs="Calibri"/>
                <w:color w:val="000000"/>
                <w:sz w:val="22"/>
                <w:szCs w:val="22"/>
                <w:lang w:val="lv-LV" w:eastAsia="lv-LV"/>
              </w:rPr>
            </w:pPr>
            <w:r w:rsidRPr="002F39B6">
              <w:rPr>
                <w:rFonts w:ascii="Calibri" w:eastAsia="Times New Roman" w:hAnsi="Calibri" w:cs="Calibri"/>
                <w:color w:val="000000"/>
                <w:sz w:val="22"/>
                <w:szCs w:val="22"/>
                <w:lang w:val="lv-LV" w:eastAsia="lv-LV"/>
              </w:rPr>
              <w:t>119</w:t>
            </w:r>
          </w:p>
        </w:tc>
      </w:tr>
      <w:tr w:rsidR="00D32590" w:rsidRPr="002F39B6" w14:paraId="08C60762" w14:textId="77777777" w:rsidTr="004F51B4">
        <w:trPr>
          <w:trHeight w:val="310"/>
          <w:jc w:val="right"/>
        </w:trPr>
        <w:tc>
          <w:tcPr>
            <w:tcW w:w="4678" w:type="dxa"/>
            <w:shd w:val="clear" w:color="auto" w:fill="auto"/>
            <w:vAlign w:val="center"/>
            <w:hideMark/>
          </w:tcPr>
          <w:p w14:paraId="352AC13E" w14:textId="77777777" w:rsidR="00D32590" w:rsidRPr="002F39B6" w:rsidRDefault="00D32590" w:rsidP="004F51B4">
            <w:pPr>
              <w:spacing w:after="0" w:line="240" w:lineRule="auto"/>
              <w:rPr>
                <w:rFonts w:ascii="Calibri" w:eastAsia="Times New Roman" w:hAnsi="Calibri" w:cs="Calibri"/>
                <w:color w:val="000000"/>
                <w:sz w:val="22"/>
                <w:szCs w:val="22"/>
                <w:lang w:val="lv-LV" w:eastAsia="lv-LV"/>
              </w:rPr>
            </w:pPr>
            <w:r w:rsidRPr="002F39B6">
              <w:rPr>
                <w:rFonts w:ascii="Calibri" w:eastAsia="Times New Roman" w:hAnsi="Calibri" w:cs="Calibri"/>
                <w:color w:val="000000"/>
                <w:sz w:val="22"/>
                <w:szCs w:val="22"/>
                <w:lang w:val="lv-LV" w:eastAsia="lv-LV"/>
              </w:rPr>
              <w:t>06:00-12:00</w:t>
            </w:r>
          </w:p>
        </w:tc>
        <w:tc>
          <w:tcPr>
            <w:tcW w:w="4961" w:type="dxa"/>
            <w:shd w:val="clear" w:color="auto" w:fill="auto"/>
            <w:noWrap/>
            <w:vAlign w:val="bottom"/>
            <w:hideMark/>
          </w:tcPr>
          <w:p w14:paraId="44443C31" w14:textId="456D43AE" w:rsidR="00D32590" w:rsidRPr="002F39B6" w:rsidRDefault="00197A2C" w:rsidP="000840F3">
            <w:pPr>
              <w:spacing w:after="0" w:line="240" w:lineRule="auto"/>
              <w:jc w:val="center"/>
              <w:rPr>
                <w:rFonts w:ascii="Calibri" w:eastAsia="Times New Roman" w:hAnsi="Calibri" w:cs="Calibri"/>
                <w:color w:val="000000"/>
                <w:sz w:val="22"/>
                <w:szCs w:val="22"/>
                <w:lang w:val="lv-LV" w:eastAsia="lv-LV"/>
              </w:rPr>
            </w:pPr>
            <w:r w:rsidRPr="002F39B6">
              <w:rPr>
                <w:rFonts w:ascii="Calibri" w:eastAsia="Times New Roman" w:hAnsi="Calibri" w:cs="Calibri"/>
                <w:color w:val="000000"/>
                <w:sz w:val="22"/>
                <w:szCs w:val="22"/>
                <w:lang w:val="lv-LV" w:eastAsia="lv-LV"/>
              </w:rPr>
              <w:t>152</w:t>
            </w:r>
          </w:p>
        </w:tc>
      </w:tr>
      <w:tr w:rsidR="00D32590" w:rsidRPr="002F39B6" w14:paraId="1B200A2A" w14:textId="77777777" w:rsidTr="004F51B4">
        <w:trPr>
          <w:trHeight w:val="310"/>
          <w:jc w:val="right"/>
        </w:trPr>
        <w:tc>
          <w:tcPr>
            <w:tcW w:w="4678" w:type="dxa"/>
            <w:shd w:val="clear" w:color="auto" w:fill="auto"/>
            <w:vAlign w:val="center"/>
            <w:hideMark/>
          </w:tcPr>
          <w:p w14:paraId="3015FD70" w14:textId="77777777" w:rsidR="00D32590" w:rsidRPr="002F39B6" w:rsidRDefault="00D32590" w:rsidP="004F51B4">
            <w:pPr>
              <w:spacing w:after="0" w:line="240" w:lineRule="auto"/>
              <w:rPr>
                <w:rFonts w:ascii="Calibri" w:eastAsia="Times New Roman" w:hAnsi="Calibri" w:cs="Calibri"/>
                <w:color w:val="000000"/>
                <w:sz w:val="22"/>
                <w:szCs w:val="22"/>
                <w:lang w:val="lv-LV" w:eastAsia="lv-LV"/>
              </w:rPr>
            </w:pPr>
            <w:r w:rsidRPr="002F39B6">
              <w:rPr>
                <w:rFonts w:ascii="Calibri" w:eastAsia="Times New Roman" w:hAnsi="Calibri" w:cs="Calibri"/>
                <w:color w:val="000000"/>
                <w:sz w:val="22"/>
                <w:szCs w:val="22"/>
                <w:lang w:val="lv-LV" w:eastAsia="lv-LV"/>
              </w:rPr>
              <w:t>12:00-18:00</w:t>
            </w:r>
          </w:p>
        </w:tc>
        <w:tc>
          <w:tcPr>
            <w:tcW w:w="4961" w:type="dxa"/>
            <w:shd w:val="clear" w:color="auto" w:fill="auto"/>
            <w:noWrap/>
            <w:vAlign w:val="bottom"/>
            <w:hideMark/>
          </w:tcPr>
          <w:p w14:paraId="56A88C6D" w14:textId="5592C0C2" w:rsidR="00D32590" w:rsidRPr="002F39B6" w:rsidRDefault="00197A2C" w:rsidP="000840F3">
            <w:pPr>
              <w:spacing w:after="0" w:line="240" w:lineRule="auto"/>
              <w:jc w:val="center"/>
              <w:rPr>
                <w:rFonts w:ascii="Calibri" w:eastAsia="Times New Roman" w:hAnsi="Calibri" w:cs="Calibri"/>
                <w:color w:val="000000"/>
                <w:sz w:val="22"/>
                <w:szCs w:val="22"/>
                <w:lang w:val="lv-LV" w:eastAsia="lv-LV"/>
              </w:rPr>
            </w:pPr>
            <w:r w:rsidRPr="002F39B6">
              <w:rPr>
                <w:rFonts w:ascii="Calibri" w:eastAsia="Times New Roman" w:hAnsi="Calibri" w:cs="Calibri"/>
                <w:color w:val="000000"/>
                <w:sz w:val="22"/>
                <w:szCs w:val="22"/>
                <w:lang w:val="lv-LV" w:eastAsia="lv-LV"/>
              </w:rPr>
              <w:t>229</w:t>
            </w:r>
          </w:p>
        </w:tc>
      </w:tr>
      <w:tr w:rsidR="00D32590" w:rsidRPr="002F39B6" w14:paraId="5BFBA157" w14:textId="77777777" w:rsidTr="004F51B4">
        <w:trPr>
          <w:trHeight w:val="310"/>
          <w:jc w:val="right"/>
        </w:trPr>
        <w:tc>
          <w:tcPr>
            <w:tcW w:w="4678" w:type="dxa"/>
            <w:shd w:val="clear" w:color="auto" w:fill="auto"/>
            <w:vAlign w:val="center"/>
            <w:hideMark/>
          </w:tcPr>
          <w:p w14:paraId="3732BB8F" w14:textId="77777777" w:rsidR="00D32590" w:rsidRPr="002F39B6" w:rsidRDefault="00D32590" w:rsidP="004F51B4">
            <w:pPr>
              <w:spacing w:after="0" w:line="240" w:lineRule="auto"/>
              <w:rPr>
                <w:rFonts w:ascii="Calibri" w:eastAsia="Times New Roman" w:hAnsi="Calibri" w:cs="Calibri"/>
                <w:color w:val="000000"/>
                <w:sz w:val="22"/>
                <w:szCs w:val="22"/>
                <w:lang w:val="lv-LV" w:eastAsia="lv-LV"/>
              </w:rPr>
            </w:pPr>
            <w:r w:rsidRPr="002F39B6">
              <w:rPr>
                <w:rFonts w:ascii="Calibri" w:eastAsia="Times New Roman" w:hAnsi="Calibri" w:cs="Calibri"/>
                <w:color w:val="000000"/>
                <w:sz w:val="22"/>
                <w:szCs w:val="22"/>
                <w:lang w:val="lv-LV" w:eastAsia="lv-LV"/>
              </w:rPr>
              <w:t>18:00-24:00</w:t>
            </w:r>
          </w:p>
        </w:tc>
        <w:tc>
          <w:tcPr>
            <w:tcW w:w="4961" w:type="dxa"/>
            <w:shd w:val="clear" w:color="auto" w:fill="D9D9D9" w:themeFill="background1" w:themeFillShade="D9"/>
            <w:noWrap/>
            <w:vAlign w:val="bottom"/>
            <w:hideMark/>
          </w:tcPr>
          <w:p w14:paraId="30522FAC" w14:textId="14E6011D" w:rsidR="00D32590" w:rsidRPr="002F39B6" w:rsidRDefault="00197A2C" w:rsidP="000840F3">
            <w:pPr>
              <w:spacing w:after="0" w:line="240" w:lineRule="auto"/>
              <w:jc w:val="center"/>
              <w:rPr>
                <w:rFonts w:ascii="Calibri" w:eastAsia="Times New Roman" w:hAnsi="Calibri" w:cs="Calibri"/>
                <w:color w:val="000000"/>
                <w:sz w:val="22"/>
                <w:szCs w:val="22"/>
                <w:lang w:val="lv-LV" w:eastAsia="lv-LV"/>
              </w:rPr>
            </w:pPr>
            <w:r w:rsidRPr="002F39B6">
              <w:rPr>
                <w:rFonts w:ascii="Calibri" w:eastAsia="Times New Roman" w:hAnsi="Calibri" w:cs="Calibri"/>
                <w:color w:val="000000"/>
                <w:sz w:val="22"/>
                <w:szCs w:val="22"/>
                <w:lang w:val="lv-LV" w:eastAsia="lv-LV"/>
              </w:rPr>
              <w:t>294</w:t>
            </w:r>
          </w:p>
        </w:tc>
      </w:tr>
    </w:tbl>
    <w:p w14:paraId="5F6967DC" w14:textId="55190C66" w:rsidR="00D32590" w:rsidRPr="00E95A85" w:rsidRDefault="00D32590" w:rsidP="00D32590">
      <w:pPr>
        <w:pStyle w:val="Pamatteksts"/>
        <w:tabs>
          <w:tab w:val="left" w:pos="709"/>
        </w:tabs>
        <w:jc w:val="both"/>
        <w:rPr>
          <w:rFonts w:ascii="Calibri" w:hAnsi="Calibri" w:cs="Calibri"/>
          <w:sz w:val="22"/>
          <w:szCs w:val="22"/>
        </w:rPr>
      </w:pPr>
    </w:p>
    <w:p w14:paraId="69C25A48" w14:textId="54904BF1" w:rsidR="00D32590" w:rsidRPr="00E95A85" w:rsidRDefault="00D32590" w:rsidP="009B5D6F">
      <w:pPr>
        <w:spacing w:before="120" w:after="0" w:line="240" w:lineRule="auto"/>
        <w:jc w:val="both"/>
        <w:rPr>
          <w:rFonts w:ascii="Calibri" w:hAnsi="Calibri" w:cs="Calibri"/>
          <w:color w:val="auto"/>
          <w:sz w:val="24"/>
          <w:szCs w:val="24"/>
          <w:lang w:val="lv-LV"/>
        </w:rPr>
      </w:pPr>
      <w:r w:rsidRPr="00E95A85">
        <w:rPr>
          <w:rFonts w:ascii="Calibri" w:hAnsi="Calibri" w:cs="Calibri"/>
          <w:color w:val="auto"/>
          <w:sz w:val="24"/>
          <w:szCs w:val="24"/>
          <w:lang w:val="lv-LV"/>
        </w:rPr>
        <w:t>Analizējot cietušo personu datus, 5</w:t>
      </w:r>
      <w:r w:rsidR="005E11BA" w:rsidRPr="00E95A85">
        <w:rPr>
          <w:rFonts w:ascii="Calibri" w:hAnsi="Calibri" w:cs="Calibri"/>
          <w:color w:val="auto"/>
          <w:sz w:val="24"/>
          <w:szCs w:val="24"/>
          <w:lang w:val="lv-LV"/>
        </w:rPr>
        <w:t>9</w:t>
      </w:r>
      <w:r w:rsidRPr="00E95A85">
        <w:rPr>
          <w:rFonts w:ascii="Calibri" w:hAnsi="Calibri" w:cs="Calibri"/>
          <w:color w:val="auto"/>
          <w:sz w:val="24"/>
          <w:szCs w:val="24"/>
          <w:lang w:val="lv-LV"/>
        </w:rPr>
        <w:t xml:space="preserve">% negadījumu </w:t>
      </w:r>
      <w:r w:rsidR="00531E1E" w:rsidRPr="00E95A85">
        <w:rPr>
          <w:rFonts w:ascii="Calibri" w:hAnsi="Calibri" w:cs="Calibri"/>
          <w:color w:val="auto"/>
          <w:sz w:val="24"/>
          <w:szCs w:val="24"/>
          <w:lang w:val="lv-LV"/>
        </w:rPr>
        <w:t xml:space="preserve">ir </w:t>
      </w:r>
      <w:r w:rsidRPr="00E95A85">
        <w:rPr>
          <w:rFonts w:ascii="Calibri" w:hAnsi="Calibri" w:cs="Calibri"/>
          <w:color w:val="auto"/>
          <w:sz w:val="24"/>
          <w:szCs w:val="24"/>
          <w:lang w:val="lv-LV"/>
        </w:rPr>
        <w:t>ar letālām sekām</w:t>
      </w:r>
      <w:r w:rsidR="00B949B9" w:rsidRPr="00E95A85">
        <w:rPr>
          <w:rFonts w:ascii="Calibri" w:hAnsi="Calibri" w:cs="Calibri"/>
          <w:color w:val="auto"/>
          <w:sz w:val="24"/>
          <w:szCs w:val="24"/>
          <w:lang w:val="lv-LV"/>
        </w:rPr>
        <w:t>, bet</w:t>
      </w:r>
      <w:r w:rsidRPr="00E95A85">
        <w:rPr>
          <w:rFonts w:ascii="Calibri" w:hAnsi="Calibri" w:cs="Calibri"/>
          <w:color w:val="auto"/>
          <w:sz w:val="24"/>
          <w:szCs w:val="24"/>
          <w:lang w:val="lv-LV"/>
        </w:rPr>
        <w:t xml:space="preserve"> </w:t>
      </w:r>
      <w:r w:rsidR="005E11BA" w:rsidRPr="00E95A85">
        <w:rPr>
          <w:rFonts w:ascii="Calibri" w:hAnsi="Calibri" w:cs="Calibri"/>
          <w:color w:val="auto"/>
          <w:sz w:val="24"/>
          <w:szCs w:val="24"/>
          <w:lang w:val="lv-LV"/>
        </w:rPr>
        <w:t>38</w:t>
      </w:r>
      <w:r w:rsidRPr="00E95A85">
        <w:rPr>
          <w:rFonts w:ascii="Calibri" w:hAnsi="Calibri" w:cs="Calibri"/>
          <w:color w:val="auto"/>
          <w:sz w:val="24"/>
          <w:szCs w:val="24"/>
          <w:lang w:val="lv-LV"/>
        </w:rPr>
        <w:t>% gadījumos personas gūst miesas bojājumus. Vidēji mēnesī ir no vien</w:t>
      </w:r>
      <w:r w:rsidR="00531E1E" w:rsidRPr="00E95A85">
        <w:rPr>
          <w:rFonts w:ascii="Calibri" w:hAnsi="Calibri" w:cs="Calibri"/>
          <w:color w:val="auto"/>
          <w:sz w:val="24"/>
          <w:szCs w:val="24"/>
          <w:lang w:val="lv-LV"/>
        </w:rPr>
        <w:t>s</w:t>
      </w:r>
      <w:r w:rsidRPr="00E95A85">
        <w:rPr>
          <w:rFonts w:ascii="Calibri" w:hAnsi="Calibri" w:cs="Calibri"/>
          <w:color w:val="auto"/>
          <w:sz w:val="24"/>
          <w:szCs w:val="24"/>
          <w:lang w:val="lv-LV"/>
        </w:rPr>
        <w:t xml:space="preserve"> līdz trīs cietuš</w:t>
      </w:r>
      <w:r w:rsidR="00531E1E" w:rsidRPr="00E95A85">
        <w:rPr>
          <w:rFonts w:ascii="Calibri" w:hAnsi="Calibri" w:cs="Calibri"/>
          <w:color w:val="auto"/>
          <w:sz w:val="24"/>
          <w:szCs w:val="24"/>
          <w:lang w:val="lv-LV"/>
        </w:rPr>
        <w:t>ie</w:t>
      </w:r>
      <w:r w:rsidRPr="00E95A85">
        <w:rPr>
          <w:rFonts w:ascii="Calibri" w:hAnsi="Calibri" w:cs="Calibri"/>
          <w:color w:val="auto"/>
          <w:sz w:val="24"/>
          <w:szCs w:val="24"/>
          <w:lang w:val="lv-LV"/>
        </w:rPr>
        <w:t xml:space="preserve">. Ir </w:t>
      </w:r>
      <w:r w:rsidR="00531E1E" w:rsidRPr="00E95A85">
        <w:rPr>
          <w:rFonts w:ascii="Calibri" w:hAnsi="Calibri" w:cs="Calibri"/>
          <w:color w:val="auto"/>
          <w:sz w:val="24"/>
          <w:szCs w:val="24"/>
          <w:lang w:val="lv-LV"/>
        </w:rPr>
        <w:t>mēneši</w:t>
      </w:r>
      <w:r w:rsidRPr="00E95A85">
        <w:rPr>
          <w:rFonts w:ascii="Calibri" w:hAnsi="Calibri" w:cs="Calibri"/>
          <w:color w:val="auto"/>
          <w:sz w:val="24"/>
          <w:szCs w:val="24"/>
          <w:lang w:val="lv-LV"/>
        </w:rPr>
        <w:t>, kad nav reģistrēts neviens cietušais, bet ir atsevišķs gadījums, k</w:t>
      </w:r>
      <w:r w:rsidR="00531E1E" w:rsidRPr="00E95A85">
        <w:rPr>
          <w:rFonts w:ascii="Calibri" w:hAnsi="Calibri" w:cs="Calibri"/>
          <w:color w:val="auto"/>
          <w:sz w:val="24"/>
          <w:szCs w:val="24"/>
          <w:lang w:val="lv-LV"/>
        </w:rPr>
        <w:t>ad</w:t>
      </w:r>
      <w:r w:rsidRPr="00E95A85">
        <w:rPr>
          <w:rFonts w:ascii="Calibri" w:hAnsi="Calibri" w:cs="Calibri"/>
          <w:color w:val="auto"/>
          <w:sz w:val="24"/>
          <w:szCs w:val="24"/>
          <w:lang w:val="lv-LV"/>
        </w:rPr>
        <w:t xml:space="preserve"> mēnesī reģistrēti vairāk kā 20 cietušie - 2005.gada dzelzceļa avārija. </w:t>
      </w:r>
    </w:p>
    <w:p w14:paraId="600E638E" w14:textId="21C9E4E8" w:rsidR="00D32590" w:rsidRDefault="00B949B9" w:rsidP="00320090">
      <w:pPr>
        <w:spacing w:before="120" w:after="120" w:line="240" w:lineRule="auto"/>
        <w:jc w:val="both"/>
        <w:rPr>
          <w:rFonts w:ascii="Calibri" w:hAnsi="Calibri" w:cs="Calibri"/>
          <w:color w:val="auto"/>
          <w:sz w:val="24"/>
          <w:szCs w:val="24"/>
          <w:lang w:val="lv-LV"/>
        </w:rPr>
      </w:pPr>
      <w:r w:rsidRPr="00E95A85">
        <w:rPr>
          <w:rFonts w:ascii="Calibri" w:hAnsi="Calibri" w:cs="Calibri"/>
          <w:color w:val="auto"/>
          <w:sz w:val="24"/>
          <w:szCs w:val="24"/>
          <w:lang w:val="lv-LV"/>
        </w:rPr>
        <w:t>2004.-2022.gadu negadījumu s</w:t>
      </w:r>
      <w:r w:rsidR="00D32590" w:rsidRPr="00E95A85">
        <w:rPr>
          <w:rFonts w:ascii="Calibri" w:hAnsi="Calibri" w:cs="Calibri"/>
          <w:color w:val="auto"/>
          <w:sz w:val="24"/>
          <w:szCs w:val="24"/>
          <w:lang w:val="lv-LV"/>
        </w:rPr>
        <w:t>adalījum</w:t>
      </w:r>
      <w:r w:rsidRPr="00E95A85">
        <w:rPr>
          <w:rFonts w:ascii="Calibri" w:hAnsi="Calibri" w:cs="Calibri"/>
          <w:color w:val="auto"/>
          <w:sz w:val="24"/>
          <w:szCs w:val="24"/>
          <w:lang w:val="lv-LV"/>
        </w:rPr>
        <w:t>s</w:t>
      </w:r>
      <w:r w:rsidR="00D32590" w:rsidRPr="00E95A85">
        <w:rPr>
          <w:rFonts w:ascii="Calibri" w:hAnsi="Calibri" w:cs="Calibri"/>
          <w:color w:val="auto"/>
          <w:sz w:val="24"/>
          <w:szCs w:val="24"/>
          <w:lang w:val="lv-LV"/>
        </w:rPr>
        <w:t xml:space="preserve"> pa cietušo personu kategorijām</w:t>
      </w:r>
      <w:r w:rsidRPr="00E95A85">
        <w:rPr>
          <w:rFonts w:ascii="Calibri" w:hAnsi="Calibri" w:cs="Calibri"/>
          <w:color w:val="auto"/>
          <w:sz w:val="24"/>
          <w:szCs w:val="24"/>
          <w:lang w:val="lv-LV"/>
        </w:rPr>
        <w:t xml:space="preserve"> norāda (skat. </w:t>
      </w:r>
      <w:r w:rsidR="004F51B4">
        <w:rPr>
          <w:rFonts w:ascii="Calibri" w:hAnsi="Calibri" w:cs="Calibri"/>
          <w:color w:val="auto"/>
          <w:sz w:val="24"/>
          <w:szCs w:val="24"/>
          <w:lang w:val="lv-LV"/>
        </w:rPr>
        <w:t>7</w:t>
      </w:r>
      <w:r w:rsidRPr="00E95A85">
        <w:rPr>
          <w:rFonts w:ascii="Calibri" w:hAnsi="Calibri" w:cs="Calibri"/>
          <w:color w:val="auto"/>
          <w:sz w:val="24"/>
          <w:szCs w:val="24"/>
          <w:lang w:val="lv-LV"/>
        </w:rPr>
        <w:t>.attēlu)</w:t>
      </w:r>
      <w:r w:rsidR="00D32590" w:rsidRPr="00E95A85">
        <w:rPr>
          <w:rFonts w:ascii="Calibri" w:hAnsi="Calibri" w:cs="Calibri"/>
          <w:color w:val="auto"/>
          <w:sz w:val="24"/>
          <w:szCs w:val="24"/>
          <w:lang w:val="lv-LV"/>
        </w:rPr>
        <w:t>,</w:t>
      </w:r>
      <w:r w:rsidRPr="00E95A85">
        <w:rPr>
          <w:rFonts w:ascii="Calibri" w:hAnsi="Calibri" w:cs="Calibri"/>
          <w:color w:val="auto"/>
          <w:sz w:val="24"/>
          <w:szCs w:val="24"/>
          <w:lang w:val="lv-LV"/>
        </w:rPr>
        <w:t xml:space="preserve"> ka</w:t>
      </w:r>
      <w:r w:rsidR="00D32590" w:rsidRPr="00E95A85">
        <w:rPr>
          <w:rFonts w:ascii="Calibri" w:hAnsi="Calibri" w:cs="Calibri"/>
          <w:color w:val="auto"/>
          <w:sz w:val="24"/>
          <w:szCs w:val="24"/>
          <w:lang w:val="lv-LV"/>
        </w:rPr>
        <w:t xml:space="preserve"> lielākais īpatsvars ir nepiederošām personām jeb noteikumu pārkāpējiem atrodoties paaugstinātas bīstamības zonā un pārbrauktuvju lietotājiem. Augsti riski pastāv pārbrauktuves lietotājiem un personām, kas atrodas uz peroniem un šķērso sliežu ceļus neatļautās vietās, it īpaši atrodoties alkohola reibuma stāvoklī.</w:t>
      </w:r>
    </w:p>
    <w:p w14:paraId="5C8EAE62" w14:textId="16C84C93" w:rsidR="002F39B6" w:rsidRPr="00E95A85" w:rsidRDefault="002F39B6" w:rsidP="00320090">
      <w:pPr>
        <w:spacing w:before="120" w:after="120" w:line="240" w:lineRule="auto"/>
        <w:jc w:val="both"/>
        <w:rPr>
          <w:rFonts w:ascii="Calibri" w:hAnsi="Calibri" w:cs="Calibri"/>
          <w:color w:val="auto"/>
          <w:sz w:val="24"/>
          <w:szCs w:val="24"/>
          <w:lang w:val="lv-LV"/>
        </w:rPr>
      </w:pPr>
      <w:r>
        <w:rPr>
          <w:rFonts w:ascii="Calibri" w:hAnsi="Calibri" w:cs="Calibri"/>
          <w:noProof/>
          <w:color w:val="auto"/>
          <w:sz w:val="24"/>
          <w:szCs w:val="24"/>
          <w:lang w:val="lv-LV" w:eastAsia="lv-LV"/>
        </w:rPr>
        <w:drawing>
          <wp:inline distT="0" distB="0" distL="0" distR="0" wp14:anchorId="628BDA35" wp14:editId="123EB496">
            <wp:extent cx="6059424" cy="2555875"/>
            <wp:effectExtent l="0" t="0" r="0" b="0"/>
            <wp:docPr id="101292238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64443" cy="2557992"/>
                    </a:xfrm>
                    <a:prstGeom prst="rect">
                      <a:avLst/>
                    </a:prstGeom>
                    <a:noFill/>
                  </pic:spPr>
                </pic:pic>
              </a:graphicData>
            </a:graphic>
          </wp:inline>
        </w:drawing>
      </w:r>
    </w:p>
    <w:p w14:paraId="54B31374" w14:textId="4F36A6B9" w:rsidR="00B309F7" w:rsidRPr="002F39B6" w:rsidRDefault="004F51B4" w:rsidP="00AE424B">
      <w:pPr>
        <w:spacing w:before="120" w:after="0" w:line="240" w:lineRule="auto"/>
        <w:jc w:val="right"/>
        <w:rPr>
          <w:rFonts w:ascii="Calibri" w:hAnsi="Calibri" w:cs="Calibri"/>
          <w:b/>
          <w:bCs/>
          <w:color w:val="auto"/>
          <w:sz w:val="22"/>
          <w:szCs w:val="22"/>
          <w:lang w:val="lv-LV"/>
        </w:rPr>
      </w:pPr>
      <w:r>
        <w:rPr>
          <w:rFonts w:ascii="Calibri" w:hAnsi="Calibri" w:cs="Calibri"/>
          <w:noProof/>
          <w:color w:val="auto"/>
          <w:sz w:val="22"/>
          <w:szCs w:val="22"/>
          <w:lang w:val="lv-LV"/>
        </w:rPr>
        <w:t>7</w:t>
      </w:r>
      <w:r w:rsidR="00AE424B" w:rsidRPr="002F39B6">
        <w:rPr>
          <w:rFonts w:ascii="Calibri" w:hAnsi="Calibri" w:cs="Calibri"/>
          <w:noProof/>
          <w:color w:val="auto"/>
          <w:sz w:val="22"/>
          <w:szCs w:val="22"/>
          <w:lang w:val="lv-LV"/>
        </w:rPr>
        <w:t>.attēls</w:t>
      </w:r>
      <w:r w:rsidR="00AE424B" w:rsidRPr="002F39B6">
        <w:rPr>
          <w:rFonts w:ascii="Calibri" w:hAnsi="Calibri" w:cs="Calibri"/>
          <w:b/>
          <w:bCs/>
          <w:noProof/>
          <w:color w:val="auto"/>
          <w:sz w:val="22"/>
          <w:szCs w:val="22"/>
          <w:lang w:val="lv-LV"/>
        </w:rPr>
        <w:t>. Cietušo skaits pa cietušo kategorijām (2004.-2022.)</w:t>
      </w:r>
    </w:p>
    <w:p w14:paraId="729D334C" w14:textId="6C665234" w:rsidR="00D32590" w:rsidRPr="00E95A85" w:rsidRDefault="00D32590" w:rsidP="00254E9B">
      <w:pPr>
        <w:spacing w:before="240" w:after="120" w:line="240" w:lineRule="auto"/>
        <w:jc w:val="both"/>
        <w:rPr>
          <w:rFonts w:ascii="Calibri" w:hAnsi="Calibri" w:cs="Calibri"/>
          <w:color w:val="auto"/>
          <w:sz w:val="24"/>
          <w:szCs w:val="24"/>
          <w:lang w:val="lv-LV"/>
        </w:rPr>
      </w:pPr>
      <w:r w:rsidRPr="00E95A85">
        <w:rPr>
          <w:rFonts w:ascii="Calibri" w:hAnsi="Calibri" w:cs="Calibri"/>
          <w:color w:val="auto"/>
          <w:sz w:val="24"/>
          <w:szCs w:val="24"/>
          <w:lang w:val="lv-LV"/>
        </w:rPr>
        <w:lastRenderedPageBreak/>
        <w:t xml:space="preserve">Latvijā salīdzinoši liels īpatsvars </w:t>
      </w:r>
      <w:r w:rsidR="00B949B9" w:rsidRPr="00E95A85">
        <w:rPr>
          <w:rFonts w:ascii="Calibri" w:hAnsi="Calibri" w:cs="Calibri"/>
          <w:color w:val="auto"/>
          <w:sz w:val="24"/>
          <w:szCs w:val="24"/>
          <w:lang w:val="lv-LV"/>
        </w:rPr>
        <w:t>no</w:t>
      </w:r>
      <w:r w:rsidRPr="00E95A85">
        <w:rPr>
          <w:rFonts w:ascii="Calibri" w:hAnsi="Calibri" w:cs="Calibri"/>
          <w:color w:val="auto"/>
          <w:sz w:val="24"/>
          <w:szCs w:val="24"/>
          <w:lang w:val="lv-LV"/>
        </w:rPr>
        <w:t xml:space="preserve"> cietuš</w:t>
      </w:r>
      <w:r w:rsidR="00B949B9" w:rsidRPr="00E95A85">
        <w:rPr>
          <w:rFonts w:ascii="Calibri" w:hAnsi="Calibri" w:cs="Calibri"/>
          <w:color w:val="auto"/>
          <w:sz w:val="24"/>
          <w:szCs w:val="24"/>
          <w:lang w:val="lv-LV"/>
        </w:rPr>
        <w:t>ajiem ir</w:t>
      </w:r>
      <w:r w:rsidRPr="00E95A85">
        <w:rPr>
          <w:rFonts w:ascii="Calibri" w:hAnsi="Calibri" w:cs="Calibri"/>
          <w:color w:val="auto"/>
          <w:sz w:val="24"/>
          <w:szCs w:val="24"/>
          <w:lang w:val="lv-LV"/>
        </w:rPr>
        <w:t xml:space="preserve"> kategorijā </w:t>
      </w:r>
      <w:r w:rsidRPr="00E95A85">
        <w:rPr>
          <w:rFonts w:ascii="Calibri" w:hAnsi="Calibri" w:cs="Calibri"/>
          <w:b/>
          <w:bCs/>
          <w:color w:val="auto"/>
          <w:sz w:val="24"/>
          <w:szCs w:val="24"/>
          <w:lang w:val="lv-LV"/>
        </w:rPr>
        <w:t>“citas personas”</w:t>
      </w:r>
      <w:r w:rsidR="001A53AF" w:rsidRPr="00E95A85">
        <w:rPr>
          <w:rFonts w:ascii="Calibri" w:hAnsi="Calibri" w:cs="Calibri"/>
          <w:color w:val="auto"/>
          <w:sz w:val="24"/>
          <w:szCs w:val="24"/>
          <w:lang w:val="lv-LV"/>
        </w:rPr>
        <w:t xml:space="preserve">, kas </w:t>
      </w:r>
      <w:r w:rsidR="00B309F7" w:rsidRPr="00E95A85">
        <w:rPr>
          <w:rFonts w:ascii="Calibri" w:hAnsi="Calibri" w:cs="Calibri"/>
          <w:color w:val="auto"/>
          <w:sz w:val="24"/>
          <w:szCs w:val="24"/>
          <w:lang w:val="lv-LV"/>
        </w:rPr>
        <w:t xml:space="preserve">bieži </w:t>
      </w:r>
      <w:r w:rsidRPr="00E95A85">
        <w:rPr>
          <w:rFonts w:ascii="Calibri" w:hAnsi="Calibri" w:cs="Calibri"/>
          <w:color w:val="auto"/>
          <w:sz w:val="24"/>
          <w:szCs w:val="24"/>
          <w:lang w:val="lv-LV"/>
        </w:rPr>
        <w:t>ir saistām</w:t>
      </w:r>
      <w:r w:rsidR="00B309F7" w:rsidRPr="00E95A85">
        <w:rPr>
          <w:rFonts w:ascii="Calibri" w:hAnsi="Calibri" w:cs="Calibri"/>
          <w:color w:val="auto"/>
          <w:sz w:val="24"/>
          <w:szCs w:val="24"/>
          <w:lang w:val="lv-LV"/>
        </w:rPr>
        <w:t>s</w:t>
      </w:r>
      <w:r w:rsidRPr="00E95A85">
        <w:rPr>
          <w:rFonts w:ascii="Calibri" w:hAnsi="Calibri" w:cs="Calibri"/>
          <w:color w:val="auto"/>
          <w:sz w:val="24"/>
          <w:szCs w:val="24"/>
          <w:lang w:val="lv-LV"/>
        </w:rPr>
        <w:t xml:space="preserve"> ar personu atrašanos uz sliedēm vai peroniem alkohola reibuma stāvoklī</w:t>
      </w:r>
      <w:r w:rsidR="001A53AF" w:rsidRPr="00E95A85">
        <w:rPr>
          <w:rFonts w:ascii="Calibri" w:hAnsi="Calibri" w:cs="Calibri"/>
          <w:color w:val="auto"/>
          <w:sz w:val="24"/>
          <w:szCs w:val="24"/>
          <w:lang w:val="lv-LV"/>
        </w:rPr>
        <w:t>.</w:t>
      </w:r>
      <w:r w:rsidRPr="00E95A85">
        <w:rPr>
          <w:rFonts w:ascii="Calibri" w:hAnsi="Calibri" w:cs="Calibri"/>
          <w:color w:val="auto"/>
          <w:sz w:val="24"/>
          <w:szCs w:val="24"/>
          <w:lang w:val="lv-LV"/>
        </w:rPr>
        <w:t xml:space="preserve"> </w:t>
      </w:r>
      <w:r w:rsidR="001A53AF" w:rsidRPr="00E95A85">
        <w:rPr>
          <w:rFonts w:ascii="Calibri" w:hAnsi="Calibri" w:cs="Calibri"/>
          <w:color w:val="auto"/>
          <w:sz w:val="24"/>
          <w:szCs w:val="24"/>
          <w:lang w:val="lv-LV"/>
        </w:rPr>
        <w:t>L</w:t>
      </w:r>
      <w:r w:rsidRPr="00E95A85">
        <w:rPr>
          <w:rFonts w:ascii="Calibri" w:hAnsi="Calibri" w:cs="Calibri"/>
          <w:color w:val="auto"/>
          <w:sz w:val="24"/>
          <w:szCs w:val="24"/>
          <w:lang w:val="lv-LV"/>
        </w:rPr>
        <w:t xml:space="preserve">ai </w:t>
      </w:r>
      <w:r w:rsidR="001A53AF" w:rsidRPr="00E95A85">
        <w:rPr>
          <w:rFonts w:ascii="Calibri" w:hAnsi="Calibri" w:cs="Calibri"/>
          <w:color w:val="auto"/>
          <w:sz w:val="24"/>
          <w:szCs w:val="24"/>
          <w:lang w:val="lv-LV"/>
        </w:rPr>
        <w:t xml:space="preserve">arī no 2020.gada </w:t>
      </w:r>
      <w:r w:rsidRPr="00E95A85">
        <w:rPr>
          <w:rFonts w:ascii="Calibri" w:hAnsi="Calibri" w:cs="Calibri"/>
          <w:color w:val="auto"/>
          <w:sz w:val="24"/>
          <w:szCs w:val="24"/>
          <w:lang w:val="lv-LV"/>
        </w:rPr>
        <w:t xml:space="preserve">ir vērojams </w:t>
      </w:r>
      <w:r w:rsidR="001A53AF" w:rsidRPr="00E95A85">
        <w:rPr>
          <w:rFonts w:ascii="Calibri" w:hAnsi="Calibri" w:cs="Calibri"/>
          <w:color w:val="auto"/>
          <w:sz w:val="24"/>
          <w:szCs w:val="24"/>
          <w:lang w:val="lv-LV"/>
        </w:rPr>
        <w:t xml:space="preserve">šo negadījumu </w:t>
      </w:r>
      <w:r w:rsidR="00B309F7" w:rsidRPr="00E95A85">
        <w:rPr>
          <w:rFonts w:ascii="Calibri" w:hAnsi="Calibri" w:cs="Calibri"/>
          <w:color w:val="auto"/>
          <w:sz w:val="24"/>
          <w:szCs w:val="24"/>
          <w:lang w:val="lv-LV"/>
        </w:rPr>
        <w:t xml:space="preserve">skaita </w:t>
      </w:r>
      <w:r w:rsidRPr="00E95A85">
        <w:rPr>
          <w:rFonts w:ascii="Calibri" w:hAnsi="Calibri" w:cs="Calibri"/>
          <w:color w:val="auto"/>
          <w:sz w:val="24"/>
          <w:szCs w:val="24"/>
          <w:lang w:val="lv-LV"/>
        </w:rPr>
        <w:t>samazinājums</w:t>
      </w:r>
      <w:r w:rsidR="001A53AF" w:rsidRPr="00E95A85">
        <w:rPr>
          <w:rFonts w:ascii="Calibri" w:hAnsi="Calibri" w:cs="Calibri"/>
          <w:color w:val="auto"/>
          <w:sz w:val="24"/>
          <w:szCs w:val="24"/>
          <w:lang w:val="lv-LV"/>
        </w:rPr>
        <w:t>, p</w:t>
      </w:r>
      <w:r w:rsidRPr="00E95A85">
        <w:rPr>
          <w:rFonts w:ascii="Calibri" w:hAnsi="Calibri" w:cs="Calibri"/>
          <w:color w:val="auto"/>
          <w:sz w:val="24"/>
          <w:szCs w:val="24"/>
          <w:lang w:val="lv-LV"/>
        </w:rPr>
        <w:t xml:space="preserve">ieaug </w:t>
      </w:r>
      <w:r w:rsidR="001A53AF" w:rsidRPr="00E95A85">
        <w:rPr>
          <w:rFonts w:ascii="Calibri" w:hAnsi="Calibri" w:cs="Calibri"/>
          <w:color w:val="auto"/>
          <w:sz w:val="24"/>
          <w:szCs w:val="24"/>
          <w:lang w:val="lv-LV"/>
        </w:rPr>
        <w:t>ne</w:t>
      </w:r>
      <w:r w:rsidRPr="00E95A85">
        <w:rPr>
          <w:rFonts w:ascii="Calibri" w:hAnsi="Calibri" w:cs="Calibri"/>
          <w:color w:val="auto"/>
          <w:sz w:val="24"/>
          <w:szCs w:val="24"/>
          <w:lang w:val="lv-LV"/>
        </w:rPr>
        <w:t xml:space="preserve">gadījumi, kad jaunieši </w:t>
      </w:r>
      <w:r w:rsidR="00320090" w:rsidRPr="00E95A85">
        <w:rPr>
          <w:rFonts w:ascii="Calibri" w:hAnsi="Calibri" w:cs="Calibri"/>
          <w:color w:val="auto"/>
          <w:sz w:val="24"/>
          <w:szCs w:val="24"/>
          <w:lang w:val="lv-LV"/>
        </w:rPr>
        <w:t xml:space="preserve">neuzmanīgi šķērso sliežu ceļus vai </w:t>
      </w:r>
      <w:r w:rsidRPr="00E95A85">
        <w:rPr>
          <w:rFonts w:ascii="Calibri" w:hAnsi="Calibri" w:cs="Calibri"/>
          <w:color w:val="auto"/>
          <w:sz w:val="24"/>
          <w:szCs w:val="24"/>
          <w:lang w:val="lv-LV"/>
        </w:rPr>
        <w:t xml:space="preserve">pārgalvīgi pieķeras braucoša vilcienu sastāva </w:t>
      </w:r>
      <w:proofErr w:type="spellStart"/>
      <w:r w:rsidRPr="00E95A85">
        <w:rPr>
          <w:rFonts w:ascii="Calibri" w:hAnsi="Calibri" w:cs="Calibri"/>
          <w:color w:val="auto"/>
          <w:sz w:val="24"/>
          <w:szCs w:val="24"/>
          <w:lang w:val="lv-LV"/>
        </w:rPr>
        <w:t>autosakabēm</w:t>
      </w:r>
      <w:proofErr w:type="spellEnd"/>
      <w:r w:rsidRPr="00E95A85">
        <w:rPr>
          <w:rFonts w:ascii="Calibri" w:hAnsi="Calibri" w:cs="Calibri"/>
          <w:color w:val="auto"/>
          <w:sz w:val="24"/>
          <w:szCs w:val="24"/>
          <w:lang w:val="lv-LV"/>
        </w:rPr>
        <w:t xml:space="preserve"> vai elektrovilcienu gala vagoniem.</w:t>
      </w:r>
    </w:p>
    <w:p w14:paraId="5CDBA9D4" w14:textId="064982E3" w:rsidR="00115F1F" w:rsidRPr="00E95A85" w:rsidRDefault="00115F1F" w:rsidP="00620397">
      <w:pPr>
        <w:spacing w:after="0" w:line="240" w:lineRule="auto"/>
        <w:jc w:val="both"/>
        <w:rPr>
          <w:rFonts w:ascii="Calibri" w:hAnsi="Calibri" w:cs="Calibri"/>
          <w:color w:val="auto"/>
          <w:sz w:val="24"/>
          <w:szCs w:val="24"/>
          <w:lang w:val="lv-LV"/>
        </w:rPr>
      </w:pPr>
      <w:r w:rsidRPr="00E95A85">
        <w:rPr>
          <w:rFonts w:ascii="Calibri" w:hAnsi="Calibri" w:cs="Calibri"/>
          <w:color w:val="auto"/>
          <w:sz w:val="24"/>
          <w:szCs w:val="24"/>
          <w:lang w:val="lv-LV"/>
        </w:rPr>
        <w:t>Kā galvenie iemesli</w:t>
      </w:r>
      <w:r w:rsidR="00620397" w:rsidRPr="00E95A85">
        <w:rPr>
          <w:lang w:val="lv-LV"/>
        </w:rPr>
        <w:t xml:space="preserve"> </w:t>
      </w:r>
      <w:r w:rsidR="00620397" w:rsidRPr="00E95A85">
        <w:rPr>
          <w:rFonts w:ascii="Calibri" w:hAnsi="Calibri" w:cs="Calibri"/>
          <w:color w:val="auto"/>
          <w:sz w:val="24"/>
          <w:szCs w:val="24"/>
          <w:lang w:val="lv-LV"/>
        </w:rPr>
        <w:t>cilvēku bojāejai un miesas bojājumu gūšanai uz dzelzceļa ir:</w:t>
      </w:r>
    </w:p>
    <w:p w14:paraId="720F1E4D" w14:textId="77777777" w:rsidR="00115F1F" w:rsidRPr="00E95A85" w:rsidRDefault="00115F1F" w:rsidP="00620397">
      <w:pPr>
        <w:spacing w:after="0" w:line="240" w:lineRule="auto"/>
        <w:ind w:firstLine="567"/>
        <w:jc w:val="both"/>
        <w:rPr>
          <w:rFonts w:ascii="Calibri" w:hAnsi="Calibri" w:cs="Calibri"/>
          <w:color w:val="auto"/>
          <w:sz w:val="24"/>
          <w:szCs w:val="24"/>
          <w:lang w:val="lv-LV"/>
        </w:rPr>
      </w:pPr>
      <w:r w:rsidRPr="00E95A85">
        <w:rPr>
          <w:rFonts w:ascii="Calibri" w:hAnsi="Calibri" w:cs="Calibri"/>
          <w:color w:val="auto"/>
          <w:sz w:val="24"/>
          <w:szCs w:val="24"/>
          <w:lang w:val="lv-LV"/>
        </w:rPr>
        <w:t>•</w:t>
      </w:r>
      <w:r w:rsidRPr="00E95A85">
        <w:rPr>
          <w:rFonts w:ascii="Calibri" w:hAnsi="Calibri" w:cs="Calibri"/>
          <w:color w:val="auto"/>
          <w:sz w:val="24"/>
          <w:szCs w:val="24"/>
          <w:lang w:val="lv-LV"/>
        </w:rPr>
        <w:tab/>
        <w:t>atrašanās neatļautā vietā (58% gadījumu);</w:t>
      </w:r>
    </w:p>
    <w:p w14:paraId="490A6C94" w14:textId="77777777" w:rsidR="00115F1F" w:rsidRPr="00E95A85" w:rsidRDefault="00115F1F" w:rsidP="00620397">
      <w:pPr>
        <w:spacing w:after="0" w:line="240" w:lineRule="auto"/>
        <w:ind w:firstLine="567"/>
        <w:jc w:val="both"/>
        <w:rPr>
          <w:rFonts w:ascii="Calibri" w:hAnsi="Calibri" w:cs="Calibri"/>
          <w:color w:val="auto"/>
          <w:sz w:val="24"/>
          <w:szCs w:val="24"/>
          <w:lang w:val="lv-LV"/>
        </w:rPr>
      </w:pPr>
      <w:r w:rsidRPr="00E95A85">
        <w:rPr>
          <w:rFonts w:ascii="Calibri" w:hAnsi="Calibri" w:cs="Calibri"/>
          <w:color w:val="auto"/>
          <w:sz w:val="24"/>
          <w:szCs w:val="24"/>
          <w:lang w:val="lv-LV"/>
        </w:rPr>
        <w:t>•</w:t>
      </w:r>
      <w:r w:rsidRPr="00E95A85">
        <w:rPr>
          <w:rFonts w:ascii="Calibri" w:hAnsi="Calibri" w:cs="Calibri"/>
          <w:color w:val="auto"/>
          <w:sz w:val="24"/>
          <w:szCs w:val="24"/>
          <w:lang w:val="lv-LV"/>
        </w:rPr>
        <w:tab/>
        <w:t>personu drošības prasību neievērošana šķērsojot sliežu ceļus (28% gadījumu);</w:t>
      </w:r>
    </w:p>
    <w:p w14:paraId="2FF4464E" w14:textId="77777777" w:rsidR="00115F1F" w:rsidRPr="00E95A85" w:rsidRDefault="00115F1F" w:rsidP="00620397">
      <w:pPr>
        <w:spacing w:after="0" w:line="240" w:lineRule="auto"/>
        <w:ind w:firstLine="567"/>
        <w:jc w:val="both"/>
        <w:rPr>
          <w:rFonts w:ascii="Calibri" w:hAnsi="Calibri" w:cs="Calibri"/>
          <w:color w:val="auto"/>
          <w:sz w:val="24"/>
          <w:szCs w:val="24"/>
          <w:lang w:val="lv-LV"/>
        </w:rPr>
      </w:pPr>
      <w:r w:rsidRPr="00E95A85">
        <w:rPr>
          <w:rFonts w:ascii="Calibri" w:hAnsi="Calibri" w:cs="Calibri"/>
          <w:color w:val="auto"/>
          <w:sz w:val="24"/>
          <w:szCs w:val="24"/>
          <w:lang w:val="lv-LV"/>
        </w:rPr>
        <w:t>•</w:t>
      </w:r>
      <w:r w:rsidRPr="00E95A85">
        <w:rPr>
          <w:rFonts w:ascii="Calibri" w:hAnsi="Calibri" w:cs="Calibri"/>
          <w:color w:val="auto"/>
          <w:sz w:val="24"/>
          <w:szCs w:val="24"/>
          <w:lang w:val="lv-LV"/>
        </w:rPr>
        <w:tab/>
        <w:t>ceļu satiksmes noteikumu neievērošana šķērsojot dzelzceļa pārbrauktuvi (7% gadījumu);</w:t>
      </w:r>
    </w:p>
    <w:p w14:paraId="1F9EC525" w14:textId="4939DE53" w:rsidR="00115F1F" w:rsidRPr="00E95A85" w:rsidRDefault="00115F1F" w:rsidP="00620397">
      <w:pPr>
        <w:spacing w:after="120" w:line="240" w:lineRule="auto"/>
        <w:ind w:firstLine="567"/>
        <w:jc w:val="both"/>
        <w:rPr>
          <w:rFonts w:ascii="Calibri" w:hAnsi="Calibri" w:cs="Calibri"/>
          <w:color w:val="auto"/>
          <w:sz w:val="24"/>
          <w:szCs w:val="24"/>
          <w:lang w:val="lv-LV"/>
        </w:rPr>
      </w:pPr>
      <w:r w:rsidRPr="00E95A85">
        <w:rPr>
          <w:rFonts w:ascii="Calibri" w:hAnsi="Calibri" w:cs="Calibri"/>
          <w:color w:val="auto"/>
          <w:sz w:val="24"/>
          <w:szCs w:val="24"/>
          <w:lang w:val="lv-LV"/>
        </w:rPr>
        <w:t>•</w:t>
      </w:r>
      <w:r w:rsidRPr="00E95A85">
        <w:rPr>
          <w:rFonts w:ascii="Calibri" w:hAnsi="Calibri" w:cs="Calibri"/>
          <w:color w:val="auto"/>
          <w:sz w:val="24"/>
          <w:szCs w:val="24"/>
          <w:lang w:val="lv-LV"/>
        </w:rPr>
        <w:tab/>
        <w:t>citi iemesli (5% gadījumu).</w:t>
      </w:r>
    </w:p>
    <w:p w14:paraId="5F0B8371" w14:textId="55839E04" w:rsidR="006C5BF4" w:rsidRPr="00E95A85" w:rsidRDefault="006C5BF4" w:rsidP="006C5BF4">
      <w:pPr>
        <w:spacing w:after="0" w:line="240" w:lineRule="auto"/>
        <w:jc w:val="both"/>
        <w:rPr>
          <w:rFonts w:ascii="Calibri" w:hAnsi="Calibri" w:cs="Calibri"/>
          <w:color w:val="auto"/>
          <w:sz w:val="24"/>
          <w:szCs w:val="24"/>
          <w:lang w:val="lv-LV"/>
        </w:rPr>
      </w:pPr>
      <w:r w:rsidRPr="00E95A85">
        <w:rPr>
          <w:rFonts w:ascii="Calibri" w:hAnsi="Calibri" w:cs="Calibri"/>
          <w:color w:val="auto"/>
          <w:sz w:val="24"/>
          <w:szCs w:val="24"/>
          <w:lang w:val="lv-LV"/>
        </w:rPr>
        <w:t>Iespējamie risinājumi</w:t>
      </w:r>
      <w:r w:rsidR="00B53220" w:rsidRPr="00E95A85">
        <w:rPr>
          <w:rFonts w:ascii="Calibri" w:hAnsi="Calibri" w:cs="Calibri"/>
          <w:color w:val="auto"/>
          <w:sz w:val="24"/>
          <w:szCs w:val="24"/>
          <w:lang w:val="lv-LV"/>
        </w:rPr>
        <w:t xml:space="preserve"> </w:t>
      </w:r>
      <w:r w:rsidRPr="00E95A85">
        <w:rPr>
          <w:rFonts w:ascii="Calibri" w:hAnsi="Calibri" w:cs="Calibri"/>
          <w:color w:val="auto"/>
          <w:sz w:val="24"/>
          <w:szCs w:val="24"/>
          <w:lang w:val="lv-LV"/>
        </w:rPr>
        <w:t>cietušo personu skait</w:t>
      </w:r>
      <w:r w:rsidR="00B53220" w:rsidRPr="00E95A85">
        <w:rPr>
          <w:rFonts w:ascii="Calibri" w:hAnsi="Calibri" w:cs="Calibri"/>
          <w:color w:val="auto"/>
          <w:sz w:val="24"/>
          <w:szCs w:val="24"/>
          <w:lang w:val="lv-LV"/>
        </w:rPr>
        <w:t>a</w:t>
      </w:r>
      <w:r w:rsidR="00FF22AE" w:rsidRPr="00E95A85">
        <w:rPr>
          <w:rFonts w:ascii="Calibri" w:hAnsi="Calibri" w:cs="Calibri"/>
          <w:color w:val="auto"/>
          <w:sz w:val="24"/>
          <w:szCs w:val="24"/>
          <w:lang w:val="lv-LV"/>
        </w:rPr>
        <w:t xml:space="preserve"> samazinā</w:t>
      </w:r>
      <w:r w:rsidR="00B53220" w:rsidRPr="00E95A85">
        <w:rPr>
          <w:rFonts w:ascii="Calibri" w:hAnsi="Calibri" w:cs="Calibri"/>
          <w:color w:val="auto"/>
          <w:sz w:val="24"/>
          <w:szCs w:val="24"/>
          <w:lang w:val="lv-LV"/>
        </w:rPr>
        <w:t>šanai</w:t>
      </w:r>
      <w:r w:rsidRPr="00E95A85">
        <w:rPr>
          <w:rFonts w:ascii="Calibri" w:hAnsi="Calibri" w:cs="Calibri"/>
          <w:color w:val="auto"/>
          <w:sz w:val="24"/>
          <w:szCs w:val="24"/>
          <w:lang w:val="lv-LV"/>
        </w:rPr>
        <w:t>:</w:t>
      </w:r>
    </w:p>
    <w:p w14:paraId="57BE6A61" w14:textId="77777777" w:rsidR="006C5BF4" w:rsidRPr="00275F36" w:rsidRDefault="006C5BF4" w:rsidP="008C33B3">
      <w:pPr>
        <w:pStyle w:val="Sarakstarindkopa"/>
        <w:numPr>
          <w:ilvl w:val="0"/>
          <w:numId w:val="14"/>
        </w:numPr>
        <w:ind w:left="851" w:hanging="284"/>
        <w:jc w:val="both"/>
        <w:rPr>
          <w:rFonts w:ascii="Calibri" w:hAnsi="Calibri" w:cs="Calibri"/>
        </w:rPr>
      </w:pPr>
      <w:r w:rsidRPr="00275F36">
        <w:rPr>
          <w:rFonts w:ascii="Calibri" w:hAnsi="Calibri" w:cs="Calibri"/>
        </w:rPr>
        <w:t>sociālo kampaņu veikšana pašnāvību skaita samazināšanai;</w:t>
      </w:r>
    </w:p>
    <w:p w14:paraId="3F03ED65" w14:textId="77777777" w:rsidR="006C5BF4" w:rsidRPr="00275F36" w:rsidRDefault="006C5BF4" w:rsidP="008C33B3">
      <w:pPr>
        <w:pStyle w:val="Sarakstarindkopa"/>
        <w:numPr>
          <w:ilvl w:val="0"/>
          <w:numId w:val="14"/>
        </w:numPr>
        <w:spacing w:after="120"/>
        <w:ind w:left="851" w:hanging="284"/>
        <w:jc w:val="both"/>
        <w:rPr>
          <w:rFonts w:ascii="Calibri" w:hAnsi="Calibri" w:cs="Calibri"/>
        </w:rPr>
      </w:pPr>
      <w:r w:rsidRPr="00275F36">
        <w:rPr>
          <w:rFonts w:ascii="Calibri" w:hAnsi="Calibri" w:cs="Calibri"/>
        </w:rPr>
        <w:t>sabiedrības drošības kampaņas par vilcienu bīstamību un uzvedību sliežu ceļu tuvumā;</w:t>
      </w:r>
    </w:p>
    <w:p w14:paraId="14B71396" w14:textId="77777777" w:rsidR="006C5BF4" w:rsidRPr="00275F36" w:rsidRDefault="006C5BF4" w:rsidP="008C33B3">
      <w:pPr>
        <w:pStyle w:val="Sarakstarindkopa"/>
        <w:numPr>
          <w:ilvl w:val="0"/>
          <w:numId w:val="14"/>
        </w:numPr>
        <w:spacing w:after="120"/>
        <w:ind w:left="851" w:hanging="284"/>
        <w:jc w:val="both"/>
        <w:rPr>
          <w:rFonts w:ascii="Calibri" w:hAnsi="Calibri" w:cs="Calibri"/>
        </w:rPr>
      </w:pPr>
      <w:r w:rsidRPr="00275F36">
        <w:rPr>
          <w:rFonts w:ascii="Calibri" w:hAnsi="Calibri" w:cs="Calibri"/>
        </w:rPr>
        <w:t>izglītojošās drošības kampaņas skolēniem (maijā, septembrī);</w:t>
      </w:r>
    </w:p>
    <w:p w14:paraId="4E771771" w14:textId="77777777" w:rsidR="006C5BF4" w:rsidRPr="00275F36" w:rsidRDefault="006C5BF4" w:rsidP="008C33B3">
      <w:pPr>
        <w:pStyle w:val="Sarakstarindkopa"/>
        <w:numPr>
          <w:ilvl w:val="0"/>
          <w:numId w:val="14"/>
        </w:numPr>
        <w:spacing w:after="120"/>
        <w:ind w:left="851" w:hanging="284"/>
        <w:jc w:val="both"/>
        <w:rPr>
          <w:rFonts w:ascii="Calibri" w:hAnsi="Calibri" w:cs="Calibri"/>
        </w:rPr>
      </w:pPr>
      <w:r w:rsidRPr="00275F36">
        <w:rPr>
          <w:rFonts w:ascii="Calibri" w:hAnsi="Calibri" w:cs="Calibri"/>
        </w:rPr>
        <w:t>nožogojumu izbūve stacijās un blīvi apdzīvotās vietās, kur notiek intensīva pasažieru/cilvēku kustība;</w:t>
      </w:r>
    </w:p>
    <w:p w14:paraId="49CB1B7F" w14:textId="77777777" w:rsidR="006C5BF4" w:rsidRPr="00275F36" w:rsidRDefault="006C5BF4" w:rsidP="008C33B3">
      <w:pPr>
        <w:pStyle w:val="Sarakstarindkopa"/>
        <w:numPr>
          <w:ilvl w:val="0"/>
          <w:numId w:val="14"/>
        </w:numPr>
        <w:spacing w:after="120"/>
        <w:ind w:left="851" w:hanging="284"/>
        <w:jc w:val="both"/>
        <w:rPr>
          <w:rFonts w:ascii="Calibri" w:hAnsi="Calibri" w:cs="Calibri"/>
        </w:rPr>
      </w:pPr>
      <w:r w:rsidRPr="00275F36">
        <w:rPr>
          <w:rFonts w:ascii="Calibri" w:hAnsi="Calibri" w:cs="Calibri"/>
        </w:rPr>
        <w:t>skaņas signālu piemērošana stacijās vilcienam uzsākot kustību un tuvojoties stacijām;</w:t>
      </w:r>
    </w:p>
    <w:p w14:paraId="0FEAC1FD" w14:textId="77777777" w:rsidR="006C5BF4" w:rsidRPr="00275F36" w:rsidRDefault="006C5BF4" w:rsidP="008C33B3">
      <w:pPr>
        <w:pStyle w:val="Sarakstarindkopa"/>
        <w:numPr>
          <w:ilvl w:val="0"/>
          <w:numId w:val="14"/>
        </w:numPr>
        <w:spacing w:after="120"/>
        <w:ind w:left="851" w:hanging="284"/>
        <w:jc w:val="both"/>
        <w:rPr>
          <w:rFonts w:ascii="Calibri" w:hAnsi="Calibri" w:cs="Calibri"/>
        </w:rPr>
      </w:pPr>
      <w:proofErr w:type="spellStart"/>
      <w:r w:rsidRPr="00275F36">
        <w:rPr>
          <w:rFonts w:ascii="Calibri" w:hAnsi="Calibri" w:cs="Calibri"/>
        </w:rPr>
        <w:t>divlīmeņu</w:t>
      </w:r>
      <w:proofErr w:type="spellEnd"/>
      <w:r w:rsidRPr="00275F36">
        <w:rPr>
          <w:rFonts w:ascii="Calibri" w:hAnsi="Calibri" w:cs="Calibri"/>
        </w:rPr>
        <w:t xml:space="preserve"> pāreju veidošana, izstrādājot jaunus vai modernizējot dzelzceļa infrastruktūras objektus;</w:t>
      </w:r>
    </w:p>
    <w:p w14:paraId="3C20BB23" w14:textId="77777777" w:rsidR="006C5BF4" w:rsidRPr="00275F36" w:rsidRDefault="006C5BF4" w:rsidP="008C33B3">
      <w:pPr>
        <w:pStyle w:val="Sarakstarindkopa"/>
        <w:numPr>
          <w:ilvl w:val="0"/>
          <w:numId w:val="14"/>
        </w:numPr>
        <w:spacing w:after="120"/>
        <w:ind w:left="851" w:hanging="284"/>
        <w:jc w:val="both"/>
        <w:rPr>
          <w:rFonts w:ascii="Calibri" w:hAnsi="Calibri" w:cs="Calibri"/>
        </w:rPr>
      </w:pPr>
      <w:r w:rsidRPr="00275F36">
        <w:rPr>
          <w:rFonts w:ascii="Calibri" w:hAnsi="Calibri" w:cs="Calibri"/>
        </w:rPr>
        <w:t>skaņas signālu izvietošana uz gājēju pārejām;</w:t>
      </w:r>
    </w:p>
    <w:p w14:paraId="4EB7F858" w14:textId="77777777" w:rsidR="006C5BF4" w:rsidRPr="00275F36" w:rsidRDefault="006C5BF4" w:rsidP="008C33B3">
      <w:pPr>
        <w:pStyle w:val="Sarakstarindkopa"/>
        <w:numPr>
          <w:ilvl w:val="0"/>
          <w:numId w:val="14"/>
        </w:numPr>
        <w:spacing w:after="120"/>
        <w:ind w:left="851" w:hanging="284"/>
        <w:jc w:val="both"/>
        <w:rPr>
          <w:rFonts w:ascii="Calibri" w:hAnsi="Calibri" w:cs="Calibri"/>
        </w:rPr>
      </w:pPr>
      <w:r w:rsidRPr="00275F36">
        <w:rPr>
          <w:rFonts w:ascii="Calibri" w:hAnsi="Calibri" w:cs="Calibri"/>
        </w:rPr>
        <w:t>barjeru izvietošana uz gājēju pārejām;</w:t>
      </w:r>
    </w:p>
    <w:p w14:paraId="02BF1E84" w14:textId="77777777" w:rsidR="006C5BF4" w:rsidRPr="00275F36" w:rsidRDefault="006C5BF4" w:rsidP="008C33B3">
      <w:pPr>
        <w:pStyle w:val="Sarakstarindkopa"/>
        <w:numPr>
          <w:ilvl w:val="0"/>
          <w:numId w:val="14"/>
        </w:numPr>
        <w:spacing w:after="120"/>
        <w:ind w:left="851" w:hanging="284"/>
        <w:jc w:val="both"/>
        <w:rPr>
          <w:rFonts w:ascii="Calibri" w:hAnsi="Calibri" w:cs="Calibri"/>
        </w:rPr>
      </w:pPr>
      <w:r w:rsidRPr="00275F36">
        <w:rPr>
          <w:rFonts w:ascii="Calibri" w:hAnsi="Calibri" w:cs="Calibri"/>
        </w:rPr>
        <w:t>nožogojuma izbūve pie pārbrauktuvēm un peroniem;</w:t>
      </w:r>
    </w:p>
    <w:p w14:paraId="7902598F" w14:textId="77777777" w:rsidR="006C5BF4" w:rsidRPr="00275F36" w:rsidRDefault="006C5BF4" w:rsidP="008C33B3">
      <w:pPr>
        <w:pStyle w:val="Sarakstarindkopa"/>
        <w:numPr>
          <w:ilvl w:val="0"/>
          <w:numId w:val="14"/>
        </w:numPr>
        <w:spacing w:after="120"/>
        <w:ind w:left="851" w:hanging="284"/>
        <w:jc w:val="both"/>
        <w:rPr>
          <w:rFonts w:ascii="Calibri" w:hAnsi="Calibri" w:cs="Calibri"/>
        </w:rPr>
      </w:pPr>
      <w:r w:rsidRPr="00275F36">
        <w:rPr>
          <w:rFonts w:ascii="Calibri" w:hAnsi="Calibri" w:cs="Calibri"/>
        </w:rPr>
        <w:t>brīdinājuma sistēmas izveide stacijās, pieturas punktos;</w:t>
      </w:r>
    </w:p>
    <w:p w14:paraId="6A32B836" w14:textId="77777777" w:rsidR="006C5BF4" w:rsidRPr="00275F36" w:rsidRDefault="006C5BF4" w:rsidP="008C33B3">
      <w:pPr>
        <w:pStyle w:val="Sarakstarindkopa"/>
        <w:numPr>
          <w:ilvl w:val="0"/>
          <w:numId w:val="14"/>
        </w:numPr>
        <w:spacing w:after="120"/>
        <w:ind w:left="851" w:hanging="284"/>
        <w:jc w:val="both"/>
        <w:rPr>
          <w:rFonts w:ascii="Calibri" w:hAnsi="Calibri" w:cs="Calibri"/>
        </w:rPr>
      </w:pPr>
      <w:r w:rsidRPr="00275F36">
        <w:rPr>
          <w:rFonts w:ascii="Calibri" w:hAnsi="Calibri" w:cs="Calibri"/>
        </w:rPr>
        <w:t xml:space="preserve">brīdinājumu sistēmas izveide </w:t>
      </w:r>
      <w:proofErr w:type="spellStart"/>
      <w:r w:rsidRPr="00275F36">
        <w:rPr>
          <w:rFonts w:ascii="Calibri" w:hAnsi="Calibri" w:cs="Calibri"/>
        </w:rPr>
        <w:t>ritekļos</w:t>
      </w:r>
      <w:proofErr w:type="spellEnd"/>
      <w:r w:rsidRPr="00275F36">
        <w:rPr>
          <w:rFonts w:ascii="Calibri" w:hAnsi="Calibri" w:cs="Calibri"/>
        </w:rPr>
        <w:t>, pasažieriem iekāpjot vai izkāpjot;</w:t>
      </w:r>
    </w:p>
    <w:p w14:paraId="36D1EABA" w14:textId="77777777" w:rsidR="006C5BF4" w:rsidRPr="00275F36" w:rsidRDefault="006C5BF4" w:rsidP="008C33B3">
      <w:pPr>
        <w:pStyle w:val="Sarakstarindkopa"/>
        <w:numPr>
          <w:ilvl w:val="0"/>
          <w:numId w:val="14"/>
        </w:numPr>
        <w:ind w:left="851" w:hanging="284"/>
        <w:rPr>
          <w:rFonts w:ascii="Calibri" w:hAnsi="Calibri" w:cs="Calibri"/>
        </w:rPr>
      </w:pPr>
      <w:r w:rsidRPr="00275F36">
        <w:rPr>
          <w:rFonts w:ascii="Calibri" w:hAnsi="Calibri" w:cs="Calibri"/>
        </w:rPr>
        <w:t>dzelzceļa pārbrauktuvju ceļa klājuma līnijas nokrāsošana ar dzeltenu krāsu.</w:t>
      </w:r>
    </w:p>
    <w:p w14:paraId="52E54AA3" w14:textId="703138AA" w:rsidR="00320090" w:rsidRPr="00E95A85" w:rsidRDefault="00320090" w:rsidP="00254E9B">
      <w:pPr>
        <w:spacing w:before="120" w:after="100" w:afterAutospacing="1" w:line="240" w:lineRule="auto"/>
        <w:jc w:val="both"/>
        <w:rPr>
          <w:rFonts w:cstheme="minorHAnsi"/>
          <w:color w:val="auto"/>
          <w:sz w:val="24"/>
          <w:szCs w:val="24"/>
          <w:lang w:val="lv-LV"/>
        </w:rPr>
      </w:pPr>
      <w:bookmarkStart w:id="42" w:name="_Hlk66185104"/>
      <w:r w:rsidRPr="00E95A85">
        <w:rPr>
          <w:rFonts w:cstheme="minorHAnsi"/>
          <w:color w:val="auto"/>
          <w:sz w:val="24"/>
          <w:szCs w:val="24"/>
          <w:lang w:val="lv-LV"/>
        </w:rPr>
        <w:t xml:space="preserve">Cietušo kategorija </w:t>
      </w:r>
      <w:r w:rsidRPr="00E95A85">
        <w:rPr>
          <w:rFonts w:cstheme="minorHAnsi"/>
          <w:b/>
          <w:bCs/>
          <w:color w:val="auto"/>
          <w:sz w:val="24"/>
          <w:szCs w:val="24"/>
          <w:lang w:val="lv-LV"/>
        </w:rPr>
        <w:t>“nodarbinātie”</w:t>
      </w:r>
      <w:r w:rsidRPr="00E95A85">
        <w:rPr>
          <w:rFonts w:cstheme="minorHAnsi"/>
          <w:color w:val="auto"/>
          <w:sz w:val="24"/>
          <w:szCs w:val="24"/>
          <w:lang w:val="lv-LV"/>
        </w:rPr>
        <w:t xml:space="preserve"> ir arī viena no cietušo riska grupām ar augstu riska pakāpi. </w:t>
      </w:r>
      <w:r w:rsidR="006C5BF4" w:rsidRPr="00E95A85">
        <w:rPr>
          <w:rFonts w:cstheme="minorHAnsi"/>
          <w:color w:val="auto"/>
          <w:sz w:val="24"/>
          <w:szCs w:val="24"/>
          <w:lang w:val="lv-LV"/>
        </w:rPr>
        <w:t xml:space="preserve">Lai samazinātu nodarbināto risku nokļūt dzelzceļa negadījumos, </w:t>
      </w:r>
      <w:proofErr w:type="spellStart"/>
      <w:r w:rsidR="006C5BF4" w:rsidRPr="00E95A85">
        <w:rPr>
          <w:rFonts w:cstheme="minorHAnsi"/>
          <w:color w:val="auto"/>
          <w:sz w:val="24"/>
          <w:szCs w:val="24"/>
          <w:lang w:val="lv-LV"/>
        </w:rPr>
        <w:t>VDzTI</w:t>
      </w:r>
      <w:proofErr w:type="spellEnd"/>
      <w:r w:rsidRPr="00E95A85">
        <w:rPr>
          <w:rFonts w:cstheme="minorHAnsi"/>
          <w:color w:val="auto"/>
          <w:sz w:val="24"/>
          <w:szCs w:val="24"/>
          <w:lang w:val="lv-LV"/>
        </w:rPr>
        <w:t xml:space="preserve"> vei</w:t>
      </w:r>
      <w:r w:rsidR="006C5BF4" w:rsidRPr="00E95A85">
        <w:rPr>
          <w:rFonts w:cstheme="minorHAnsi"/>
          <w:color w:val="auto"/>
          <w:sz w:val="24"/>
          <w:szCs w:val="24"/>
          <w:lang w:val="lv-LV"/>
        </w:rPr>
        <w:t>ca</w:t>
      </w:r>
      <w:r w:rsidRPr="00E95A85">
        <w:rPr>
          <w:rFonts w:cstheme="minorHAnsi"/>
          <w:color w:val="auto"/>
          <w:sz w:val="24"/>
          <w:szCs w:val="24"/>
          <w:lang w:val="lv-LV"/>
        </w:rPr>
        <w:t xml:space="preserve"> izpēti</w:t>
      </w:r>
      <w:r w:rsidR="006C5BF4" w:rsidRPr="00E95A85">
        <w:rPr>
          <w:rFonts w:cstheme="minorHAnsi"/>
          <w:color w:val="auto"/>
          <w:sz w:val="24"/>
          <w:szCs w:val="24"/>
          <w:lang w:val="lv-LV"/>
        </w:rPr>
        <w:t xml:space="preserve"> par galvenajiem riska faktoru cēloņiem, anketējot</w:t>
      </w:r>
      <w:r w:rsidRPr="00E95A85">
        <w:rPr>
          <w:rFonts w:cstheme="minorHAnsi"/>
          <w:color w:val="auto"/>
          <w:sz w:val="24"/>
          <w:szCs w:val="24"/>
          <w:lang w:val="lv-LV"/>
        </w:rPr>
        <w:t xml:space="preserve"> </w:t>
      </w:r>
      <w:r w:rsidR="006C5BF4" w:rsidRPr="00E95A85">
        <w:rPr>
          <w:rFonts w:cstheme="minorHAnsi"/>
          <w:color w:val="auto"/>
          <w:sz w:val="24"/>
          <w:szCs w:val="24"/>
          <w:lang w:val="lv-LV"/>
        </w:rPr>
        <w:t>galvenos dzelzceļa sistēmas dalībniekus– pārvadātājus, manevru darbu veicējus, infrastruktūras pārvaldītāju un ritekļu remontu veicējus</w:t>
      </w:r>
      <w:r w:rsidRPr="00E95A85">
        <w:rPr>
          <w:rFonts w:cstheme="minorHAnsi"/>
          <w:color w:val="auto"/>
          <w:sz w:val="24"/>
          <w:szCs w:val="24"/>
          <w:lang w:val="lv-LV"/>
        </w:rPr>
        <w:t xml:space="preserve">. </w:t>
      </w:r>
      <w:r w:rsidR="006C5BF4" w:rsidRPr="00E95A85">
        <w:rPr>
          <w:rFonts w:cstheme="minorHAnsi"/>
          <w:color w:val="auto"/>
          <w:sz w:val="24"/>
          <w:szCs w:val="24"/>
          <w:lang w:val="lv-LV"/>
        </w:rPr>
        <w:t xml:space="preserve">Tika secināts, ka </w:t>
      </w:r>
      <w:r w:rsidRPr="00E95A85">
        <w:rPr>
          <w:rFonts w:cstheme="minorHAnsi"/>
          <w:color w:val="auto"/>
          <w:sz w:val="24"/>
          <w:szCs w:val="24"/>
          <w:lang w:val="lv-LV"/>
        </w:rPr>
        <w:t xml:space="preserve">viens no </w:t>
      </w:r>
      <w:bookmarkEnd w:id="42"/>
      <w:r w:rsidRPr="00E95A85">
        <w:rPr>
          <w:rFonts w:cstheme="minorHAnsi"/>
          <w:color w:val="auto"/>
          <w:sz w:val="24"/>
          <w:szCs w:val="24"/>
          <w:lang w:val="lv-LV"/>
        </w:rPr>
        <w:t xml:space="preserve">tiem ir cilvēkfaktoru </w:t>
      </w:r>
      <w:r w:rsidR="006C5BF4" w:rsidRPr="00E95A85">
        <w:rPr>
          <w:rFonts w:cstheme="minorHAnsi"/>
          <w:color w:val="auto"/>
          <w:sz w:val="24"/>
          <w:szCs w:val="24"/>
          <w:lang w:val="lv-LV"/>
        </w:rPr>
        <w:t>ietekme</w:t>
      </w:r>
      <w:r w:rsidRPr="00E95A85">
        <w:rPr>
          <w:rFonts w:cstheme="minorHAnsi"/>
          <w:color w:val="auto"/>
          <w:sz w:val="24"/>
          <w:szCs w:val="24"/>
          <w:lang w:val="lv-LV"/>
        </w:rPr>
        <w:t xml:space="preserve">. </w:t>
      </w:r>
    </w:p>
    <w:p w14:paraId="0A2D0B66" w14:textId="01191353" w:rsidR="008145FE" w:rsidRPr="00E95A85" w:rsidRDefault="00320090" w:rsidP="00345B5C">
      <w:pPr>
        <w:spacing w:after="120" w:line="240" w:lineRule="auto"/>
        <w:jc w:val="both"/>
        <w:rPr>
          <w:color w:val="auto"/>
          <w:sz w:val="24"/>
          <w:szCs w:val="24"/>
          <w:lang w:val="lv-LV"/>
        </w:rPr>
      </w:pPr>
      <w:r w:rsidRPr="00E95A85">
        <w:rPr>
          <w:color w:val="auto"/>
          <w:sz w:val="24"/>
          <w:szCs w:val="24"/>
          <w:lang w:val="lv-LV"/>
        </w:rPr>
        <w:t xml:space="preserve">Pamatojoties uz secinājumiem, </w:t>
      </w:r>
      <w:proofErr w:type="spellStart"/>
      <w:r w:rsidRPr="00E95A85">
        <w:rPr>
          <w:color w:val="auto"/>
          <w:sz w:val="24"/>
          <w:szCs w:val="24"/>
          <w:lang w:val="lv-LV"/>
        </w:rPr>
        <w:t>VDzTI</w:t>
      </w:r>
      <w:proofErr w:type="spellEnd"/>
      <w:r w:rsidRPr="00E95A85">
        <w:rPr>
          <w:color w:val="auto"/>
          <w:sz w:val="24"/>
          <w:szCs w:val="24"/>
          <w:lang w:val="lv-LV"/>
        </w:rPr>
        <w:t xml:space="preserve"> turpmāk uzraudzības plānā</w:t>
      </w:r>
      <w:r w:rsidR="00345B5C" w:rsidRPr="00E95A85">
        <w:rPr>
          <w:color w:val="auto"/>
          <w:sz w:val="24"/>
          <w:szCs w:val="24"/>
          <w:lang w:val="lv-LV"/>
        </w:rPr>
        <w:t>,</w:t>
      </w:r>
      <w:r w:rsidRPr="00E95A85">
        <w:rPr>
          <w:color w:val="auto"/>
          <w:sz w:val="24"/>
          <w:szCs w:val="24"/>
          <w:lang w:val="lv-LV"/>
        </w:rPr>
        <w:t xml:space="preserve"> drošības pārvaldības auditos vai tematiskajās pārbaudēs </w:t>
      </w:r>
      <w:r w:rsidR="00B07F9F" w:rsidRPr="00E95A85">
        <w:rPr>
          <w:color w:val="auto"/>
          <w:sz w:val="24"/>
          <w:szCs w:val="24"/>
          <w:lang w:val="lv-LV"/>
        </w:rPr>
        <w:t>uzņemas iekļaut</w:t>
      </w:r>
      <w:r w:rsidRPr="00E95A85">
        <w:rPr>
          <w:color w:val="auto"/>
          <w:sz w:val="24"/>
          <w:szCs w:val="24"/>
          <w:lang w:val="lv-LV"/>
        </w:rPr>
        <w:t xml:space="preserve"> arī jautājumus par nodarbināto slodzes uzraudzību un darba vides riska novērtējumu – vai tāds tiek veikts un kādi pasākumi tiek nodrošināti attiecībā uz kustības drošību. </w:t>
      </w:r>
    </w:p>
    <w:p w14:paraId="61AE943B" w14:textId="1EBC3463" w:rsidR="006F52E5" w:rsidRPr="00E95A85" w:rsidRDefault="001326A4" w:rsidP="001326A4">
      <w:pPr>
        <w:spacing w:after="120" w:line="240" w:lineRule="auto"/>
        <w:jc w:val="both"/>
        <w:rPr>
          <w:color w:val="auto"/>
          <w:sz w:val="24"/>
          <w:szCs w:val="24"/>
          <w:lang w:val="lv-LV"/>
        </w:rPr>
      </w:pPr>
      <w:r w:rsidRPr="00E95A85">
        <w:rPr>
          <w:color w:val="auto"/>
          <w:sz w:val="24"/>
          <w:szCs w:val="24"/>
          <w:lang w:val="lv-LV"/>
        </w:rPr>
        <w:t xml:space="preserve">Savukārt </w:t>
      </w:r>
      <w:proofErr w:type="spellStart"/>
      <w:r w:rsidRPr="00E95A85">
        <w:rPr>
          <w:color w:val="auto"/>
          <w:sz w:val="24"/>
          <w:szCs w:val="24"/>
          <w:lang w:val="lv-LV"/>
        </w:rPr>
        <w:t>VDzTI</w:t>
      </w:r>
      <w:proofErr w:type="spellEnd"/>
      <w:r w:rsidRPr="00E95A85">
        <w:rPr>
          <w:color w:val="auto"/>
          <w:sz w:val="24"/>
          <w:szCs w:val="24"/>
          <w:lang w:val="lv-LV"/>
        </w:rPr>
        <w:t xml:space="preserve"> </w:t>
      </w:r>
      <w:r w:rsidR="00275F36">
        <w:rPr>
          <w:color w:val="auto"/>
          <w:sz w:val="24"/>
          <w:szCs w:val="24"/>
          <w:lang w:val="lv-LV"/>
        </w:rPr>
        <w:t>vienotajā dzelzceļa negadījumu uzskaites sistēmā</w:t>
      </w:r>
      <w:r w:rsidR="00D726D1" w:rsidRPr="00E95A85">
        <w:rPr>
          <w:color w:val="auto"/>
          <w:sz w:val="24"/>
          <w:szCs w:val="24"/>
          <w:lang w:val="lv-LV"/>
        </w:rPr>
        <w:t xml:space="preserve"> </w:t>
      </w:r>
      <w:r w:rsidRPr="00E95A85">
        <w:rPr>
          <w:color w:val="auto"/>
          <w:sz w:val="24"/>
          <w:szCs w:val="24"/>
          <w:lang w:val="lv-LV"/>
        </w:rPr>
        <w:t>(</w:t>
      </w:r>
      <w:r w:rsidR="00275F36">
        <w:rPr>
          <w:color w:val="auto"/>
          <w:sz w:val="24"/>
          <w:szCs w:val="24"/>
          <w:lang w:val="lv-LV"/>
        </w:rPr>
        <w:t>COR</w:t>
      </w:r>
      <w:r w:rsidRPr="00E95A85">
        <w:rPr>
          <w:color w:val="auto"/>
          <w:sz w:val="24"/>
          <w:szCs w:val="24"/>
          <w:lang w:val="lv-LV"/>
        </w:rPr>
        <w:t xml:space="preserve">) </w:t>
      </w:r>
      <w:r w:rsidR="00D726D1" w:rsidRPr="00E95A85">
        <w:rPr>
          <w:color w:val="auto"/>
          <w:sz w:val="24"/>
          <w:szCs w:val="24"/>
          <w:lang w:val="lv-LV"/>
        </w:rPr>
        <w:t xml:space="preserve">2022.gadā ir ievietota iespēja </w:t>
      </w:r>
      <w:r w:rsidRPr="00E95A85">
        <w:rPr>
          <w:color w:val="auto"/>
          <w:sz w:val="24"/>
          <w:szCs w:val="24"/>
          <w:lang w:val="lv-LV"/>
        </w:rPr>
        <w:t>izdalīt</w:t>
      </w:r>
      <w:r w:rsidR="00D726D1" w:rsidRPr="00E95A85">
        <w:rPr>
          <w:color w:val="auto"/>
          <w:sz w:val="24"/>
          <w:szCs w:val="24"/>
          <w:lang w:val="lv-LV"/>
        </w:rPr>
        <w:t xml:space="preserve"> kategorijas, lai analizētu cilvēkfaktorus, identificētu riskus.</w:t>
      </w:r>
      <w:r w:rsidR="00275F36">
        <w:rPr>
          <w:color w:val="auto"/>
          <w:sz w:val="24"/>
          <w:szCs w:val="24"/>
          <w:lang w:val="lv-LV"/>
        </w:rPr>
        <w:t xml:space="preserve"> COR</w:t>
      </w:r>
      <w:r w:rsidR="006F52E5" w:rsidRPr="00E95A85">
        <w:rPr>
          <w:color w:val="auto"/>
          <w:sz w:val="24"/>
          <w:szCs w:val="24"/>
          <w:lang w:val="lv-LV"/>
        </w:rPr>
        <w:t xml:space="preserve"> ir izstrādāta pamatojoties uz Ministru kabineta noteikumiem Nr.334 </w:t>
      </w:r>
      <w:r w:rsidRPr="00E95A85">
        <w:rPr>
          <w:color w:val="auto"/>
          <w:sz w:val="24"/>
          <w:szCs w:val="24"/>
          <w:lang w:val="lv-LV"/>
        </w:rPr>
        <w:t>“</w:t>
      </w:r>
      <w:r w:rsidR="006F52E5" w:rsidRPr="00E95A85">
        <w:rPr>
          <w:color w:val="auto"/>
          <w:sz w:val="24"/>
          <w:szCs w:val="24"/>
          <w:lang w:val="lv-LV"/>
        </w:rPr>
        <w:t>Dzelzceļa satiksmes negadījumu klasifikācijas, izmeklēšanas un uzskaites kārtība</w:t>
      </w:r>
      <w:r w:rsidRPr="00E95A85">
        <w:rPr>
          <w:color w:val="auto"/>
          <w:sz w:val="24"/>
          <w:szCs w:val="24"/>
          <w:lang w:val="lv-LV"/>
        </w:rPr>
        <w:t>”, kuros</w:t>
      </w:r>
      <w:r w:rsidR="00275F36">
        <w:rPr>
          <w:color w:val="auto"/>
          <w:sz w:val="24"/>
          <w:szCs w:val="24"/>
          <w:lang w:val="lv-LV"/>
        </w:rPr>
        <w:t xml:space="preserve"> arī ir</w:t>
      </w:r>
      <w:r w:rsidRPr="00E95A85">
        <w:rPr>
          <w:color w:val="auto"/>
          <w:sz w:val="24"/>
          <w:szCs w:val="24"/>
          <w:lang w:val="lv-LV"/>
        </w:rPr>
        <w:t xml:space="preserve"> </w:t>
      </w:r>
      <w:r w:rsidR="006F52E5" w:rsidRPr="00E95A85">
        <w:rPr>
          <w:color w:val="auto"/>
          <w:sz w:val="24"/>
          <w:szCs w:val="24"/>
          <w:lang w:val="lv-LV"/>
        </w:rPr>
        <w:t xml:space="preserve">iekļautas tiesību normas, kas izriet no Eiropas Parlamenta un Padomes 2016. gada 11. maija Direktīvas (ES) 2016/798 par dzelzceļa drošību. </w:t>
      </w:r>
    </w:p>
    <w:p w14:paraId="5B1819C3" w14:textId="11357D5B" w:rsidR="007918B9" w:rsidRDefault="00B309F7" w:rsidP="00B07F9F">
      <w:pPr>
        <w:spacing w:before="120" w:after="240" w:line="240" w:lineRule="auto"/>
        <w:jc w:val="both"/>
        <w:rPr>
          <w:rFonts w:ascii="Calibri" w:hAnsi="Calibri" w:cs="Calibri"/>
          <w:color w:val="auto"/>
          <w:sz w:val="24"/>
          <w:szCs w:val="24"/>
          <w:lang w:val="lv-LV"/>
        </w:rPr>
      </w:pPr>
      <w:r w:rsidRPr="00E95A85">
        <w:rPr>
          <w:rFonts w:ascii="Calibri" w:hAnsi="Calibri" w:cs="Calibri"/>
          <w:bCs/>
          <w:color w:val="auto"/>
          <w:sz w:val="24"/>
          <w:szCs w:val="24"/>
          <w:lang w:val="lv-LV" w:eastAsia="lv-LV"/>
        </w:rPr>
        <w:t xml:space="preserve">2022.gadā reģistrēti 5 </w:t>
      </w:r>
      <w:r w:rsidRPr="00E95A85">
        <w:rPr>
          <w:rFonts w:ascii="Calibri" w:hAnsi="Calibri" w:cs="Calibri"/>
          <w:b/>
          <w:color w:val="auto"/>
          <w:sz w:val="24"/>
          <w:szCs w:val="24"/>
          <w:lang w:val="lv-LV" w:eastAsia="lv-LV"/>
        </w:rPr>
        <w:t>dzelzceļa satiksmes drošības pārkāpumi (prekursori)</w:t>
      </w:r>
      <w:r w:rsidR="007918B9" w:rsidRPr="00E95A85">
        <w:rPr>
          <w:rFonts w:ascii="Calibri" w:hAnsi="Calibri" w:cs="Calibri"/>
          <w:b/>
          <w:color w:val="auto"/>
          <w:sz w:val="24"/>
          <w:szCs w:val="24"/>
          <w:lang w:val="lv-LV" w:eastAsia="lv-LV"/>
        </w:rPr>
        <w:t xml:space="preserve"> </w:t>
      </w:r>
      <w:r w:rsidR="007918B9" w:rsidRPr="00E95A85">
        <w:rPr>
          <w:rFonts w:ascii="Calibri" w:hAnsi="Calibri" w:cs="Calibri"/>
          <w:bCs/>
          <w:color w:val="auto"/>
          <w:sz w:val="24"/>
          <w:szCs w:val="24"/>
          <w:lang w:val="lv-LV" w:eastAsia="lv-LV"/>
        </w:rPr>
        <w:t xml:space="preserve">(skat. </w:t>
      </w:r>
      <w:r w:rsidR="004F51B4">
        <w:rPr>
          <w:rFonts w:ascii="Calibri" w:hAnsi="Calibri" w:cs="Calibri"/>
          <w:bCs/>
          <w:color w:val="auto"/>
          <w:sz w:val="24"/>
          <w:szCs w:val="24"/>
          <w:lang w:val="lv-LV" w:eastAsia="lv-LV"/>
        </w:rPr>
        <w:t>8</w:t>
      </w:r>
      <w:r w:rsidR="007918B9" w:rsidRPr="00E95A85">
        <w:rPr>
          <w:rFonts w:ascii="Calibri" w:hAnsi="Calibri" w:cs="Calibri"/>
          <w:bCs/>
          <w:color w:val="auto"/>
          <w:sz w:val="24"/>
          <w:szCs w:val="24"/>
          <w:lang w:val="lv-LV" w:eastAsia="lv-LV"/>
        </w:rPr>
        <w:t>.attēls)</w:t>
      </w:r>
      <w:r w:rsidRPr="00E95A85">
        <w:rPr>
          <w:rFonts w:ascii="Calibri" w:hAnsi="Calibri" w:cs="Calibri"/>
          <w:bCs/>
          <w:color w:val="auto"/>
          <w:sz w:val="24"/>
          <w:szCs w:val="24"/>
          <w:lang w:val="lv-LV" w:eastAsia="lv-LV"/>
        </w:rPr>
        <w:t xml:space="preserve">, kuru rašanās cēloņi bija tehniskie </w:t>
      </w:r>
      <w:r w:rsidR="00F465BF">
        <w:rPr>
          <w:rFonts w:ascii="Calibri" w:hAnsi="Calibri" w:cs="Calibri"/>
          <w:bCs/>
          <w:color w:val="auto"/>
          <w:sz w:val="24"/>
          <w:szCs w:val="24"/>
          <w:lang w:val="lv-LV" w:eastAsia="lv-LV"/>
        </w:rPr>
        <w:t>iemesli</w:t>
      </w:r>
      <w:r w:rsidRPr="00E95A85">
        <w:rPr>
          <w:rFonts w:ascii="Calibri" w:hAnsi="Calibri" w:cs="Calibri"/>
          <w:bCs/>
          <w:color w:val="auto"/>
          <w:sz w:val="24"/>
          <w:szCs w:val="24"/>
          <w:lang w:val="lv-LV" w:eastAsia="lv-LV"/>
        </w:rPr>
        <w:t>,</w:t>
      </w:r>
      <w:r w:rsidR="00F465BF">
        <w:rPr>
          <w:rFonts w:ascii="Calibri" w:hAnsi="Calibri" w:cs="Calibri"/>
          <w:bCs/>
          <w:color w:val="auto"/>
          <w:sz w:val="24"/>
          <w:szCs w:val="24"/>
          <w:lang w:val="lv-LV" w:eastAsia="lv-LV"/>
        </w:rPr>
        <w:t xml:space="preserve"> bet</w:t>
      </w:r>
      <w:r w:rsidRPr="00E95A85">
        <w:rPr>
          <w:rFonts w:ascii="Calibri" w:hAnsi="Calibri" w:cs="Calibri"/>
          <w:bCs/>
          <w:color w:val="auto"/>
          <w:sz w:val="24"/>
          <w:szCs w:val="24"/>
          <w:lang w:val="lv-LV" w:eastAsia="lv-LV"/>
        </w:rPr>
        <w:t xml:space="preserve"> </w:t>
      </w:r>
      <w:r w:rsidR="00F465BF">
        <w:rPr>
          <w:rFonts w:ascii="Calibri" w:hAnsi="Calibri" w:cs="Calibri"/>
          <w:bCs/>
          <w:color w:val="auto"/>
          <w:sz w:val="24"/>
          <w:szCs w:val="24"/>
          <w:lang w:val="lv-LV" w:eastAsia="lv-LV"/>
        </w:rPr>
        <w:t>t</w:t>
      </w:r>
      <w:r w:rsidRPr="00E95A85">
        <w:rPr>
          <w:rFonts w:ascii="Calibri" w:hAnsi="Calibri" w:cs="Calibri"/>
          <w:bCs/>
          <w:color w:val="auto"/>
          <w:sz w:val="24"/>
          <w:szCs w:val="24"/>
          <w:lang w:val="lv-LV" w:eastAsia="lv-LV"/>
        </w:rPr>
        <w:t>iem</w:t>
      </w:r>
      <w:r w:rsidRPr="00E95A85">
        <w:rPr>
          <w:rFonts w:ascii="Calibri" w:hAnsi="Calibri" w:cs="Calibri"/>
          <w:color w:val="auto"/>
          <w:sz w:val="24"/>
          <w:szCs w:val="24"/>
          <w:lang w:val="lv-LV" w:eastAsia="lv-LV"/>
        </w:rPr>
        <w:t xml:space="preserve"> nav bijušas nopietnas sekas</w:t>
      </w:r>
      <w:r w:rsidR="00D32590" w:rsidRPr="00E95A85">
        <w:rPr>
          <w:rFonts w:ascii="Calibri" w:hAnsi="Calibri" w:cs="Calibri"/>
          <w:color w:val="auto"/>
          <w:sz w:val="24"/>
          <w:szCs w:val="24"/>
          <w:lang w:val="lv-LV"/>
        </w:rPr>
        <w:t>.</w:t>
      </w:r>
    </w:p>
    <w:p w14:paraId="4AA7DC80" w14:textId="4473F839" w:rsidR="00530506" w:rsidRDefault="00F465BF" w:rsidP="00B07F9F">
      <w:pPr>
        <w:spacing w:before="120" w:after="240" w:line="240" w:lineRule="auto"/>
        <w:jc w:val="both"/>
        <w:rPr>
          <w:rFonts w:ascii="Calibri" w:hAnsi="Calibri" w:cs="Calibri"/>
          <w:noProof/>
          <w:color w:val="auto"/>
          <w:sz w:val="22"/>
          <w:lang w:val="lv-LV" w:eastAsia="lv-LV"/>
        </w:rPr>
      </w:pPr>
      <w:r>
        <w:rPr>
          <w:rFonts w:ascii="Calibri" w:hAnsi="Calibri" w:cs="Calibri"/>
          <w:noProof/>
          <w:color w:val="auto"/>
          <w:sz w:val="22"/>
          <w:lang w:val="lv-LV" w:eastAsia="lv-LV"/>
        </w:rPr>
        <w:lastRenderedPageBreak/>
        <w:drawing>
          <wp:inline distT="0" distB="0" distL="0" distR="0" wp14:anchorId="4475DE51" wp14:editId="6577EAB4">
            <wp:extent cx="6132830" cy="2292350"/>
            <wp:effectExtent l="0" t="0" r="1270" b="0"/>
            <wp:docPr id="112798770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32830" cy="2292350"/>
                    </a:xfrm>
                    <a:prstGeom prst="rect">
                      <a:avLst/>
                    </a:prstGeom>
                    <a:noFill/>
                  </pic:spPr>
                </pic:pic>
              </a:graphicData>
            </a:graphic>
          </wp:inline>
        </w:drawing>
      </w:r>
    </w:p>
    <w:p w14:paraId="588D6BE5" w14:textId="1A0BA5AA" w:rsidR="0079147F" w:rsidRPr="00E95A85" w:rsidRDefault="004F51B4" w:rsidP="00F465BF">
      <w:pPr>
        <w:spacing w:after="240" w:line="240" w:lineRule="auto"/>
        <w:jc w:val="right"/>
        <w:rPr>
          <w:rFonts w:ascii="Calibri" w:hAnsi="Calibri" w:cs="Calibri"/>
          <w:noProof/>
          <w:color w:val="auto"/>
          <w:sz w:val="22"/>
          <w:lang w:val="lv-LV" w:eastAsia="lv-LV"/>
        </w:rPr>
      </w:pPr>
      <w:r>
        <w:rPr>
          <w:rFonts w:ascii="Calibri" w:hAnsi="Calibri" w:cs="Calibri"/>
          <w:noProof/>
          <w:color w:val="auto"/>
          <w:sz w:val="22"/>
          <w:lang w:val="lv-LV" w:eastAsia="lv-LV"/>
        </w:rPr>
        <w:t>8</w:t>
      </w:r>
      <w:r w:rsidR="0079147F">
        <w:rPr>
          <w:rFonts w:ascii="Calibri" w:hAnsi="Calibri" w:cs="Calibri"/>
          <w:noProof/>
          <w:color w:val="auto"/>
          <w:sz w:val="22"/>
          <w:lang w:val="lv-LV" w:eastAsia="lv-LV"/>
        </w:rPr>
        <w:t xml:space="preserve">. attēls. </w:t>
      </w:r>
      <w:r w:rsidR="0079147F" w:rsidRPr="0079147F">
        <w:rPr>
          <w:rFonts w:ascii="Calibri" w:hAnsi="Calibri" w:cs="Calibri"/>
          <w:b/>
          <w:bCs/>
          <w:noProof/>
          <w:color w:val="auto"/>
          <w:sz w:val="22"/>
          <w:lang w:val="lv-LV" w:eastAsia="lv-LV"/>
        </w:rPr>
        <w:t>Dzelzceļa satiksmes drošības pārkāpumu tendence (2004.-2022.)</w:t>
      </w:r>
    </w:p>
    <w:p w14:paraId="7A0FFBBB" w14:textId="2E5F4022" w:rsidR="006A19E8" w:rsidRPr="00E95A85" w:rsidRDefault="000840F3" w:rsidP="0079147F">
      <w:pPr>
        <w:spacing w:before="120" w:after="240" w:line="240" w:lineRule="auto"/>
        <w:jc w:val="both"/>
        <w:rPr>
          <w:rFonts w:ascii="Calibri" w:hAnsi="Calibri" w:cs="Calibri"/>
          <w:color w:val="auto"/>
          <w:sz w:val="24"/>
          <w:szCs w:val="24"/>
          <w:lang w:val="lv-LV"/>
        </w:rPr>
      </w:pPr>
      <w:r w:rsidRPr="00E95A85">
        <w:rPr>
          <w:rFonts w:ascii="Calibri" w:hAnsi="Calibri" w:cs="Calibri"/>
          <w:color w:val="auto"/>
          <w:sz w:val="24"/>
          <w:szCs w:val="24"/>
          <w:lang w:val="lv-LV" w:eastAsia="lv-LV"/>
        </w:rPr>
        <w:t>Anal</w:t>
      </w:r>
      <w:r w:rsidR="007918B9" w:rsidRPr="00E95A85">
        <w:rPr>
          <w:rFonts w:ascii="Calibri" w:hAnsi="Calibri" w:cs="Calibri"/>
          <w:color w:val="auto"/>
          <w:sz w:val="24"/>
          <w:szCs w:val="24"/>
          <w:lang w:val="lv-LV" w:eastAsia="lv-LV"/>
        </w:rPr>
        <w:t>izējot datus no 2004. gada, var secināt, ka l</w:t>
      </w:r>
      <w:r w:rsidR="006A19E8" w:rsidRPr="00E95A85">
        <w:rPr>
          <w:rFonts w:ascii="Calibri" w:hAnsi="Calibri" w:cs="Calibri"/>
          <w:color w:val="auto"/>
          <w:sz w:val="24"/>
          <w:szCs w:val="24"/>
          <w:lang w:val="lv-LV" w:eastAsia="lv-LV"/>
        </w:rPr>
        <w:t xml:space="preserve">ielāko daļu no prekursoriem veido sliežu lūzumi, </w:t>
      </w:r>
      <w:r w:rsidR="006A19E8" w:rsidRPr="00E95A85">
        <w:rPr>
          <w:rFonts w:ascii="Calibri" w:hAnsi="Calibri" w:cs="Calibri"/>
          <w:color w:val="auto"/>
          <w:sz w:val="24"/>
          <w:szCs w:val="24"/>
          <w:lang w:val="lv-LV"/>
        </w:rPr>
        <w:t xml:space="preserve">sliežu ceļu ģeometrijas novirzēm, </w:t>
      </w:r>
      <w:r w:rsidR="006A19E8" w:rsidRPr="00E95A85">
        <w:rPr>
          <w:rFonts w:ascii="Calibri" w:hAnsi="Calibri" w:cs="Calibri"/>
          <w:color w:val="auto"/>
          <w:sz w:val="24"/>
          <w:szCs w:val="24"/>
          <w:lang w:val="lv-LV" w:eastAsia="lv-LV"/>
        </w:rPr>
        <w:t xml:space="preserve">kas ir saistāms ar laika apstākļu ietekmi (piemēram, pie straujas temperatūras maiņas- atkušņiem, sala iestāšanās) un </w:t>
      </w:r>
      <w:r w:rsidR="006A19E8" w:rsidRPr="00E95A85">
        <w:rPr>
          <w:rFonts w:ascii="Calibri" w:hAnsi="Calibri" w:cs="Calibri"/>
          <w:color w:val="auto"/>
          <w:sz w:val="24"/>
          <w:szCs w:val="24"/>
          <w:lang w:val="lv-LV"/>
        </w:rPr>
        <w:t>metināšanas procedūru neievērošana</w:t>
      </w:r>
      <w:r w:rsidR="006A19E8" w:rsidRPr="00E95A85">
        <w:rPr>
          <w:rFonts w:ascii="Calibri" w:hAnsi="Calibri" w:cs="Calibri"/>
          <w:color w:val="auto"/>
          <w:sz w:val="24"/>
          <w:szCs w:val="24"/>
          <w:lang w:val="lv-LV" w:eastAsia="lv-LV"/>
        </w:rPr>
        <w:t xml:space="preserve">. </w:t>
      </w:r>
      <w:r w:rsidR="006A19E8" w:rsidRPr="00E95A85">
        <w:rPr>
          <w:rFonts w:ascii="Calibri" w:hAnsi="Calibri" w:cs="Calibri"/>
          <w:color w:val="auto"/>
          <w:sz w:val="24"/>
          <w:szCs w:val="24"/>
          <w:lang w:val="lv-LV"/>
        </w:rPr>
        <w:t xml:space="preserve">Sliežu lūzumi var veidoties arī pie ritošā sastāva riteņu ģeometrijas defektiem. Otrs lielākais pārkāpumu skaits ir pabraukšana garām aizliedzošajam signālam. Šie gadījumi gadu no gada mainās, kas ir cieši saistāms ar cilvēka un organizācijas faktoriem. Bet no 2010.gada nav reģistrēts neviens vairāk atļaujošās signāluguns ieslēgšanās gadījums aizliedzošā vietā. </w:t>
      </w:r>
    </w:p>
    <w:p w14:paraId="0EF18FB7" w14:textId="37ECDBDC" w:rsidR="000840F3" w:rsidRPr="00E95A85" w:rsidRDefault="00F465BF" w:rsidP="002A318E">
      <w:pPr>
        <w:spacing w:before="120" w:after="120" w:line="240" w:lineRule="auto"/>
        <w:jc w:val="both"/>
        <w:rPr>
          <w:rFonts w:ascii="Calibri" w:hAnsi="Calibri" w:cs="Calibri"/>
          <w:noProof/>
          <w:color w:val="auto"/>
          <w:sz w:val="24"/>
          <w:szCs w:val="24"/>
          <w:lang w:val="lv-LV"/>
        </w:rPr>
      </w:pPr>
      <w:r>
        <w:rPr>
          <w:rFonts w:ascii="Calibri" w:hAnsi="Calibri" w:cs="Calibri"/>
          <w:noProof/>
          <w:color w:val="auto"/>
          <w:sz w:val="24"/>
          <w:szCs w:val="24"/>
          <w:lang w:val="lv-LV" w:eastAsia="lv-LV"/>
        </w:rPr>
        <w:drawing>
          <wp:inline distT="0" distB="0" distL="0" distR="0" wp14:anchorId="4E010992" wp14:editId="05A22187">
            <wp:extent cx="6132830" cy="2145665"/>
            <wp:effectExtent l="0" t="0" r="1270" b="6985"/>
            <wp:docPr id="20648138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32830" cy="2145665"/>
                    </a:xfrm>
                    <a:prstGeom prst="rect">
                      <a:avLst/>
                    </a:prstGeom>
                    <a:noFill/>
                  </pic:spPr>
                </pic:pic>
              </a:graphicData>
            </a:graphic>
          </wp:inline>
        </w:drawing>
      </w:r>
    </w:p>
    <w:p w14:paraId="2309D8E1" w14:textId="4BF35A4F" w:rsidR="006A19E8" w:rsidRPr="00530506" w:rsidRDefault="004F51B4" w:rsidP="007918B9">
      <w:pPr>
        <w:spacing w:before="120" w:after="120" w:line="240" w:lineRule="auto"/>
        <w:jc w:val="right"/>
        <w:rPr>
          <w:rFonts w:ascii="Calibri" w:hAnsi="Calibri" w:cs="Calibri"/>
          <w:b/>
          <w:bCs/>
          <w:color w:val="auto"/>
          <w:sz w:val="22"/>
          <w:szCs w:val="22"/>
          <w:lang w:val="lv-LV"/>
        </w:rPr>
      </w:pPr>
      <w:r>
        <w:rPr>
          <w:rFonts w:ascii="Calibri" w:hAnsi="Calibri" w:cs="Calibri"/>
          <w:color w:val="auto"/>
          <w:sz w:val="22"/>
          <w:szCs w:val="22"/>
          <w:lang w:val="lv-LV"/>
        </w:rPr>
        <w:t>9</w:t>
      </w:r>
      <w:r w:rsidR="007918B9" w:rsidRPr="00530506">
        <w:rPr>
          <w:rFonts w:ascii="Calibri" w:hAnsi="Calibri" w:cs="Calibri"/>
          <w:color w:val="auto"/>
          <w:sz w:val="22"/>
          <w:szCs w:val="22"/>
          <w:lang w:val="lv-LV"/>
        </w:rPr>
        <w:t>.attēls</w:t>
      </w:r>
      <w:r w:rsidR="007918B9" w:rsidRPr="00530506">
        <w:rPr>
          <w:rFonts w:ascii="Calibri" w:hAnsi="Calibri" w:cs="Calibri"/>
          <w:b/>
          <w:bCs/>
          <w:color w:val="auto"/>
          <w:sz w:val="22"/>
          <w:szCs w:val="22"/>
          <w:lang w:val="lv-LV"/>
        </w:rPr>
        <w:t>. Dzelzceļa satiksmes drošības pārkāpumu sadalījums pa veidiem (2004.-2022.)</w:t>
      </w:r>
    </w:p>
    <w:p w14:paraId="55D2251F" w14:textId="77777777" w:rsidR="002A318E" w:rsidRPr="00E95A85" w:rsidRDefault="002A318E" w:rsidP="0079147F">
      <w:pPr>
        <w:spacing w:before="240" w:after="0" w:line="240" w:lineRule="auto"/>
        <w:jc w:val="both"/>
        <w:rPr>
          <w:rFonts w:ascii="Calibri" w:hAnsi="Calibri" w:cs="Calibri"/>
          <w:color w:val="auto"/>
          <w:sz w:val="24"/>
          <w:szCs w:val="24"/>
          <w:lang w:val="lv-LV" w:eastAsia="lv-LV"/>
        </w:rPr>
      </w:pPr>
      <w:r w:rsidRPr="00E95A85">
        <w:rPr>
          <w:rFonts w:ascii="Calibri" w:hAnsi="Calibri" w:cs="Calibri"/>
          <w:color w:val="auto"/>
          <w:sz w:val="24"/>
          <w:szCs w:val="24"/>
          <w:lang w:val="lv-LV" w:eastAsia="lv-LV"/>
        </w:rPr>
        <w:t>Dzelzceļa satiksmes drošības pārkāpumu cēloņi ir:</w:t>
      </w:r>
    </w:p>
    <w:p w14:paraId="79E6EE4D" w14:textId="3C46679E" w:rsidR="002A318E" w:rsidRPr="00E95A85" w:rsidRDefault="002A318E" w:rsidP="002A318E">
      <w:pPr>
        <w:spacing w:after="0" w:line="240" w:lineRule="auto"/>
        <w:ind w:firstLine="851"/>
        <w:jc w:val="both"/>
        <w:rPr>
          <w:rFonts w:ascii="Calibri" w:hAnsi="Calibri" w:cs="Calibri"/>
          <w:strike/>
          <w:color w:val="auto"/>
          <w:sz w:val="24"/>
          <w:szCs w:val="24"/>
          <w:lang w:val="lv-LV" w:eastAsia="lv-LV"/>
        </w:rPr>
      </w:pPr>
      <w:r w:rsidRPr="00E95A85">
        <w:rPr>
          <w:rFonts w:ascii="Calibri" w:hAnsi="Calibri" w:cs="Calibri"/>
          <w:color w:val="auto"/>
          <w:sz w:val="24"/>
          <w:szCs w:val="24"/>
          <w:lang w:val="lv-LV" w:eastAsia="lv-LV"/>
        </w:rPr>
        <w:t xml:space="preserve"> -</w:t>
      </w:r>
      <w:r w:rsidRPr="00E95A85">
        <w:rPr>
          <w:rFonts w:ascii="Calibri" w:hAnsi="Calibri" w:cs="Calibri"/>
          <w:b/>
          <w:color w:val="auto"/>
          <w:sz w:val="24"/>
          <w:szCs w:val="24"/>
          <w:lang w:val="lv-LV" w:eastAsia="lv-LV"/>
        </w:rPr>
        <w:t>cilvēkfaktori</w:t>
      </w:r>
      <w:r w:rsidRPr="00E95A85">
        <w:rPr>
          <w:rFonts w:ascii="Calibri" w:hAnsi="Calibri" w:cs="Calibri"/>
          <w:color w:val="auto"/>
          <w:sz w:val="24"/>
          <w:szCs w:val="24"/>
          <w:lang w:val="lv-LV" w:eastAsia="lv-LV"/>
        </w:rPr>
        <w:t xml:space="preserve"> - nogurums, neuzmanība, drošības prasību neievērošana, komunikācijas kļūda</w:t>
      </w:r>
      <w:r w:rsidR="00345B5C" w:rsidRPr="00E95A85">
        <w:rPr>
          <w:rFonts w:ascii="Calibri" w:hAnsi="Calibri" w:cs="Calibri"/>
          <w:color w:val="auto"/>
          <w:sz w:val="24"/>
          <w:szCs w:val="24"/>
          <w:lang w:val="lv-LV" w:eastAsia="lv-LV"/>
        </w:rPr>
        <w:t>;</w:t>
      </w:r>
    </w:p>
    <w:p w14:paraId="2B50EA39" w14:textId="69356B1D" w:rsidR="002A318E" w:rsidRPr="00E95A85" w:rsidRDefault="002A318E" w:rsidP="002A318E">
      <w:pPr>
        <w:spacing w:after="0" w:line="240" w:lineRule="auto"/>
        <w:ind w:firstLine="851"/>
        <w:jc w:val="both"/>
        <w:rPr>
          <w:rFonts w:ascii="Calibri" w:hAnsi="Calibri" w:cs="Calibri"/>
          <w:color w:val="auto"/>
          <w:sz w:val="24"/>
          <w:szCs w:val="24"/>
          <w:lang w:val="lv-LV" w:eastAsia="lv-LV"/>
        </w:rPr>
      </w:pPr>
      <w:r w:rsidRPr="00E95A85">
        <w:rPr>
          <w:rFonts w:ascii="Calibri" w:hAnsi="Calibri" w:cs="Calibri"/>
          <w:color w:val="auto"/>
          <w:sz w:val="24"/>
          <w:szCs w:val="24"/>
          <w:lang w:val="lv-LV" w:eastAsia="lv-LV"/>
        </w:rPr>
        <w:t xml:space="preserve"> - </w:t>
      </w:r>
      <w:r w:rsidRPr="00E95A85">
        <w:rPr>
          <w:rFonts w:ascii="Calibri" w:hAnsi="Calibri" w:cs="Calibri"/>
          <w:b/>
          <w:color w:val="auto"/>
          <w:sz w:val="24"/>
          <w:szCs w:val="24"/>
          <w:lang w:val="lv-LV" w:eastAsia="lv-LV"/>
        </w:rPr>
        <w:t>organizācijas faktori</w:t>
      </w:r>
      <w:r w:rsidRPr="00E95A85">
        <w:rPr>
          <w:rFonts w:ascii="Calibri" w:hAnsi="Calibri" w:cs="Calibri"/>
          <w:color w:val="auto"/>
          <w:sz w:val="24"/>
          <w:szCs w:val="24"/>
          <w:lang w:val="lv-LV" w:eastAsia="lv-LV"/>
        </w:rPr>
        <w:t xml:space="preserve"> - nepietiekama apkope, apkopes kvalitātes līmeņa samazināšanās, tehnoloģisko procesu neievērošana;</w:t>
      </w:r>
    </w:p>
    <w:p w14:paraId="5A365610" w14:textId="4DAE6E7F" w:rsidR="002A318E" w:rsidRPr="00E95A85" w:rsidRDefault="002A318E" w:rsidP="002A318E">
      <w:pPr>
        <w:spacing w:after="0" w:line="240" w:lineRule="auto"/>
        <w:ind w:firstLine="851"/>
        <w:jc w:val="both"/>
        <w:rPr>
          <w:rFonts w:ascii="Calibri" w:hAnsi="Calibri" w:cs="Calibri"/>
          <w:color w:val="auto"/>
          <w:sz w:val="24"/>
          <w:szCs w:val="24"/>
          <w:lang w:val="lv-LV" w:eastAsia="lv-LV"/>
        </w:rPr>
      </w:pPr>
      <w:r w:rsidRPr="00E95A85">
        <w:rPr>
          <w:rFonts w:ascii="Calibri" w:hAnsi="Calibri" w:cs="Calibri"/>
          <w:color w:val="auto"/>
          <w:sz w:val="24"/>
          <w:szCs w:val="24"/>
          <w:lang w:val="lv-LV" w:eastAsia="lv-LV"/>
        </w:rPr>
        <w:t xml:space="preserve"> - </w:t>
      </w:r>
      <w:r w:rsidRPr="00E95A85">
        <w:rPr>
          <w:rFonts w:ascii="Calibri" w:hAnsi="Calibri" w:cs="Calibri"/>
          <w:b/>
          <w:color w:val="auto"/>
          <w:sz w:val="24"/>
          <w:szCs w:val="24"/>
          <w:lang w:val="lv-LV" w:eastAsia="lv-LV"/>
        </w:rPr>
        <w:t>tehniskie faktori</w:t>
      </w:r>
      <w:r w:rsidRPr="00E95A85">
        <w:rPr>
          <w:rFonts w:ascii="Calibri" w:hAnsi="Calibri" w:cs="Calibri"/>
          <w:color w:val="auto"/>
          <w:sz w:val="24"/>
          <w:szCs w:val="24"/>
          <w:lang w:val="lv-LV" w:eastAsia="lv-LV"/>
        </w:rPr>
        <w:t xml:space="preserve"> – nepiemērotu materiālu pielietošana, tehnoloģiju </w:t>
      </w:r>
      <w:r w:rsidR="00013F70">
        <w:rPr>
          <w:rFonts w:ascii="Calibri" w:hAnsi="Calibri" w:cs="Calibri"/>
          <w:color w:val="auto"/>
          <w:sz w:val="24"/>
          <w:szCs w:val="24"/>
          <w:lang w:val="lv-LV" w:eastAsia="lv-LV"/>
        </w:rPr>
        <w:t>neievērošana</w:t>
      </w:r>
      <w:r w:rsidRPr="00E95A85">
        <w:rPr>
          <w:rFonts w:ascii="Calibri" w:hAnsi="Calibri" w:cs="Calibri"/>
          <w:color w:val="auto"/>
          <w:sz w:val="24"/>
          <w:szCs w:val="24"/>
          <w:lang w:val="lv-LV" w:eastAsia="lv-LV"/>
        </w:rPr>
        <w:t xml:space="preserve"> u.c.;</w:t>
      </w:r>
    </w:p>
    <w:p w14:paraId="719076FB" w14:textId="7A81BD73" w:rsidR="002A318E" w:rsidRPr="00E95A85" w:rsidRDefault="002A318E" w:rsidP="002A318E">
      <w:pPr>
        <w:spacing w:after="0" w:line="240" w:lineRule="auto"/>
        <w:ind w:firstLine="851"/>
        <w:jc w:val="both"/>
        <w:rPr>
          <w:rFonts w:ascii="Calibri" w:hAnsi="Calibri" w:cs="Calibri"/>
          <w:color w:val="auto"/>
          <w:sz w:val="24"/>
          <w:szCs w:val="24"/>
          <w:lang w:val="lv-LV" w:eastAsia="lv-LV"/>
        </w:rPr>
      </w:pPr>
      <w:r w:rsidRPr="00E95A85">
        <w:rPr>
          <w:rFonts w:ascii="Calibri" w:hAnsi="Calibri" w:cs="Calibri"/>
          <w:color w:val="auto"/>
          <w:sz w:val="24"/>
          <w:szCs w:val="24"/>
          <w:lang w:val="lv-LV" w:eastAsia="lv-LV"/>
        </w:rPr>
        <w:t xml:space="preserve"> - </w:t>
      </w:r>
      <w:r w:rsidRPr="00E95A85">
        <w:rPr>
          <w:rFonts w:ascii="Calibri" w:hAnsi="Calibri" w:cs="Calibri"/>
          <w:b/>
          <w:color w:val="auto"/>
          <w:sz w:val="24"/>
          <w:szCs w:val="24"/>
          <w:lang w:val="lv-LV" w:eastAsia="lv-LV"/>
        </w:rPr>
        <w:t>ekonomiskie faktori</w:t>
      </w:r>
      <w:r w:rsidRPr="00E95A85">
        <w:rPr>
          <w:rFonts w:ascii="Calibri" w:hAnsi="Calibri" w:cs="Calibri"/>
          <w:color w:val="auto"/>
          <w:sz w:val="24"/>
          <w:szCs w:val="24"/>
          <w:lang w:val="lv-LV" w:eastAsia="lv-LV"/>
        </w:rPr>
        <w:t xml:space="preserve"> – izmaksu samazināšana, finansējuma trūkums, nepareizi piemēroti ekonomijas pasākumi, personāla skaita samazināšana;</w:t>
      </w:r>
    </w:p>
    <w:p w14:paraId="611BEC97" w14:textId="6EA3B3ED" w:rsidR="006A19E8" w:rsidRPr="00E95A85" w:rsidRDefault="002A318E" w:rsidP="002A318E">
      <w:pPr>
        <w:spacing w:after="120" w:line="240" w:lineRule="auto"/>
        <w:ind w:firstLine="851"/>
        <w:jc w:val="both"/>
        <w:rPr>
          <w:rFonts w:ascii="Calibri" w:hAnsi="Calibri" w:cs="Calibri"/>
          <w:color w:val="auto"/>
          <w:sz w:val="24"/>
          <w:szCs w:val="24"/>
          <w:lang w:val="lv-LV" w:eastAsia="lv-LV"/>
        </w:rPr>
      </w:pPr>
      <w:r w:rsidRPr="00E95A85">
        <w:rPr>
          <w:rFonts w:ascii="Calibri" w:hAnsi="Calibri" w:cs="Calibri"/>
          <w:color w:val="auto"/>
          <w:sz w:val="24"/>
          <w:szCs w:val="24"/>
          <w:lang w:val="lv-LV" w:eastAsia="lv-LV"/>
        </w:rPr>
        <w:t xml:space="preserve"> - </w:t>
      </w:r>
      <w:r w:rsidRPr="00E95A85">
        <w:rPr>
          <w:rFonts w:ascii="Calibri" w:hAnsi="Calibri" w:cs="Calibri"/>
          <w:b/>
          <w:color w:val="auto"/>
          <w:sz w:val="24"/>
          <w:szCs w:val="24"/>
          <w:lang w:val="lv-LV" w:eastAsia="lv-LV"/>
        </w:rPr>
        <w:t>laika apstākļi</w:t>
      </w:r>
      <w:r w:rsidRPr="00E95A85">
        <w:rPr>
          <w:rFonts w:ascii="Calibri" w:hAnsi="Calibri" w:cs="Calibri"/>
          <w:color w:val="auto"/>
          <w:sz w:val="24"/>
          <w:szCs w:val="24"/>
          <w:lang w:val="lv-LV" w:eastAsia="lv-LV"/>
        </w:rPr>
        <w:t xml:space="preserve"> – temperatūru svārstības- karstums, aukstums, apledojums, u.c.</w:t>
      </w:r>
    </w:p>
    <w:tbl>
      <w:tblPr>
        <w:tblStyle w:val="Reatab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21"/>
        <w:gridCol w:w="9218"/>
      </w:tblGrid>
      <w:tr w:rsidR="00D32590" w:rsidRPr="005606C4" w14:paraId="68F04BB1" w14:textId="77777777" w:rsidTr="00133B17">
        <w:tc>
          <w:tcPr>
            <w:tcW w:w="421" w:type="dxa"/>
            <w:shd w:val="clear" w:color="auto" w:fill="F2F2F2" w:themeFill="background1" w:themeFillShade="F2"/>
          </w:tcPr>
          <w:p w14:paraId="76945292" w14:textId="77777777" w:rsidR="00D32590" w:rsidRPr="00E95A85" w:rsidRDefault="00D32590" w:rsidP="005606C4">
            <w:pPr>
              <w:spacing w:after="0" w:line="240" w:lineRule="auto"/>
              <w:jc w:val="both"/>
              <w:rPr>
                <w:rFonts w:cstheme="minorHAnsi"/>
                <w:b/>
                <w:bCs/>
                <w:color w:val="auto"/>
                <w:sz w:val="28"/>
                <w:szCs w:val="28"/>
                <w:lang w:val="lv-LV"/>
              </w:rPr>
            </w:pPr>
            <w:r w:rsidRPr="00E95A85">
              <w:rPr>
                <w:rFonts w:cstheme="minorHAnsi"/>
                <w:b/>
                <w:bCs/>
                <w:color w:val="FF0000"/>
                <w:sz w:val="28"/>
                <w:szCs w:val="28"/>
                <w:lang w:val="lv-LV"/>
              </w:rPr>
              <w:t>!</w:t>
            </w:r>
          </w:p>
        </w:tc>
        <w:tc>
          <w:tcPr>
            <w:tcW w:w="9218" w:type="dxa"/>
            <w:shd w:val="clear" w:color="auto" w:fill="F2F2F2" w:themeFill="background1" w:themeFillShade="F2"/>
            <w:vAlign w:val="center"/>
          </w:tcPr>
          <w:p w14:paraId="33308F25" w14:textId="383C0A5E" w:rsidR="00D32590" w:rsidRPr="00E95A85" w:rsidRDefault="007918B9" w:rsidP="005606C4">
            <w:pPr>
              <w:spacing w:after="120" w:line="240" w:lineRule="auto"/>
              <w:jc w:val="both"/>
              <w:rPr>
                <w:rFonts w:cstheme="minorHAnsi"/>
                <w:b/>
                <w:bCs/>
                <w:sz w:val="24"/>
                <w:szCs w:val="24"/>
                <w:lang w:val="lv-LV"/>
              </w:rPr>
            </w:pPr>
            <w:r w:rsidRPr="00E95A85">
              <w:rPr>
                <w:rFonts w:ascii="Calibri" w:hAnsi="Calibri" w:cs="Calibri"/>
                <w:b/>
                <w:bCs/>
                <w:color w:val="auto"/>
                <w:sz w:val="24"/>
                <w:szCs w:val="24"/>
                <w:lang w:val="lv-LV"/>
              </w:rPr>
              <w:t>D</w:t>
            </w:r>
            <w:r w:rsidR="00D32590" w:rsidRPr="00E95A85">
              <w:rPr>
                <w:rFonts w:ascii="Calibri" w:hAnsi="Calibri" w:cs="Calibri"/>
                <w:b/>
                <w:bCs/>
                <w:color w:val="auto"/>
                <w:sz w:val="24"/>
                <w:szCs w:val="24"/>
                <w:lang w:val="lv-LV"/>
              </w:rPr>
              <w:t>zelzceļa satiksmes drošības pārkāpumu (prekursoru)</w:t>
            </w:r>
            <w:r w:rsidRPr="00E95A85">
              <w:rPr>
                <w:rFonts w:ascii="Calibri" w:hAnsi="Calibri" w:cs="Calibri"/>
                <w:b/>
                <w:bCs/>
                <w:color w:val="auto"/>
                <w:sz w:val="24"/>
                <w:szCs w:val="24"/>
                <w:lang w:val="lv-LV"/>
              </w:rPr>
              <w:t xml:space="preserve"> skaits </w:t>
            </w:r>
            <w:r w:rsidR="00D32590" w:rsidRPr="00E95A85">
              <w:rPr>
                <w:rFonts w:ascii="Calibri" w:hAnsi="Calibri" w:cs="Calibri"/>
                <w:b/>
                <w:bCs/>
                <w:color w:val="auto"/>
                <w:sz w:val="24"/>
                <w:szCs w:val="24"/>
                <w:lang w:val="lv-LV"/>
              </w:rPr>
              <w:t>pakāpenisk</w:t>
            </w:r>
            <w:r w:rsidRPr="00E95A85">
              <w:rPr>
                <w:rFonts w:ascii="Calibri" w:hAnsi="Calibri" w:cs="Calibri"/>
                <w:b/>
                <w:bCs/>
                <w:color w:val="auto"/>
                <w:sz w:val="24"/>
                <w:szCs w:val="24"/>
                <w:lang w:val="lv-LV"/>
              </w:rPr>
              <w:t>i</w:t>
            </w:r>
            <w:r w:rsidR="00D32590" w:rsidRPr="00E95A85">
              <w:rPr>
                <w:rFonts w:ascii="Calibri" w:hAnsi="Calibri" w:cs="Calibri"/>
                <w:b/>
                <w:bCs/>
                <w:color w:val="auto"/>
                <w:sz w:val="24"/>
                <w:szCs w:val="24"/>
                <w:lang w:val="lv-LV"/>
              </w:rPr>
              <w:t xml:space="preserve"> samazinās. Bet ir identificēti riski, kas saistīti ar problēmām ar kustības drošību atsevišķos publiskās lietošanas dzelzceļa infrastruktūras iecirkņos.</w:t>
            </w:r>
          </w:p>
        </w:tc>
      </w:tr>
    </w:tbl>
    <w:p w14:paraId="70E26E24" w14:textId="55E1D94C" w:rsidR="002A318E" w:rsidRPr="00E95A85" w:rsidRDefault="002A318E" w:rsidP="007918B9">
      <w:pPr>
        <w:spacing w:before="120" w:after="120" w:line="240" w:lineRule="auto"/>
        <w:ind w:firstLine="357"/>
        <w:rPr>
          <w:rFonts w:ascii="Calibri" w:hAnsi="Calibri" w:cs="Calibri"/>
          <w:color w:val="auto"/>
          <w:sz w:val="24"/>
          <w:szCs w:val="24"/>
          <w:lang w:val="lv-LV"/>
        </w:rPr>
      </w:pPr>
      <w:r w:rsidRPr="00E95A85">
        <w:rPr>
          <w:rFonts w:ascii="Calibri" w:hAnsi="Calibri" w:cs="Calibri"/>
          <w:color w:val="auto"/>
          <w:sz w:val="24"/>
          <w:szCs w:val="24"/>
          <w:lang w:val="lv-LV"/>
        </w:rPr>
        <w:lastRenderedPageBreak/>
        <w:t>Latvijā no 2015.gada nav reģistrēti negadījumi ar bīstamajām kravām, kuru rezultātā rodas būtiska negatīva ietekme uz drošību, vidi un cilvēku veselību.</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76"/>
        <w:gridCol w:w="9062"/>
      </w:tblGrid>
      <w:tr w:rsidR="00D32590" w:rsidRPr="005606C4" w14:paraId="3D4D169F" w14:textId="77777777" w:rsidTr="00133B17">
        <w:tc>
          <w:tcPr>
            <w:tcW w:w="576" w:type="dxa"/>
            <w:shd w:val="clear" w:color="auto" w:fill="F2F2F2" w:themeFill="background1" w:themeFillShade="F2"/>
          </w:tcPr>
          <w:p w14:paraId="60BCBFD0" w14:textId="77777777" w:rsidR="00D32590" w:rsidRPr="00E95A85" w:rsidRDefault="00D32590" w:rsidP="005606C4">
            <w:pPr>
              <w:spacing w:after="240"/>
              <w:jc w:val="both"/>
              <w:rPr>
                <w:rFonts w:ascii="Calibri" w:hAnsi="Calibri" w:cs="Calibri"/>
                <w:color w:val="auto"/>
                <w:sz w:val="28"/>
                <w:szCs w:val="28"/>
                <w:lang w:val="lv-LV"/>
              </w:rPr>
            </w:pPr>
            <w:r w:rsidRPr="00E95A85">
              <w:rPr>
                <w:rFonts w:cstheme="minorHAnsi"/>
                <w:b/>
                <w:bCs/>
                <w:color w:val="FF0000"/>
                <w:sz w:val="28"/>
                <w:szCs w:val="28"/>
                <w:lang w:val="lv-LV"/>
              </w:rPr>
              <w:t>!</w:t>
            </w:r>
          </w:p>
        </w:tc>
        <w:tc>
          <w:tcPr>
            <w:tcW w:w="9062" w:type="dxa"/>
            <w:shd w:val="clear" w:color="auto" w:fill="F2F2F2" w:themeFill="background1" w:themeFillShade="F2"/>
          </w:tcPr>
          <w:p w14:paraId="44178506" w14:textId="70B1B23B" w:rsidR="00D32590" w:rsidRPr="00E95A85" w:rsidRDefault="000110C7" w:rsidP="005606C4">
            <w:pPr>
              <w:spacing w:after="0"/>
              <w:jc w:val="both"/>
              <w:rPr>
                <w:rFonts w:ascii="Calibri" w:hAnsi="Calibri" w:cs="Calibri"/>
                <w:b/>
                <w:bCs/>
                <w:color w:val="auto"/>
                <w:sz w:val="24"/>
                <w:szCs w:val="24"/>
                <w:lang w:val="lv-LV"/>
              </w:rPr>
            </w:pPr>
            <w:r w:rsidRPr="00E95A85">
              <w:rPr>
                <w:rFonts w:ascii="Calibri" w:hAnsi="Calibri" w:cs="Calibri"/>
                <w:b/>
                <w:bCs/>
                <w:color w:val="auto"/>
                <w:sz w:val="24"/>
                <w:szCs w:val="24"/>
                <w:lang w:val="lv-LV"/>
              </w:rPr>
              <w:t>S</w:t>
            </w:r>
            <w:r w:rsidR="00D32590" w:rsidRPr="00E95A85">
              <w:rPr>
                <w:rFonts w:ascii="Calibri" w:hAnsi="Calibri" w:cs="Calibri"/>
                <w:b/>
                <w:bCs/>
                <w:color w:val="auto"/>
                <w:sz w:val="24"/>
                <w:szCs w:val="24"/>
                <w:lang w:val="lv-LV"/>
              </w:rPr>
              <w:t>ecinām</w:t>
            </w:r>
            <w:r w:rsidR="009B2133">
              <w:rPr>
                <w:rFonts w:ascii="Calibri" w:hAnsi="Calibri" w:cs="Calibri"/>
                <w:b/>
                <w:bCs/>
                <w:color w:val="auto"/>
                <w:sz w:val="24"/>
                <w:szCs w:val="24"/>
                <w:lang w:val="lv-LV"/>
              </w:rPr>
              <w:t>s</w:t>
            </w:r>
            <w:r w:rsidR="00D32590" w:rsidRPr="00E95A85">
              <w:rPr>
                <w:rFonts w:ascii="Calibri" w:hAnsi="Calibri" w:cs="Calibri"/>
                <w:b/>
                <w:bCs/>
                <w:color w:val="auto"/>
                <w:sz w:val="24"/>
                <w:szCs w:val="24"/>
                <w:lang w:val="lv-LV"/>
              </w:rPr>
              <w:t>:</w:t>
            </w:r>
          </w:p>
          <w:p w14:paraId="555717B0" w14:textId="77777777" w:rsidR="00D32590" w:rsidRPr="00E95A85" w:rsidRDefault="00D32590" w:rsidP="008C33B3">
            <w:pPr>
              <w:pStyle w:val="Sarakstarindkopa"/>
              <w:numPr>
                <w:ilvl w:val="0"/>
                <w:numId w:val="1"/>
              </w:numPr>
              <w:ind w:left="311" w:hanging="311"/>
              <w:jc w:val="both"/>
              <w:rPr>
                <w:rFonts w:ascii="Calibri" w:hAnsi="Calibri" w:cs="Calibri"/>
                <w:b/>
                <w:bCs/>
              </w:rPr>
            </w:pPr>
            <w:r w:rsidRPr="00E95A85">
              <w:rPr>
                <w:rFonts w:ascii="Calibri" w:hAnsi="Calibri" w:cs="Calibri"/>
                <w:b/>
                <w:bCs/>
              </w:rPr>
              <w:t>nopietnu negadījumu un dzelzceļa satiksmes drošības pārkāpumu skaits pakāpeniski samazinās;</w:t>
            </w:r>
          </w:p>
          <w:p w14:paraId="6ED35ABE" w14:textId="50876754" w:rsidR="00D32590" w:rsidRPr="00E95A85" w:rsidRDefault="00D32590" w:rsidP="008C33B3">
            <w:pPr>
              <w:pStyle w:val="Sarakstarindkopa"/>
              <w:numPr>
                <w:ilvl w:val="0"/>
                <w:numId w:val="1"/>
              </w:numPr>
              <w:spacing w:after="120"/>
              <w:ind w:left="312" w:hanging="312"/>
              <w:jc w:val="both"/>
              <w:rPr>
                <w:rFonts w:ascii="Calibri" w:hAnsi="Calibri" w:cs="Calibri"/>
                <w:b/>
                <w:bCs/>
              </w:rPr>
            </w:pPr>
            <w:r w:rsidRPr="00E95A85">
              <w:rPr>
                <w:rFonts w:ascii="Calibri" w:hAnsi="Calibri" w:cs="Calibri"/>
                <w:b/>
                <w:bCs/>
              </w:rPr>
              <w:t>cietušo personu skaits samazinās, īpaši</w:t>
            </w:r>
            <w:r w:rsidR="00B53220" w:rsidRPr="00E95A85">
              <w:rPr>
                <w:rFonts w:ascii="Calibri" w:hAnsi="Calibri" w:cs="Calibri"/>
                <w:b/>
                <w:bCs/>
              </w:rPr>
              <w:t>,</w:t>
            </w:r>
            <w:r w:rsidRPr="00E95A85">
              <w:rPr>
                <w:rFonts w:ascii="Calibri" w:hAnsi="Calibri" w:cs="Calibri"/>
                <w:b/>
                <w:bCs/>
              </w:rPr>
              <w:t xml:space="preserve"> kategorijā</w:t>
            </w:r>
            <w:r w:rsidR="000110C7" w:rsidRPr="00E95A85">
              <w:rPr>
                <w:rFonts w:ascii="Calibri" w:hAnsi="Calibri" w:cs="Calibri"/>
                <w:b/>
                <w:bCs/>
              </w:rPr>
              <w:t>-</w:t>
            </w:r>
            <w:r w:rsidRPr="00E95A85">
              <w:rPr>
                <w:rFonts w:ascii="Calibri" w:hAnsi="Calibri" w:cs="Calibri"/>
                <w:b/>
                <w:bCs/>
              </w:rPr>
              <w:t xml:space="preserve"> “noteikumu pārkāpēji”</w:t>
            </w:r>
            <w:r w:rsidR="000110C7" w:rsidRPr="00E95A85">
              <w:rPr>
                <w:rFonts w:ascii="Calibri" w:hAnsi="Calibri" w:cs="Calibri"/>
                <w:b/>
                <w:bCs/>
              </w:rPr>
              <w:t>, bet pastāv</w:t>
            </w:r>
            <w:r w:rsidRPr="00E95A85">
              <w:rPr>
                <w:rFonts w:ascii="Calibri" w:hAnsi="Calibri" w:cs="Calibri"/>
                <w:b/>
                <w:bCs/>
              </w:rPr>
              <w:t xml:space="preserve"> riski kategorijā “citas personas” un “dzelzceļa pārbrauktuve</w:t>
            </w:r>
            <w:r w:rsidR="000110C7" w:rsidRPr="00E95A85">
              <w:rPr>
                <w:rFonts w:ascii="Calibri" w:hAnsi="Calibri" w:cs="Calibri"/>
                <w:b/>
                <w:bCs/>
              </w:rPr>
              <w:t>s</w:t>
            </w:r>
            <w:r w:rsidRPr="00E95A85">
              <w:rPr>
                <w:rFonts w:ascii="Calibri" w:hAnsi="Calibri" w:cs="Calibri"/>
                <w:b/>
                <w:bCs/>
              </w:rPr>
              <w:t xml:space="preserve"> lietotājs”</w:t>
            </w:r>
            <w:r w:rsidR="000110C7" w:rsidRPr="00E95A85">
              <w:rPr>
                <w:rFonts w:ascii="Calibri" w:hAnsi="Calibri" w:cs="Calibri"/>
                <w:b/>
                <w:bCs/>
              </w:rPr>
              <w:t>, kas</w:t>
            </w:r>
            <w:r w:rsidRPr="00E95A85">
              <w:rPr>
                <w:rFonts w:ascii="Calibri" w:hAnsi="Calibri" w:cs="Calibri"/>
                <w:b/>
                <w:bCs/>
              </w:rPr>
              <w:t xml:space="preserve"> vairumā gadījum</w:t>
            </w:r>
            <w:r w:rsidR="000110C7" w:rsidRPr="00E95A85">
              <w:rPr>
                <w:rFonts w:ascii="Calibri" w:hAnsi="Calibri" w:cs="Calibri"/>
                <w:b/>
                <w:bCs/>
              </w:rPr>
              <w:t>u</w:t>
            </w:r>
            <w:r w:rsidRPr="00E95A85">
              <w:rPr>
                <w:rFonts w:ascii="Calibri" w:hAnsi="Calibri" w:cs="Calibri"/>
                <w:b/>
                <w:bCs/>
              </w:rPr>
              <w:t xml:space="preserve"> saistāms ar sociālo faktoru ietekmi– apzinātu drošības prasību neievērošanu</w:t>
            </w:r>
            <w:r w:rsidR="00B53220" w:rsidRPr="00E95A85">
              <w:rPr>
                <w:rFonts w:ascii="Calibri" w:hAnsi="Calibri" w:cs="Calibri"/>
                <w:b/>
                <w:bCs/>
              </w:rPr>
              <w:t>.</w:t>
            </w:r>
          </w:p>
        </w:tc>
      </w:tr>
    </w:tbl>
    <w:p w14:paraId="0A982AF2" w14:textId="4BE46BE7" w:rsidR="00342107" w:rsidRDefault="00342107" w:rsidP="009B2133">
      <w:pPr>
        <w:spacing w:after="0" w:line="240" w:lineRule="auto"/>
        <w:rPr>
          <w:rFonts w:ascii="Calibri" w:hAnsi="Calibri" w:cs="Calibri"/>
          <w:sz w:val="22"/>
          <w:szCs w:val="22"/>
          <w:lang w:val="lv-LV"/>
        </w:rPr>
      </w:pPr>
    </w:p>
    <w:p w14:paraId="48F629E6" w14:textId="6F79C4FF" w:rsidR="00275F36" w:rsidRPr="00275F36" w:rsidRDefault="00182354" w:rsidP="009B2133">
      <w:pPr>
        <w:shd w:val="clear" w:color="auto" w:fill="F2F2F2" w:themeFill="background1" w:themeFillShade="F2"/>
        <w:spacing w:after="120" w:line="240" w:lineRule="auto"/>
        <w:ind w:left="567" w:hanging="567"/>
        <w:jc w:val="both"/>
        <w:rPr>
          <w:rFonts w:ascii="Calibri" w:eastAsia="Times New Roman" w:hAnsi="Calibri" w:cs="Calibri"/>
          <w:b/>
          <w:bCs/>
          <w:color w:val="auto"/>
          <w:sz w:val="24"/>
          <w:szCs w:val="24"/>
          <w:lang w:val="lv-LV" w:eastAsia="en-US"/>
        </w:rPr>
      </w:pPr>
      <w:r>
        <w:rPr>
          <w:rFonts w:cstheme="minorHAnsi"/>
          <w:b/>
          <w:bCs/>
          <w:color w:val="FF0000"/>
          <w:sz w:val="28"/>
          <w:szCs w:val="28"/>
          <w:lang w:val="lv-LV"/>
        </w:rPr>
        <w:t xml:space="preserve">  </w:t>
      </w:r>
      <w:r w:rsidR="00275F36" w:rsidRPr="00E95A85">
        <w:rPr>
          <w:rFonts w:cstheme="minorHAnsi"/>
          <w:b/>
          <w:bCs/>
          <w:color w:val="FF0000"/>
          <w:sz w:val="28"/>
          <w:szCs w:val="28"/>
          <w:lang w:val="lv-LV"/>
        </w:rPr>
        <w:t>!</w:t>
      </w:r>
      <w:r>
        <w:rPr>
          <w:rFonts w:cstheme="minorHAnsi"/>
          <w:b/>
          <w:bCs/>
          <w:color w:val="FF0000"/>
          <w:sz w:val="28"/>
          <w:szCs w:val="28"/>
          <w:lang w:val="lv-LV"/>
        </w:rPr>
        <w:t xml:space="preserve">    </w:t>
      </w:r>
      <w:proofErr w:type="spellStart"/>
      <w:r w:rsidR="00275F36" w:rsidRPr="00275F36">
        <w:rPr>
          <w:rFonts w:ascii="Calibri" w:eastAsia="Times New Roman" w:hAnsi="Calibri" w:cs="Calibri"/>
          <w:b/>
          <w:bCs/>
          <w:color w:val="auto"/>
          <w:sz w:val="24"/>
          <w:szCs w:val="24"/>
          <w:lang w:val="lv-LV" w:eastAsia="en-US"/>
        </w:rPr>
        <w:t>VDzTI</w:t>
      </w:r>
      <w:proofErr w:type="spellEnd"/>
      <w:r w:rsidR="00275F36" w:rsidRPr="00275F36">
        <w:rPr>
          <w:rFonts w:ascii="Calibri" w:eastAsia="Times New Roman" w:hAnsi="Calibri" w:cs="Calibri"/>
          <w:b/>
          <w:bCs/>
          <w:color w:val="auto"/>
          <w:sz w:val="24"/>
          <w:szCs w:val="24"/>
          <w:lang w:val="lv-LV" w:eastAsia="en-US"/>
        </w:rPr>
        <w:t xml:space="preserve"> ir arī veikusi detalizētu kopīgo drošības rādītāju analīzi no 2004.līdz 2022.gadam un izstrādājusi ieteikumus cietušo skaita samazināšanai, lai sasniegtu mērķi līdz 2026.gada</w:t>
      </w:r>
      <w:r w:rsidR="008512D9">
        <w:rPr>
          <w:rFonts w:ascii="Calibri" w:eastAsia="Times New Roman" w:hAnsi="Calibri" w:cs="Calibri"/>
          <w:b/>
          <w:bCs/>
          <w:color w:val="auto"/>
          <w:sz w:val="24"/>
          <w:szCs w:val="24"/>
          <w:lang w:val="lv-LV" w:eastAsia="en-US"/>
        </w:rPr>
        <w:t>m</w:t>
      </w:r>
      <w:r w:rsidR="00275F36" w:rsidRPr="00275F36">
        <w:rPr>
          <w:rFonts w:ascii="Calibri" w:eastAsia="Times New Roman" w:hAnsi="Calibri" w:cs="Calibri"/>
          <w:b/>
          <w:bCs/>
          <w:color w:val="auto"/>
          <w:sz w:val="24"/>
          <w:szCs w:val="24"/>
          <w:lang w:val="lv-LV" w:eastAsia="en-US"/>
        </w:rPr>
        <w:t xml:space="preserve"> samazināt cietušo skaitu par 10%.</w:t>
      </w:r>
      <w:r w:rsidR="00275F36">
        <w:rPr>
          <w:rFonts w:ascii="Calibri" w:eastAsia="Times New Roman" w:hAnsi="Calibri" w:cs="Calibri"/>
          <w:b/>
          <w:bCs/>
          <w:color w:val="auto"/>
          <w:sz w:val="24"/>
          <w:szCs w:val="24"/>
          <w:lang w:val="lv-LV" w:eastAsia="en-US"/>
        </w:rPr>
        <w:t xml:space="preserve"> </w:t>
      </w:r>
      <w:proofErr w:type="spellStart"/>
      <w:r w:rsidR="00275F36">
        <w:rPr>
          <w:rFonts w:ascii="Calibri" w:eastAsia="Times New Roman" w:hAnsi="Calibri" w:cs="Calibri"/>
          <w:b/>
          <w:bCs/>
          <w:color w:val="auto"/>
          <w:sz w:val="24"/>
          <w:szCs w:val="24"/>
          <w:lang w:val="lv-LV" w:eastAsia="en-US"/>
        </w:rPr>
        <w:t>Izvērtējums</w:t>
      </w:r>
      <w:proofErr w:type="spellEnd"/>
      <w:r w:rsidR="00275F36">
        <w:rPr>
          <w:rFonts w:ascii="Calibri" w:eastAsia="Times New Roman" w:hAnsi="Calibri" w:cs="Calibri"/>
          <w:b/>
          <w:bCs/>
          <w:color w:val="auto"/>
          <w:sz w:val="24"/>
          <w:szCs w:val="24"/>
          <w:lang w:val="lv-LV" w:eastAsia="en-US"/>
        </w:rPr>
        <w:t xml:space="preserve"> ir atrodams </w:t>
      </w:r>
      <w:proofErr w:type="spellStart"/>
      <w:r w:rsidR="00275F36">
        <w:rPr>
          <w:rFonts w:ascii="Calibri" w:eastAsia="Times New Roman" w:hAnsi="Calibri" w:cs="Calibri"/>
          <w:b/>
          <w:bCs/>
          <w:color w:val="auto"/>
          <w:sz w:val="24"/>
          <w:szCs w:val="24"/>
          <w:lang w:val="lv-LV" w:eastAsia="en-US"/>
        </w:rPr>
        <w:t>VDzTI</w:t>
      </w:r>
      <w:proofErr w:type="spellEnd"/>
      <w:r w:rsidR="00275F36">
        <w:rPr>
          <w:rFonts w:ascii="Calibri" w:eastAsia="Times New Roman" w:hAnsi="Calibri" w:cs="Calibri"/>
          <w:b/>
          <w:bCs/>
          <w:color w:val="auto"/>
          <w:sz w:val="24"/>
          <w:szCs w:val="24"/>
          <w:lang w:val="lv-LV" w:eastAsia="en-US"/>
        </w:rPr>
        <w:t xml:space="preserve"> tīmekļvietnē</w:t>
      </w:r>
      <w:r w:rsidR="00275F36">
        <w:rPr>
          <w:rStyle w:val="Vresatsauce"/>
          <w:rFonts w:ascii="Calibri" w:eastAsia="Times New Roman" w:hAnsi="Calibri" w:cs="Calibri"/>
          <w:b/>
          <w:bCs/>
          <w:color w:val="auto"/>
          <w:sz w:val="24"/>
          <w:szCs w:val="24"/>
          <w:lang w:val="lv-LV" w:eastAsia="en-US"/>
        </w:rPr>
        <w:footnoteReference w:id="12"/>
      </w:r>
      <w:r w:rsidR="00275F36">
        <w:rPr>
          <w:rFonts w:ascii="Calibri" w:eastAsia="Times New Roman" w:hAnsi="Calibri" w:cs="Calibri"/>
          <w:b/>
          <w:bCs/>
          <w:color w:val="auto"/>
          <w:sz w:val="24"/>
          <w:szCs w:val="24"/>
          <w:lang w:val="lv-LV" w:eastAsia="en-US"/>
        </w:rPr>
        <w:t xml:space="preserve">. </w:t>
      </w:r>
    </w:p>
    <w:p w14:paraId="5CF78F7B" w14:textId="337DE651" w:rsidR="00D32590" w:rsidRPr="00E95A85" w:rsidRDefault="006A4663" w:rsidP="008C33B3">
      <w:pPr>
        <w:pStyle w:val="Virsraksts1"/>
        <w:numPr>
          <w:ilvl w:val="0"/>
          <w:numId w:val="9"/>
        </w:numPr>
        <w:pBdr>
          <w:bottom w:val="single" w:sz="12" w:space="0" w:color="auto"/>
        </w:pBdr>
        <w:spacing w:before="240"/>
        <w:ind w:left="714" w:hanging="357"/>
        <w:rPr>
          <w:rFonts w:asciiTheme="minorHAnsi" w:hAnsiTheme="minorHAnsi" w:cstheme="minorHAnsi"/>
          <w:b/>
          <w:color w:val="auto"/>
          <w:sz w:val="28"/>
          <w:lang w:val="lv-LV"/>
        </w:rPr>
      </w:pPr>
      <w:bookmarkStart w:id="43" w:name="_Toc106623946"/>
      <w:bookmarkStart w:id="44" w:name="_Toc145595159"/>
      <w:r w:rsidRPr="00E95A85">
        <w:rPr>
          <w:rFonts w:asciiTheme="minorHAnsi" w:hAnsiTheme="minorHAnsi" w:cstheme="minorHAnsi"/>
          <w:b/>
          <w:color w:val="auto"/>
          <w:sz w:val="28"/>
          <w:lang w:val="lv-LV"/>
        </w:rPr>
        <w:t>ES t</w:t>
      </w:r>
      <w:r w:rsidR="00D32590" w:rsidRPr="00E95A85">
        <w:rPr>
          <w:rFonts w:asciiTheme="minorHAnsi" w:hAnsiTheme="minorHAnsi" w:cstheme="minorHAnsi"/>
          <w:b/>
          <w:color w:val="auto"/>
          <w:sz w:val="28"/>
          <w:lang w:val="lv-LV"/>
        </w:rPr>
        <w:t>iesību akt</w:t>
      </w:r>
      <w:bookmarkEnd w:id="43"/>
      <w:r w:rsidR="00BC390E" w:rsidRPr="00E95A85">
        <w:rPr>
          <w:rFonts w:asciiTheme="minorHAnsi" w:hAnsiTheme="minorHAnsi" w:cstheme="minorHAnsi"/>
          <w:b/>
          <w:color w:val="auto"/>
          <w:sz w:val="28"/>
          <w:lang w:val="lv-LV"/>
        </w:rPr>
        <w:t xml:space="preserve">i un </w:t>
      </w:r>
      <w:r w:rsidR="00FF575E" w:rsidRPr="00E95A85">
        <w:rPr>
          <w:rFonts w:asciiTheme="minorHAnsi" w:hAnsiTheme="minorHAnsi" w:cstheme="minorHAnsi"/>
          <w:b/>
          <w:color w:val="auto"/>
          <w:sz w:val="28"/>
          <w:lang w:val="lv-LV"/>
        </w:rPr>
        <w:t xml:space="preserve">to </w:t>
      </w:r>
      <w:r w:rsidR="00BC390E" w:rsidRPr="00E95A85">
        <w:rPr>
          <w:rFonts w:asciiTheme="minorHAnsi" w:hAnsiTheme="minorHAnsi" w:cstheme="minorHAnsi"/>
          <w:b/>
          <w:color w:val="auto"/>
          <w:sz w:val="28"/>
          <w:lang w:val="lv-LV"/>
        </w:rPr>
        <w:t>regulējums</w:t>
      </w:r>
      <w:bookmarkEnd w:id="44"/>
    </w:p>
    <w:p w14:paraId="3A585B4F" w14:textId="33056A62" w:rsidR="001249C4" w:rsidRPr="00A05C55" w:rsidRDefault="001249C4" w:rsidP="008C33B3">
      <w:pPr>
        <w:pStyle w:val="Virsraksts2"/>
        <w:numPr>
          <w:ilvl w:val="1"/>
          <w:numId w:val="9"/>
        </w:numPr>
        <w:pBdr>
          <w:bottom w:val="single" w:sz="4" w:space="1" w:color="auto"/>
        </w:pBdr>
        <w:spacing w:before="0" w:after="120"/>
        <w:rPr>
          <w:rFonts w:asciiTheme="minorHAnsi" w:hAnsiTheme="minorHAnsi" w:cstheme="minorHAnsi"/>
          <w:b/>
          <w:bCs/>
          <w:color w:val="auto"/>
          <w:sz w:val="24"/>
          <w:szCs w:val="24"/>
          <w:lang w:val="lv-LV"/>
        </w:rPr>
      </w:pPr>
      <w:bookmarkStart w:id="45" w:name="_Toc145595160"/>
      <w:r w:rsidRPr="00A05C55">
        <w:rPr>
          <w:rFonts w:asciiTheme="minorHAnsi" w:hAnsiTheme="minorHAnsi" w:cstheme="minorHAnsi"/>
          <w:b/>
          <w:bCs/>
          <w:color w:val="auto"/>
          <w:sz w:val="24"/>
          <w:szCs w:val="24"/>
          <w:lang w:val="lv-LV"/>
        </w:rPr>
        <w:t>Izmaiņas tiesību aktos un noteikumos</w:t>
      </w:r>
      <w:bookmarkEnd w:id="45"/>
    </w:p>
    <w:p w14:paraId="6E85EB94" w14:textId="72793626" w:rsidR="00C25F28" w:rsidRPr="00E95A85" w:rsidRDefault="00A61906" w:rsidP="00C25F28">
      <w:pPr>
        <w:spacing w:after="0" w:line="240" w:lineRule="auto"/>
        <w:jc w:val="both"/>
        <w:rPr>
          <w:rFonts w:ascii="Calibri" w:hAnsi="Calibri" w:cs="Calibri"/>
          <w:color w:val="auto"/>
          <w:sz w:val="24"/>
          <w:szCs w:val="24"/>
          <w:lang w:val="lv-LV"/>
        </w:rPr>
      </w:pPr>
      <w:r w:rsidRPr="00E95A85">
        <w:rPr>
          <w:rFonts w:ascii="Calibri" w:hAnsi="Calibri" w:cs="Calibri"/>
          <w:color w:val="auto"/>
          <w:sz w:val="24"/>
          <w:szCs w:val="24"/>
          <w:lang w:val="lv-LV"/>
        </w:rPr>
        <w:t>2020. gadā</w:t>
      </w:r>
      <w:r w:rsidR="00B30C2A" w:rsidRPr="00E95A85">
        <w:rPr>
          <w:rFonts w:ascii="Calibri" w:hAnsi="Calibri" w:cs="Calibri"/>
          <w:color w:val="auto"/>
          <w:sz w:val="24"/>
          <w:szCs w:val="24"/>
          <w:lang w:val="lv-LV"/>
        </w:rPr>
        <w:t>,</w:t>
      </w:r>
      <w:r w:rsidRPr="00E95A85">
        <w:rPr>
          <w:rFonts w:ascii="Calibri" w:hAnsi="Calibri" w:cs="Calibri"/>
          <w:color w:val="auto"/>
          <w:sz w:val="24"/>
          <w:szCs w:val="24"/>
          <w:lang w:val="lv-LV"/>
        </w:rPr>
        <w:t xml:space="preserve"> pārņemot ES ceturto dzelzceļa </w:t>
      </w:r>
      <w:r w:rsidR="0009701F" w:rsidRPr="00E95A85">
        <w:rPr>
          <w:rFonts w:ascii="Calibri" w:hAnsi="Calibri" w:cs="Calibri"/>
          <w:color w:val="auto"/>
          <w:sz w:val="24"/>
          <w:szCs w:val="24"/>
          <w:lang w:val="lv-LV"/>
        </w:rPr>
        <w:t xml:space="preserve">tehnisko </w:t>
      </w:r>
      <w:r w:rsidR="00F465BF" w:rsidRPr="00E95A85">
        <w:rPr>
          <w:rFonts w:ascii="Calibri" w:hAnsi="Calibri" w:cs="Calibri"/>
          <w:color w:val="auto"/>
          <w:sz w:val="24"/>
          <w:szCs w:val="24"/>
          <w:lang w:val="lv-LV"/>
        </w:rPr>
        <w:t>pīlāru</w:t>
      </w:r>
      <w:r w:rsidR="00B30C2A" w:rsidRPr="00F465BF">
        <w:rPr>
          <w:rFonts w:ascii="Calibri" w:hAnsi="Calibri" w:cs="Calibri"/>
          <w:color w:val="auto"/>
          <w:sz w:val="24"/>
          <w:szCs w:val="24"/>
          <w:lang w:val="lv-LV"/>
        </w:rPr>
        <w:t>-</w:t>
      </w:r>
      <w:r w:rsidR="0009701F" w:rsidRPr="00F465BF">
        <w:rPr>
          <w:rFonts w:ascii="Calibri" w:hAnsi="Calibri" w:cs="Calibri"/>
          <w:color w:val="auto"/>
          <w:sz w:val="24"/>
          <w:szCs w:val="24"/>
          <w:lang w:val="lv-LV"/>
        </w:rPr>
        <w:t xml:space="preserve"> </w:t>
      </w:r>
      <w:r w:rsidR="00821281" w:rsidRPr="00F465BF">
        <w:rPr>
          <w:color w:val="auto"/>
          <w:sz w:val="24"/>
          <w:szCs w:val="24"/>
          <w:lang w:val="lv-LV"/>
        </w:rPr>
        <w:t>Eiropas Parlamenta un Padomes 2016. gada 11. maija direktīvas (ES) 2016/797 par dzelzceļa sistēmas savstarpēju izmantojamību Eiropas Savienībā</w:t>
      </w:r>
      <w:r w:rsidR="0009701F" w:rsidRPr="00F465BF">
        <w:rPr>
          <w:rFonts w:ascii="Calibri" w:hAnsi="Calibri" w:cs="Calibri"/>
          <w:color w:val="auto"/>
          <w:sz w:val="24"/>
          <w:szCs w:val="24"/>
          <w:lang w:val="lv-LV"/>
        </w:rPr>
        <w:t xml:space="preserve"> un </w:t>
      </w:r>
      <w:r w:rsidR="00821281" w:rsidRPr="00F465BF">
        <w:rPr>
          <w:color w:val="auto"/>
          <w:sz w:val="24"/>
          <w:szCs w:val="24"/>
          <w:lang w:val="lv-LV"/>
        </w:rPr>
        <w:t>Eiropas Parlamenta un Padomes 2016.gada 11.maija direktīvas (ES) 2016/798 par dzelzceļa drošību</w:t>
      </w:r>
      <w:r w:rsidR="0009701F" w:rsidRPr="00F465BF">
        <w:rPr>
          <w:rFonts w:ascii="Calibri" w:hAnsi="Calibri" w:cs="Calibri"/>
          <w:color w:val="auto"/>
          <w:sz w:val="24"/>
          <w:szCs w:val="24"/>
          <w:lang w:val="lv-LV"/>
        </w:rPr>
        <w:t xml:space="preserve"> kopā ar </w:t>
      </w:r>
      <w:r w:rsidR="00821281" w:rsidRPr="00F465BF">
        <w:rPr>
          <w:color w:val="auto"/>
          <w:sz w:val="24"/>
          <w:szCs w:val="24"/>
          <w:lang w:val="lv-LV"/>
        </w:rPr>
        <w:t>Eiropas Parlamenta un Padomes Regula (ES) 2016/796 (2016. gada 11. maijs) par Eiropas Savienības Dzelzceļu aģentūru un ar ko atceļ Regulu (EK) Nr. 881/2004</w:t>
      </w:r>
      <w:r w:rsidR="00B30C2A" w:rsidRPr="00F465BF">
        <w:rPr>
          <w:rFonts w:ascii="Calibri" w:hAnsi="Calibri" w:cs="Calibri"/>
          <w:color w:val="auto"/>
          <w:sz w:val="24"/>
          <w:szCs w:val="24"/>
          <w:lang w:val="lv-LV"/>
        </w:rPr>
        <w:t>,</w:t>
      </w:r>
      <w:r w:rsidR="0009701F" w:rsidRPr="00F465BF">
        <w:rPr>
          <w:rFonts w:ascii="Calibri" w:hAnsi="Calibri" w:cs="Calibri"/>
          <w:color w:val="auto"/>
          <w:sz w:val="24"/>
          <w:szCs w:val="24"/>
          <w:lang w:val="lv-LV"/>
        </w:rPr>
        <w:t xml:space="preserve"> </w:t>
      </w:r>
      <w:r w:rsidR="00B30C2A" w:rsidRPr="00F465BF">
        <w:rPr>
          <w:rFonts w:ascii="Calibri" w:hAnsi="Calibri" w:cs="Calibri"/>
          <w:color w:val="auto"/>
          <w:sz w:val="24"/>
          <w:szCs w:val="24"/>
          <w:lang w:val="lv-LV"/>
        </w:rPr>
        <w:t xml:space="preserve">Latvijā tika </w:t>
      </w:r>
      <w:r w:rsidR="0009701F" w:rsidRPr="00F465BF">
        <w:rPr>
          <w:rFonts w:ascii="Calibri" w:hAnsi="Calibri" w:cs="Calibri"/>
          <w:color w:val="auto"/>
          <w:sz w:val="24"/>
          <w:szCs w:val="24"/>
          <w:lang w:val="lv-LV"/>
        </w:rPr>
        <w:t>no</w:t>
      </w:r>
      <w:r w:rsidR="00B30C2A" w:rsidRPr="00F465BF">
        <w:rPr>
          <w:rFonts w:ascii="Calibri" w:hAnsi="Calibri" w:cs="Calibri"/>
          <w:color w:val="auto"/>
          <w:sz w:val="24"/>
          <w:szCs w:val="24"/>
          <w:lang w:val="lv-LV"/>
        </w:rPr>
        <w:t>vērsti</w:t>
      </w:r>
      <w:r w:rsidR="0009701F" w:rsidRPr="00F465BF">
        <w:rPr>
          <w:rFonts w:ascii="Calibri" w:hAnsi="Calibri" w:cs="Calibri"/>
          <w:color w:val="auto"/>
          <w:sz w:val="24"/>
          <w:szCs w:val="24"/>
          <w:lang w:val="lv-LV"/>
        </w:rPr>
        <w:t xml:space="preserve"> atlikuš</w:t>
      </w:r>
      <w:r w:rsidR="00B30C2A" w:rsidRPr="00F465BF">
        <w:rPr>
          <w:rFonts w:ascii="Calibri" w:hAnsi="Calibri" w:cs="Calibri"/>
          <w:color w:val="auto"/>
          <w:sz w:val="24"/>
          <w:szCs w:val="24"/>
          <w:lang w:val="lv-LV"/>
        </w:rPr>
        <w:t>ie</w:t>
      </w:r>
      <w:r w:rsidR="0009701F" w:rsidRPr="00F465BF">
        <w:rPr>
          <w:rFonts w:ascii="Calibri" w:hAnsi="Calibri" w:cs="Calibri"/>
          <w:color w:val="auto"/>
          <w:sz w:val="24"/>
          <w:szCs w:val="24"/>
          <w:lang w:val="lv-LV"/>
        </w:rPr>
        <w:t xml:space="preserve"> administratīv</w:t>
      </w:r>
      <w:r w:rsidR="00B30C2A" w:rsidRPr="00F465BF">
        <w:rPr>
          <w:rFonts w:ascii="Calibri" w:hAnsi="Calibri" w:cs="Calibri"/>
          <w:color w:val="auto"/>
          <w:sz w:val="24"/>
          <w:szCs w:val="24"/>
          <w:lang w:val="lv-LV"/>
        </w:rPr>
        <w:t>ie</w:t>
      </w:r>
      <w:r w:rsidR="0009701F" w:rsidRPr="00F465BF">
        <w:rPr>
          <w:rFonts w:ascii="Calibri" w:hAnsi="Calibri" w:cs="Calibri"/>
          <w:color w:val="auto"/>
          <w:sz w:val="24"/>
          <w:szCs w:val="24"/>
          <w:lang w:val="lv-LV"/>
        </w:rPr>
        <w:t xml:space="preserve"> un tehnisk</w:t>
      </w:r>
      <w:r w:rsidR="00B30C2A" w:rsidRPr="00F465BF">
        <w:rPr>
          <w:rFonts w:ascii="Calibri" w:hAnsi="Calibri" w:cs="Calibri"/>
          <w:color w:val="auto"/>
          <w:sz w:val="24"/>
          <w:szCs w:val="24"/>
          <w:lang w:val="lv-LV"/>
        </w:rPr>
        <w:t>ie</w:t>
      </w:r>
      <w:r w:rsidR="0009701F" w:rsidRPr="00F465BF">
        <w:rPr>
          <w:rFonts w:ascii="Calibri" w:hAnsi="Calibri" w:cs="Calibri"/>
          <w:color w:val="auto"/>
          <w:sz w:val="24"/>
          <w:szCs w:val="24"/>
          <w:lang w:val="lv-LV"/>
        </w:rPr>
        <w:t xml:space="preserve"> šķēršļ</w:t>
      </w:r>
      <w:r w:rsidR="00B30C2A" w:rsidRPr="00F465BF">
        <w:rPr>
          <w:rFonts w:ascii="Calibri" w:hAnsi="Calibri" w:cs="Calibri"/>
          <w:color w:val="auto"/>
          <w:sz w:val="24"/>
          <w:szCs w:val="24"/>
          <w:lang w:val="lv-LV"/>
        </w:rPr>
        <w:t>i</w:t>
      </w:r>
      <w:r w:rsidR="0009701F" w:rsidRPr="00F465BF">
        <w:rPr>
          <w:rFonts w:ascii="Calibri" w:hAnsi="Calibri" w:cs="Calibri"/>
          <w:color w:val="auto"/>
          <w:sz w:val="24"/>
          <w:szCs w:val="24"/>
          <w:lang w:val="lv-LV"/>
        </w:rPr>
        <w:t xml:space="preserve"> vienotas Eiropas </w:t>
      </w:r>
      <w:r w:rsidR="0009701F" w:rsidRPr="00E95A85">
        <w:rPr>
          <w:rFonts w:ascii="Calibri" w:hAnsi="Calibri" w:cs="Calibri"/>
          <w:color w:val="auto"/>
          <w:sz w:val="24"/>
          <w:szCs w:val="24"/>
          <w:lang w:val="lv-LV"/>
        </w:rPr>
        <w:t>dzelzceļa telpas izveidē, jo īpaši veidojot kopīgu pieeju drošības un savstarpējas izmantojamības prasībām</w:t>
      </w:r>
      <w:r w:rsidR="00B30C2A" w:rsidRPr="00E95A85">
        <w:rPr>
          <w:rFonts w:ascii="Calibri" w:hAnsi="Calibri" w:cs="Calibri"/>
          <w:color w:val="auto"/>
          <w:sz w:val="24"/>
          <w:szCs w:val="24"/>
          <w:lang w:val="lv-LV"/>
        </w:rPr>
        <w:t xml:space="preserve">. Minēto direktīvu pārņemšanai </w:t>
      </w:r>
      <w:proofErr w:type="spellStart"/>
      <w:r w:rsidR="004B0FC2" w:rsidRPr="00E95A85">
        <w:rPr>
          <w:rFonts w:ascii="Calibri" w:hAnsi="Calibri" w:cs="Calibri"/>
          <w:color w:val="auto"/>
          <w:sz w:val="24"/>
          <w:szCs w:val="24"/>
          <w:lang w:val="lv-LV"/>
        </w:rPr>
        <w:t>VDzTI</w:t>
      </w:r>
      <w:proofErr w:type="spellEnd"/>
      <w:r w:rsidR="004B0FC2" w:rsidRPr="00E95A85">
        <w:rPr>
          <w:rFonts w:ascii="Calibri" w:hAnsi="Calibri" w:cs="Calibri"/>
          <w:color w:val="auto"/>
          <w:sz w:val="24"/>
          <w:szCs w:val="24"/>
          <w:lang w:val="lv-LV"/>
        </w:rPr>
        <w:t xml:space="preserve"> piedalījās</w:t>
      </w:r>
      <w:r w:rsidR="0009701F" w:rsidRPr="00E95A85">
        <w:rPr>
          <w:rFonts w:ascii="Calibri" w:hAnsi="Calibri" w:cs="Calibri"/>
          <w:color w:val="auto"/>
          <w:sz w:val="24"/>
          <w:szCs w:val="24"/>
          <w:lang w:val="lv-LV"/>
        </w:rPr>
        <w:t xml:space="preserve"> vienotu nacionālo prasību</w:t>
      </w:r>
      <w:r w:rsidR="004B0FC2" w:rsidRPr="00E95A85">
        <w:rPr>
          <w:rFonts w:ascii="Calibri" w:hAnsi="Calibri" w:cs="Calibri"/>
          <w:color w:val="auto"/>
          <w:sz w:val="24"/>
          <w:szCs w:val="24"/>
          <w:lang w:val="lv-LV"/>
        </w:rPr>
        <w:t xml:space="preserve"> (grozījumi Dzelzceļa likumā, 13.02.2020. un Ministru kabineta noteikumi) izstrādāšanā un ieviešanā. Būtiskas izmaiņas</w:t>
      </w:r>
      <w:r w:rsidR="0009701F" w:rsidRPr="00E95A85">
        <w:rPr>
          <w:rFonts w:ascii="Calibri" w:hAnsi="Calibri" w:cs="Calibri"/>
          <w:color w:val="auto"/>
          <w:sz w:val="24"/>
          <w:szCs w:val="24"/>
          <w:lang w:val="lv-LV"/>
        </w:rPr>
        <w:t xml:space="preserve"> tika veiktas</w:t>
      </w:r>
      <w:r w:rsidR="004B0FC2" w:rsidRPr="00E95A85">
        <w:rPr>
          <w:rFonts w:ascii="Calibri" w:hAnsi="Calibri" w:cs="Calibri"/>
          <w:color w:val="auto"/>
          <w:sz w:val="24"/>
          <w:szCs w:val="24"/>
          <w:lang w:val="lv-LV"/>
        </w:rPr>
        <w:t xml:space="preserve"> </w:t>
      </w:r>
      <w:r w:rsidR="0009701F" w:rsidRPr="00E95A85">
        <w:rPr>
          <w:rFonts w:ascii="Calibri" w:hAnsi="Calibri" w:cs="Calibri"/>
          <w:color w:val="auto"/>
          <w:sz w:val="24"/>
          <w:szCs w:val="24"/>
          <w:lang w:val="lv-LV"/>
        </w:rPr>
        <w:t>saistī</w:t>
      </w:r>
      <w:r w:rsidR="004B0FC2" w:rsidRPr="00E95A85">
        <w:rPr>
          <w:rFonts w:ascii="Calibri" w:hAnsi="Calibri" w:cs="Calibri"/>
          <w:color w:val="auto"/>
          <w:sz w:val="24"/>
          <w:szCs w:val="24"/>
          <w:lang w:val="lv-LV"/>
        </w:rPr>
        <w:t>bā</w:t>
      </w:r>
      <w:r w:rsidR="0009701F" w:rsidRPr="00E95A85">
        <w:rPr>
          <w:rFonts w:ascii="Calibri" w:hAnsi="Calibri" w:cs="Calibri"/>
          <w:color w:val="auto"/>
          <w:sz w:val="24"/>
          <w:szCs w:val="24"/>
          <w:lang w:val="lv-LV"/>
        </w:rPr>
        <w:t xml:space="preserve"> ar </w:t>
      </w:r>
      <w:r w:rsidR="00B53220" w:rsidRPr="00E95A85">
        <w:rPr>
          <w:rFonts w:ascii="Calibri" w:hAnsi="Calibri" w:cs="Calibri"/>
          <w:color w:val="auto"/>
          <w:sz w:val="24"/>
          <w:szCs w:val="24"/>
          <w:lang w:val="lv-LV"/>
        </w:rPr>
        <w:t xml:space="preserve">vienoto </w:t>
      </w:r>
      <w:r w:rsidR="0009701F" w:rsidRPr="00E95A85">
        <w:rPr>
          <w:rFonts w:ascii="Calibri" w:hAnsi="Calibri" w:cs="Calibri"/>
          <w:color w:val="auto"/>
          <w:sz w:val="24"/>
          <w:szCs w:val="24"/>
          <w:lang w:val="lv-LV"/>
        </w:rPr>
        <w:t xml:space="preserve">drošības sertifikātu un ritekļu atļauju laišanai tirgū izdošanu </w:t>
      </w:r>
      <w:r w:rsidR="004B0FC2" w:rsidRPr="00E95A85">
        <w:rPr>
          <w:rFonts w:ascii="Calibri" w:hAnsi="Calibri" w:cs="Calibri"/>
          <w:color w:val="auto"/>
          <w:sz w:val="24"/>
          <w:szCs w:val="24"/>
          <w:lang w:val="lv-LV"/>
        </w:rPr>
        <w:t xml:space="preserve">atbilstoši </w:t>
      </w:r>
      <w:r w:rsidR="0009701F" w:rsidRPr="00E95A85">
        <w:rPr>
          <w:rFonts w:ascii="Calibri" w:hAnsi="Calibri" w:cs="Calibri"/>
          <w:color w:val="auto"/>
          <w:sz w:val="24"/>
          <w:szCs w:val="24"/>
          <w:lang w:val="lv-LV"/>
        </w:rPr>
        <w:t xml:space="preserve">ES </w:t>
      </w:r>
      <w:r w:rsidR="004B0FC2" w:rsidRPr="00E95A85">
        <w:rPr>
          <w:rFonts w:ascii="Calibri" w:hAnsi="Calibri" w:cs="Calibri"/>
          <w:color w:val="auto"/>
          <w:sz w:val="24"/>
          <w:szCs w:val="24"/>
          <w:lang w:val="lv-LV"/>
        </w:rPr>
        <w:t>tiesību aktu prasībām</w:t>
      </w:r>
      <w:r w:rsidR="00EA7E11" w:rsidRPr="00E95A85">
        <w:rPr>
          <w:rFonts w:ascii="Calibri" w:hAnsi="Calibri" w:cs="Calibri"/>
          <w:color w:val="auto"/>
          <w:sz w:val="24"/>
          <w:szCs w:val="24"/>
          <w:lang w:val="lv-LV"/>
        </w:rPr>
        <w:t>, kā arī drošības risku identificēšan</w:t>
      </w:r>
      <w:r w:rsidR="004E031B" w:rsidRPr="00E95A85">
        <w:rPr>
          <w:rFonts w:ascii="Calibri" w:hAnsi="Calibri" w:cs="Calibri"/>
          <w:color w:val="auto"/>
          <w:sz w:val="24"/>
          <w:szCs w:val="24"/>
          <w:lang w:val="lv-LV"/>
        </w:rPr>
        <w:t>ā</w:t>
      </w:r>
      <w:r w:rsidR="00EA7E11" w:rsidRPr="00E95A85">
        <w:rPr>
          <w:rFonts w:ascii="Calibri" w:hAnsi="Calibri" w:cs="Calibri"/>
          <w:color w:val="auto"/>
          <w:sz w:val="24"/>
          <w:szCs w:val="24"/>
          <w:lang w:val="lv-LV"/>
        </w:rPr>
        <w:t xml:space="preserve"> un procesu atbilstoš</w:t>
      </w:r>
      <w:r w:rsidR="000F439E" w:rsidRPr="00E95A85">
        <w:rPr>
          <w:rFonts w:ascii="Calibri" w:hAnsi="Calibri" w:cs="Calibri"/>
          <w:color w:val="auto"/>
          <w:sz w:val="24"/>
          <w:szCs w:val="24"/>
          <w:lang w:val="lv-LV"/>
        </w:rPr>
        <w:t>ā</w:t>
      </w:r>
      <w:r w:rsidR="00EA7E11" w:rsidRPr="00E95A85">
        <w:rPr>
          <w:rFonts w:ascii="Calibri" w:hAnsi="Calibri" w:cs="Calibri"/>
          <w:color w:val="auto"/>
          <w:sz w:val="24"/>
          <w:szCs w:val="24"/>
          <w:lang w:val="lv-LV"/>
        </w:rPr>
        <w:t xml:space="preserve"> uzraudzīb</w:t>
      </w:r>
      <w:r w:rsidR="004E031B" w:rsidRPr="00E95A85">
        <w:rPr>
          <w:rFonts w:ascii="Calibri" w:hAnsi="Calibri" w:cs="Calibri"/>
          <w:color w:val="auto"/>
          <w:sz w:val="24"/>
          <w:szCs w:val="24"/>
          <w:lang w:val="lv-LV"/>
        </w:rPr>
        <w:t>ā</w:t>
      </w:r>
      <w:r w:rsidR="00EA7E11" w:rsidRPr="00E95A85">
        <w:rPr>
          <w:rFonts w:ascii="Calibri" w:hAnsi="Calibri" w:cs="Calibri"/>
          <w:color w:val="auto"/>
          <w:sz w:val="24"/>
          <w:szCs w:val="24"/>
          <w:lang w:val="lv-LV"/>
        </w:rPr>
        <w:t xml:space="preserve">, lai nodrošinātu </w:t>
      </w:r>
      <w:r w:rsidR="000F439E" w:rsidRPr="00E95A85">
        <w:rPr>
          <w:rFonts w:ascii="Calibri" w:hAnsi="Calibri" w:cs="Calibri"/>
          <w:color w:val="auto"/>
          <w:sz w:val="24"/>
          <w:szCs w:val="24"/>
          <w:lang w:val="lv-LV"/>
        </w:rPr>
        <w:t>drošu</w:t>
      </w:r>
      <w:r w:rsidR="00EA7E11" w:rsidRPr="00E95A85">
        <w:rPr>
          <w:rFonts w:ascii="Calibri" w:hAnsi="Calibri" w:cs="Calibri"/>
          <w:color w:val="auto"/>
          <w:sz w:val="24"/>
          <w:szCs w:val="24"/>
          <w:lang w:val="lv-LV"/>
        </w:rPr>
        <w:t xml:space="preserve"> dzelzceļa transport</w:t>
      </w:r>
      <w:r w:rsidR="000F439E" w:rsidRPr="00E95A85">
        <w:rPr>
          <w:rFonts w:ascii="Calibri" w:hAnsi="Calibri" w:cs="Calibri"/>
          <w:color w:val="auto"/>
          <w:sz w:val="24"/>
          <w:szCs w:val="24"/>
          <w:lang w:val="lv-LV"/>
        </w:rPr>
        <w:t>a ekspluatāciju</w:t>
      </w:r>
      <w:r w:rsidR="00EA7E11" w:rsidRPr="00E95A85">
        <w:rPr>
          <w:rFonts w:ascii="Calibri" w:hAnsi="Calibri" w:cs="Calibri"/>
          <w:color w:val="auto"/>
          <w:sz w:val="24"/>
          <w:szCs w:val="24"/>
          <w:lang w:val="lv-LV"/>
        </w:rPr>
        <w:t>.</w:t>
      </w:r>
    </w:p>
    <w:p w14:paraId="07E6EFB0" w14:textId="6FD58B09" w:rsidR="00C25F28" w:rsidRPr="00E95A85" w:rsidRDefault="00C25F28" w:rsidP="00C25F28">
      <w:pPr>
        <w:spacing w:after="0" w:line="240" w:lineRule="auto"/>
        <w:jc w:val="both"/>
        <w:rPr>
          <w:rFonts w:ascii="Calibri" w:hAnsi="Calibri" w:cs="Calibri"/>
          <w:color w:val="auto"/>
          <w:sz w:val="24"/>
          <w:szCs w:val="24"/>
          <w:lang w:val="lv-LV"/>
        </w:rPr>
      </w:pPr>
      <w:r w:rsidRPr="00E95A85">
        <w:rPr>
          <w:rFonts w:ascii="Calibri" w:hAnsi="Calibri" w:cs="Calibri"/>
          <w:color w:val="auto"/>
          <w:sz w:val="24"/>
          <w:szCs w:val="24"/>
          <w:lang w:val="lv-LV"/>
        </w:rPr>
        <w:t xml:space="preserve">2022.gadā </w:t>
      </w:r>
      <w:proofErr w:type="spellStart"/>
      <w:r w:rsidRPr="00E95A85">
        <w:rPr>
          <w:rFonts w:ascii="Calibri" w:hAnsi="Calibri" w:cs="Calibri"/>
          <w:color w:val="auto"/>
          <w:sz w:val="24"/>
          <w:szCs w:val="24"/>
          <w:lang w:val="lv-LV"/>
        </w:rPr>
        <w:t>VDzTI</w:t>
      </w:r>
      <w:proofErr w:type="spellEnd"/>
      <w:r w:rsidRPr="00E95A85">
        <w:rPr>
          <w:rFonts w:ascii="Calibri" w:hAnsi="Calibri" w:cs="Calibri"/>
          <w:color w:val="auto"/>
          <w:sz w:val="24"/>
          <w:szCs w:val="24"/>
          <w:lang w:val="lv-LV"/>
        </w:rPr>
        <w:t xml:space="preserve"> sagatavoja un iesniedza Satiksmes ministrijai normatīvo aktu projektus:</w:t>
      </w:r>
    </w:p>
    <w:p w14:paraId="4185F420" w14:textId="4CF7CF57" w:rsidR="00C25F28" w:rsidRPr="00E95A85" w:rsidRDefault="00C25F28" w:rsidP="008C33B3">
      <w:pPr>
        <w:pStyle w:val="Sarakstarindkopa"/>
        <w:numPr>
          <w:ilvl w:val="0"/>
          <w:numId w:val="1"/>
        </w:numPr>
        <w:ind w:left="0" w:firstLine="426"/>
        <w:jc w:val="both"/>
        <w:rPr>
          <w:rFonts w:ascii="Calibri" w:hAnsi="Calibri" w:cs="Calibri"/>
          <w:iCs/>
        </w:rPr>
      </w:pPr>
      <w:r w:rsidRPr="00E95A85">
        <w:rPr>
          <w:rFonts w:ascii="Calibri" w:hAnsi="Calibri" w:cs="Calibri"/>
          <w:b/>
          <w:bCs/>
          <w:iCs/>
        </w:rPr>
        <w:t>,,Grozījumi Dzelzceļa likumā”</w:t>
      </w:r>
      <w:r w:rsidRPr="00E95A85">
        <w:rPr>
          <w:rFonts w:ascii="Calibri" w:hAnsi="Calibri" w:cs="Calibri"/>
          <w:iCs/>
        </w:rPr>
        <w:t xml:space="preserve"> (20.10.2022., stājās spēkā 01.11.2022.)</w:t>
      </w:r>
      <w:r w:rsidR="00941569">
        <w:rPr>
          <w:rFonts w:ascii="Calibri" w:hAnsi="Calibri" w:cs="Calibri"/>
          <w:iCs/>
        </w:rPr>
        <w:t>,</w:t>
      </w:r>
      <w:r w:rsidRPr="00E95A85">
        <w:rPr>
          <w:rFonts w:ascii="Calibri" w:hAnsi="Calibri" w:cs="Calibri"/>
          <w:iCs/>
        </w:rPr>
        <w:t xml:space="preserve"> kuri paredz izmaiņas attiecībā uz dzelzceļa drošības nodrošināšanas regulējumu un samazinātu administratīvo slogu. </w:t>
      </w:r>
    </w:p>
    <w:p w14:paraId="4AF34A83" w14:textId="0CCABD98" w:rsidR="00C25F28" w:rsidRPr="00E95A85" w:rsidRDefault="00C25F28" w:rsidP="00F465BF">
      <w:pPr>
        <w:pStyle w:val="Sarakstarindkopa"/>
        <w:ind w:left="0" w:firstLine="426"/>
        <w:jc w:val="both"/>
        <w:rPr>
          <w:rFonts w:ascii="Calibri" w:hAnsi="Calibri" w:cs="Calibri"/>
          <w:iCs/>
        </w:rPr>
      </w:pPr>
      <w:r w:rsidRPr="00E95A85">
        <w:rPr>
          <w:rFonts w:ascii="Calibri" w:hAnsi="Calibri" w:cs="Calibri"/>
          <w:iCs/>
        </w:rPr>
        <w:t>Jaunais Dzelzceļa likuma regulējums atceļ arī Ministru kabineta noteikumus, kas saistīti ar pāreju uz ES prasību pilnvērtīgu izpildi, novēršot prasību dublēšanos un iespējamas Latvijas un ES tiesību normu pretrunas (skat. 8.tabulu);</w:t>
      </w:r>
    </w:p>
    <w:p w14:paraId="727E6A17" w14:textId="64F22E52" w:rsidR="00C25F28" w:rsidRPr="00E95A85" w:rsidRDefault="00C25F28" w:rsidP="008C33B3">
      <w:pPr>
        <w:pStyle w:val="Sarakstarindkopa"/>
        <w:numPr>
          <w:ilvl w:val="0"/>
          <w:numId w:val="1"/>
        </w:numPr>
        <w:ind w:left="0" w:firstLine="426"/>
        <w:jc w:val="both"/>
        <w:rPr>
          <w:rFonts w:ascii="Calibri" w:hAnsi="Calibri" w:cs="Calibri"/>
          <w:iCs/>
        </w:rPr>
      </w:pPr>
      <w:r w:rsidRPr="00E95A85">
        <w:rPr>
          <w:rFonts w:ascii="Calibri" w:hAnsi="Calibri" w:cs="Calibri"/>
          <w:b/>
          <w:bCs/>
          <w:iCs/>
        </w:rPr>
        <w:t>"Grozījumi Dzelzceļa pārvadājumu likumā"</w:t>
      </w:r>
      <w:r w:rsidRPr="00E95A85">
        <w:rPr>
          <w:rFonts w:ascii="Calibri" w:hAnsi="Calibri" w:cs="Calibri"/>
          <w:iCs/>
        </w:rPr>
        <w:t xml:space="preserve"> (13.10.2022., stājas spēkā 01.01.2023.)</w:t>
      </w:r>
      <w:r w:rsidR="00941569">
        <w:rPr>
          <w:rFonts w:ascii="Calibri" w:hAnsi="Calibri" w:cs="Calibri"/>
          <w:iCs/>
        </w:rPr>
        <w:t>, kuri</w:t>
      </w:r>
      <w:r w:rsidRPr="00E95A85">
        <w:rPr>
          <w:rFonts w:ascii="Calibri" w:hAnsi="Calibri" w:cs="Calibri"/>
          <w:iCs/>
        </w:rPr>
        <w:t xml:space="preserve"> paredz izslēgt Dzelzceļa pārvadājumu likumā noteikto regulējumu attiecībā uz bīstamo kravu pārvadājumu drošības konsultantu kvalifikāciju un darbību, kas turpmāk ir noteikti ar “</w:t>
      </w:r>
      <w:r w:rsidRPr="00E95A85">
        <w:rPr>
          <w:rFonts w:ascii="Calibri" w:hAnsi="Calibri" w:cs="Calibri"/>
          <w:b/>
          <w:bCs/>
          <w:iCs/>
        </w:rPr>
        <w:t>Grozījumiem</w:t>
      </w:r>
      <w:r w:rsidRPr="00E95A85">
        <w:rPr>
          <w:rFonts w:ascii="Calibri" w:hAnsi="Calibri" w:cs="Calibri"/>
          <w:iCs/>
        </w:rPr>
        <w:t xml:space="preserve"> </w:t>
      </w:r>
      <w:r w:rsidRPr="00E95A85">
        <w:rPr>
          <w:rFonts w:ascii="Calibri" w:hAnsi="Calibri" w:cs="Calibri"/>
          <w:b/>
          <w:bCs/>
          <w:iCs/>
        </w:rPr>
        <w:t xml:space="preserve">Bīstamo kravu aprites likumā” </w:t>
      </w:r>
      <w:r w:rsidRPr="00E95A85">
        <w:rPr>
          <w:rFonts w:ascii="Calibri" w:hAnsi="Calibri" w:cs="Calibri"/>
          <w:iCs/>
        </w:rPr>
        <w:t>(13.10.2022., stājas spēkā 01.01.2023.);</w:t>
      </w:r>
    </w:p>
    <w:p w14:paraId="76B8E0C6" w14:textId="5A929622" w:rsidR="00C25F28" w:rsidRPr="00E95A85" w:rsidRDefault="00941569" w:rsidP="008C33B3">
      <w:pPr>
        <w:pStyle w:val="Sarakstarindkopa"/>
        <w:numPr>
          <w:ilvl w:val="0"/>
          <w:numId w:val="1"/>
        </w:numPr>
        <w:ind w:left="0" w:firstLine="426"/>
        <w:jc w:val="both"/>
        <w:rPr>
          <w:rFonts w:ascii="Calibri" w:hAnsi="Calibri" w:cs="Calibri"/>
          <w:iCs/>
        </w:rPr>
      </w:pPr>
      <w:r>
        <w:rPr>
          <w:rFonts w:ascii="Calibri" w:hAnsi="Calibri" w:cs="Calibri"/>
          <w:b/>
          <w:bCs/>
          <w:iCs/>
        </w:rPr>
        <w:t xml:space="preserve">Izstrādāti </w:t>
      </w:r>
      <w:r w:rsidR="00C25F28" w:rsidRPr="00E95A85">
        <w:rPr>
          <w:rFonts w:ascii="Calibri" w:hAnsi="Calibri" w:cs="Calibri"/>
          <w:b/>
          <w:bCs/>
          <w:iCs/>
        </w:rPr>
        <w:t>priekšlikumi projektam ,,Grozījumi Ministru kabineta 2010.gada 3.augusta noteikumos Nr.724 ,,Dzelzceļa tehniskās ekspluatācijas noteikumi””</w:t>
      </w:r>
      <w:r w:rsidR="00C25F28" w:rsidRPr="00E95A85">
        <w:rPr>
          <w:rFonts w:ascii="Calibri" w:hAnsi="Calibri" w:cs="Calibri"/>
          <w:iCs/>
        </w:rPr>
        <w:t xml:space="preserve">, jo daļa no noteikumu normām jau tiek regulēta ar ES tiesību aktiem. Ir paredzēts izstrādāt jaunus Ministru kabineta noteikumus par nacionālajām prasībām tajās jomās, kas nav ietvertas ES tiesību aktos. Projekts tiek izstrādāts kā tehniski grozījumi, lai nošķirtu prasības Latvijas 1520 mm un 750 mm sliežu ceļa platuma dzelzceļa tīkliem no prasībām Rail </w:t>
      </w:r>
      <w:proofErr w:type="spellStart"/>
      <w:r w:rsidR="00C25F28" w:rsidRPr="00E95A85">
        <w:rPr>
          <w:rFonts w:ascii="Calibri" w:hAnsi="Calibri" w:cs="Calibri"/>
          <w:iCs/>
        </w:rPr>
        <w:t>Baltica</w:t>
      </w:r>
      <w:proofErr w:type="spellEnd"/>
      <w:r w:rsidR="00C25F28" w:rsidRPr="00E95A85">
        <w:rPr>
          <w:rFonts w:ascii="Calibri" w:hAnsi="Calibri" w:cs="Calibri"/>
          <w:iCs/>
        </w:rPr>
        <w:t xml:space="preserve"> 1435 mm sliežu ceļa platuma dzelzceļa tīklam un </w:t>
      </w:r>
      <w:r w:rsidR="00C25F28" w:rsidRPr="00E95A85">
        <w:rPr>
          <w:rFonts w:ascii="Calibri" w:hAnsi="Calibri" w:cs="Calibri"/>
          <w:iCs/>
        </w:rPr>
        <w:lastRenderedPageBreak/>
        <w:t>novērstu pretrunas ar ES regulu prasībām, kā arī saistīti ar regulējumu attiecībā uz jauno elektrovilcienu piegādi Latvijai. Noteikumi zaudēs spēku 2024. gada 1. janvārī.</w:t>
      </w:r>
    </w:p>
    <w:p w14:paraId="01321C68" w14:textId="15E1264B" w:rsidR="00A61906" w:rsidRPr="00E95A85" w:rsidRDefault="00941569" w:rsidP="008C33B3">
      <w:pPr>
        <w:pStyle w:val="Sarakstarindkopa"/>
        <w:numPr>
          <w:ilvl w:val="0"/>
          <w:numId w:val="1"/>
        </w:numPr>
        <w:spacing w:after="120"/>
        <w:ind w:left="0" w:firstLine="426"/>
        <w:jc w:val="both"/>
        <w:rPr>
          <w:rFonts w:ascii="Calibri" w:hAnsi="Calibri" w:cs="Calibri"/>
        </w:rPr>
      </w:pPr>
      <w:r>
        <w:rPr>
          <w:rFonts w:ascii="Calibri" w:hAnsi="Calibri" w:cs="Calibri"/>
          <w:b/>
          <w:bCs/>
          <w:iCs/>
        </w:rPr>
        <w:t xml:space="preserve">Izstrādāti </w:t>
      </w:r>
      <w:r w:rsidR="00C25F28" w:rsidRPr="00E95A85">
        <w:rPr>
          <w:rFonts w:ascii="Calibri" w:hAnsi="Calibri" w:cs="Calibri"/>
          <w:b/>
          <w:bCs/>
          <w:iCs/>
        </w:rPr>
        <w:t xml:space="preserve">priekšlikumi Ministru kabineta noteikumiem par ritošā sastāva vienībām, kuras nereģistrē Eiropas ritekļu reģistrā, un kārtību, kādā </w:t>
      </w:r>
      <w:proofErr w:type="spellStart"/>
      <w:r w:rsidR="00C25F28" w:rsidRPr="00E95A85">
        <w:rPr>
          <w:rFonts w:ascii="Calibri" w:hAnsi="Calibri" w:cs="Calibri"/>
          <w:b/>
          <w:bCs/>
          <w:iCs/>
        </w:rPr>
        <w:t>VDzTI</w:t>
      </w:r>
      <w:proofErr w:type="spellEnd"/>
      <w:r w:rsidR="00C25F28" w:rsidRPr="00E95A85">
        <w:rPr>
          <w:rFonts w:ascii="Calibri" w:hAnsi="Calibri" w:cs="Calibri"/>
          <w:b/>
          <w:bCs/>
          <w:iCs/>
        </w:rPr>
        <w:t xml:space="preserve"> atļauj šādu ritošā sastāva vienību izmantošanu</w:t>
      </w:r>
      <w:r w:rsidR="00C25F28" w:rsidRPr="00E95A85">
        <w:rPr>
          <w:rFonts w:ascii="Calibri" w:hAnsi="Calibri" w:cs="Calibri"/>
          <w:iCs/>
        </w:rPr>
        <w:t>, lai noteiktu ritošā sastāva vienīb</w:t>
      </w:r>
      <w:r>
        <w:rPr>
          <w:rFonts w:ascii="Calibri" w:hAnsi="Calibri" w:cs="Calibri"/>
          <w:iCs/>
        </w:rPr>
        <w:t>as</w:t>
      </w:r>
      <w:r w:rsidR="00C25F28" w:rsidRPr="00E95A85">
        <w:rPr>
          <w:rFonts w:ascii="Calibri" w:hAnsi="Calibri" w:cs="Calibri"/>
          <w:iCs/>
        </w:rPr>
        <w:t xml:space="preserve">, kuras nereģistrē Eiropas ritekļu reģistrā, veidus, prasības attiecībā uz tām, kā arī kārtību, kādā </w:t>
      </w:r>
      <w:proofErr w:type="spellStart"/>
      <w:r w:rsidR="00C25F28" w:rsidRPr="00E95A85">
        <w:rPr>
          <w:rFonts w:ascii="Calibri" w:hAnsi="Calibri" w:cs="Calibri"/>
          <w:iCs/>
        </w:rPr>
        <w:t>VDzTI</w:t>
      </w:r>
      <w:proofErr w:type="spellEnd"/>
      <w:r w:rsidR="00C25F28" w:rsidRPr="00E95A85">
        <w:rPr>
          <w:rFonts w:ascii="Calibri" w:hAnsi="Calibri" w:cs="Calibri"/>
          <w:iCs/>
        </w:rPr>
        <w:t xml:space="preserve"> atļauj šādu ritošā sastāva vienību izmantošanu. Noteikumi paredz mazināt administratīvo slogu dzelzceļa sistēmas dalībniekiem un atvieglot speciālo ritošā sastāva vienību izmantošanas uzsākšanu.</w:t>
      </w:r>
    </w:p>
    <w:p w14:paraId="5DFF9D7C" w14:textId="77777777" w:rsidR="004B0FC2" w:rsidRPr="00E95A85" w:rsidRDefault="004B0FC2" w:rsidP="004B0FC2">
      <w:pPr>
        <w:spacing w:after="0" w:line="240" w:lineRule="auto"/>
        <w:ind w:firstLine="720"/>
        <w:jc w:val="both"/>
        <w:rPr>
          <w:rFonts w:ascii="Calibri" w:hAnsi="Calibri" w:cs="Calibri"/>
          <w:color w:val="auto"/>
          <w:sz w:val="22"/>
          <w:szCs w:val="22"/>
          <w:lang w:val="lv-LV"/>
        </w:rPr>
      </w:pPr>
    </w:p>
    <w:p w14:paraId="508A8B3A" w14:textId="77777777" w:rsidR="00ED6F49" w:rsidRPr="00E95A85" w:rsidRDefault="00ED6F49" w:rsidP="00AC23B3">
      <w:pPr>
        <w:rPr>
          <w:rFonts w:ascii="Calibri" w:hAnsi="Calibri" w:cs="Calibri"/>
          <w:color w:val="auto"/>
          <w:sz w:val="22"/>
          <w:szCs w:val="22"/>
          <w:lang w:val="lv-LV"/>
        </w:rPr>
        <w:sectPr w:rsidR="00ED6F49" w:rsidRPr="00E95A85" w:rsidSect="00217190">
          <w:headerReference w:type="default" r:id="rId20"/>
          <w:pgSz w:w="11906" w:h="16838"/>
          <w:pgMar w:top="1134" w:right="1134" w:bottom="1134" w:left="1134" w:header="709" w:footer="709" w:gutter="0"/>
          <w:cols w:space="708"/>
          <w:docGrid w:linePitch="360"/>
        </w:sectPr>
      </w:pPr>
    </w:p>
    <w:p w14:paraId="3A4E8A78" w14:textId="09A32595" w:rsidR="00ED6F49" w:rsidRPr="00F465BF" w:rsidRDefault="001577BA" w:rsidP="00ED6F49">
      <w:pPr>
        <w:spacing w:after="120" w:line="240" w:lineRule="auto"/>
        <w:ind w:firstLine="720"/>
        <w:jc w:val="right"/>
        <w:rPr>
          <w:rFonts w:cstheme="minorHAnsi"/>
          <w:b/>
          <w:bCs/>
          <w:color w:val="auto"/>
          <w:sz w:val="22"/>
          <w:szCs w:val="22"/>
          <w:lang w:val="lv-LV"/>
        </w:rPr>
      </w:pPr>
      <w:r w:rsidRPr="00F465BF">
        <w:rPr>
          <w:rFonts w:cstheme="minorHAnsi"/>
          <w:color w:val="auto"/>
          <w:sz w:val="22"/>
          <w:szCs w:val="22"/>
          <w:lang w:val="lv-LV"/>
        </w:rPr>
        <w:lastRenderedPageBreak/>
        <w:t>8</w:t>
      </w:r>
      <w:r w:rsidR="00ED6F49" w:rsidRPr="00F465BF">
        <w:rPr>
          <w:rFonts w:cstheme="minorHAnsi"/>
          <w:color w:val="auto"/>
          <w:sz w:val="22"/>
          <w:szCs w:val="22"/>
          <w:lang w:val="lv-LV"/>
        </w:rPr>
        <w:t>.tabula</w:t>
      </w:r>
      <w:r w:rsidR="00C25F28" w:rsidRPr="00F465BF">
        <w:rPr>
          <w:rFonts w:cstheme="minorHAnsi"/>
          <w:color w:val="auto"/>
          <w:sz w:val="22"/>
          <w:szCs w:val="22"/>
          <w:lang w:val="lv-LV"/>
        </w:rPr>
        <w:t>.</w:t>
      </w:r>
      <w:r w:rsidR="00ED6F49" w:rsidRPr="00F465BF">
        <w:rPr>
          <w:rFonts w:cstheme="minorHAnsi"/>
          <w:b/>
          <w:bCs/>
          <w:color w:val="auto"/>
          <w:sz w:val="22"/>
          <w:szCs w:val="22"/>
          <w:lang w:val="lv-LV"/>
        </w:rPr>
        <w:t xml:space="preserve"> Izmaiņas tiesiskajā regulējumā, pārņemot </w:t>
      </w:r>
      <w:r w:rsidR="00EA7E11" w:rsidRPr="00F465BF">
        <w:rPr>
          <w:rFonts w:cstheme="minorHAnsi"/>
          <w:b/>
          <w:bCs/>
          <w:color w:val="auto"/>
          <w:sz w:val="22"/>
          <w:szCs w:val="22"/>
          <w:lang w:val="lv-LV"/>
        </w:rPr>
        <w:t xml:space="preserve">ES </w:t>
      </w:r>
      <w:r w:rsidR="00ED6F49" w:rsidRPr="00F465BF">
        <w:rPr>
          <w:rFonts w:cstheme="minorHAnsi"/>
          <w:b/>
          <w:bCs/>
          <w:color w:val="auto"/>
          <w:sz w:val="22"/>
          <w:szCs w:val="22"/>
          <w:lang w:val="lv-LV"/>
        </w:rPr>
        <w:t>4.DzP</w:t>
      </w:r>
    </w:p>
    <w:tbl>
      <w:tblPr>
        <w:tblStyle w:val="Reatabula"/>
        <w:tblW w:w="13887" w:type="dxa"/>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52"/>
        <w:gridCol w:w="3118"/>
        <w:gridCol w:w="4253"/>
        <w:gridCol w:w="2688"/>
        <w:gridCol w:w="1276"/>
      </w:tblGrid>
      <w:tr w:rsidR="005E577A" w:rsidRPr="00E95A85" w14:paraId="5A357D53" w14:textId="77777777" w:rsidTr="00182354">
        <w:trPr>
          <w:tblHeader/>
        </w:trPr>
        <w:tc>
          <w:tcPr>
            <w:tcW w:w="2552" w:type="dxa"/>
            <w:shd w:val="clear" w:color="auto" w:fill="F2F2F2" w:themeFill="background1" w:themeFillShade="F2"/>
            <w:vAlign w:val="center"/>
          </w:tcPr>
          <w:p w14:paraId="7222E5BF" w14:textId="77777777" w:rsidR="00ED6F49" w:rsidRPr="00E95A85" w:rsidRDefault="00ED6F49" w:rsidP="005606C4">
            <w:pPr>
              <w:spacing w:after="0" w:line="240" w:lineRule="auto"/>
              <w:jc w:val="center"/>
              <w:rPr>
                <w:rFonts w:cstheme="minorHAnsi"/>
                <w:b/>
                <w:bCs/>
                <w:color w:val="auto"/>
                <w:sz w:val="22"/>
                <w:szCs w:val="22"/>
                <w:lang w:val="lv-LV"/>
              </w:rPr>
            </w:pPr>
            <w:r w:rsidRPr="00E95A85">
              <w:rPr>
                <w:rFonts w:cstheme="minorHAnsi"/>
                <w:b/>
                <w:bCs/>
                <w:color w:val="auto"/>
                <w:sz w:val="22"/>
                <w:szCs w:val="22"/>
                <w:lang w:val="lv-LV"/>
              </w:rPr>
              <w:t>ES tiesību akts, kas nomaina  iepriekšējās procedūras</w:t>
            </w:r>
          </w:p>
        </w:tc>
        <w:tc>
          <w:tcPr>
            <w:tcW w:w="3118" w:type="dxa"/>
            <w:shd w:val="clear" w:color="auto" w:fill="F2F2F2" w:themeFill="background1" w:themeFillShade="F2"/>
            <w:vAlign w:val="center"/>
          </w:tcPr>
          <w:p w14:paraId="3FD4CD84" w14:textId="77777777" w:rsidR="00ED6F49" w:rsidRPr="00E95A85" w:rsidRDefault="00ED6F49" w:rsidP="005606C4">
            <w:pPr>
              <w:spacing w:after="0" w:line="240" w:lineRule="auto"/>
              <w:jc w:val="center"/>
              <w:rPr>
                <w:rFonts w:cstheme="minorHAnsi"/>
                <w:b/>
                <w:bCs/>
                <w:color w:val="auto"/>
                <w:sz w:val="22"/>
                <w:szCs w:val="22"/>
                <w:lang w:val="lv-LV"/>
              </w:rPr>
            </w:pPr>
            <w:r w:rsidRPr="00E95A85">
              <w:rPr>
                <w:rFonts w:cstheme="minorHAnsi"/>
                <w:b/>
                <w:bCs/>
                <w:color w:val="auto"/>
                <w:sz w:val="22"/>
                <w:szCs w:val="22"/>
                <w:lang w:val="lv-LV"/>
              </w:rPr>
              <w:t>Dzelzceļa likums</w:t>
            </w:r>
          </w:p>
        </w:tc>
        <w:tc>
          <w:tcPr>
            <w:tcW w:w="4253" w:type="dxa"/>
            <w:shd w:val="clear" w:color="auto" w:fill="F2F2F2" w:themeFill="background1" w:themeFillShade="F2"/>
            <w:vAlign w:val="center"/>
          </w:tcPr>
          <w:p w14:paraId="61DD27FA" w14:textId="77777777" w:rsidR="00ED6F49" w:rsidRPr="00E95A85" w:rsidRDefault="00ED6F49" w:rsidP="005606C4">
            <w:pPr>
              <w:spacing w:after="0" w:line="240" w:lineRule="auto"/>
              <w:jc w:val="center"/>
              <w:rPr>
                <w:rFonts w:cstheme="minorHAnsi"/>
                <w:b/>
                <w:bCs/>
                <w:color w:val="auto"/>
                <w:sz w:val="22"/>
                <w:szCs w:val="22"/>
                <w:lang w:val="lv-LV"/>
              </w:rPr>
            </w:pPr>
            <w:r w:rsidRPr="00E95A85">
              <w:rPr>
                <w:rFonts w:cstheme="minorHAnsi"/>
                <w:b/>
                <w:bCs/>
                <w:color w:val="auto"/>
                <w:sz w:val="22"/>
                <w:szCs w:val="22"/>
                <w:lang w:val="lv-LV"/>
              </w:rPr>
              <w:t>Ministru kabineta noteikumi pirms 4.DzP pārņemšanas</w:t>
            </w:r>
          </w:p>
        </w:tc>
        <w:tc>
          <w:tcPr>
            <w:tcW w:w="2688" w:type="dxa"/>
            <w:shd w:val="clear" w:color="auto" w:fill="F2F2F2" w:themeFill="background1" w:themeFillShade="F2"/>
            <w:vAlign w:val="center"/>
          </w:tcPr>
          <w:p w14:paraId="7C5398A7" w14:textId="77777777" w:rsidR="00ED6F49" w:rsidRPr="00E95A85" w:rsidRDefault="00ED6F49" w:rsidP="005606C4">
            <w:pPr>
              <w:spacing w:after="0" w:line="240" w:lineRule="auto"/>
              <w:jc w:val="center"/>
              <w:rPr>
                <w:rFonts w:cstheme="minorHAnsi"/>
                <w:b/>
                <w:bCs/>
                <w:color w:val="auto"/>
                <w:sz w:val="22"/>
                <w:szCs w:val="22"/>
                <w:lang w:val="lv-LV"/>
              </w:rPr>
            </w:pPr>
            <w:r w:rsidRPr="00E95A85">
              <w:rPr>
                <w:rFonts w:cstheme="minorHAnsi"/>
                <w:b/>
                <w:bCs/>
                <w:color w:val="auto"/>
                <w:sz w:val="22"/>
                <w:szCs w:val="22"/>
                <w:lang w:val="lv-LV"/>
              </w:rPr>
              <w:t>Jaunie Ministru kabineta noteikumi</w:t>
            </w:r>
          </w:p>
        </w:tc>
        <w:tc>
          <w:tcPr>
            <w:tcW w:w="1276" w:type="dxa"/>
            <w:shd w:val="clear" w:color="auto" w:fill="F2F2F2" w:themeFill="background1" w:themeFillShade="F2"/>
            <w:vAlign w:val="center"/>
          </w:tcPr>
          <w:p w14:paraId="2E144205" w14:textId="77777777" w:rsidR="00ED6F49" w:rsidRPr="00E95A85" w:rsidRDefault="00ED6F49" w:rsidP="005606C4">
            <w:pPr>
              <w:spacing w:after="0" w:line="240" w:lineRule="auto"/>
              <w:jc w:val="center"/>
              <w:rPr>
                <w:rFonts w:cstheme="minorHAnsi"/>
                <w:b/>
                <w:bCs/>
                <w:color w:val="auto"/>
                <w:sz w:val="22"/>
                <w:szCs w:val="22"/>
                <w:lang w:val="lv-LV"/>
              </w:rPr>
            </w:pPr>
            <w:r w:rsidRPr="00E95A85">
              <w:rPr>
                <w:rFonts w:cstheme="minorHAnsi"/>
                <w:b/>
                <w:bCs/>
                <w:color w:val="auto"/>
                <w:sz w:val="22"/>
                <w:szCs w:val="22"/>
                <w:lang w:val="lv-LV"/>
              </w:rPr>
              <w:t>Procedūras stājas spēkā</w:t>
            </w:r>
          </w:p>
        </w:tc>
      </w:tr>
      <w:tr w:rsidR="005E577A" w:rsidRPr="00E95A85" w14:paraId="2F99C133" w14:textId="77777777" w:rsidTr="00182354">
        <w:tc>
          <w:tcPr>
            <w:tcW w:w="2552" w:type="dxa"/>
            <w:vAlign w:val="center"/>
          </w:tcPr>
          <w:p w14:paraId="5115CC3E" w14:textId="77777777" w:rsidR="00ED6F49" w:rsidRPr="00E95A85" w:rsidRDefault="00ED6F49" w:rsidP="005606C4">
            <w:pPr>
              <w:spacing w:after="0" w:line="240" w:lineRule="auto"/>
              <w:rPr>
                <w:rFonts w:cstheme="minorHAnsi"/>
                <w:color w:val="auto"/>
                <w:sz w:val="22"/>
                <w:szCs w:val="22"/>
                <w:lang w:val="lv-LV"/>
              </w:rPr>
            </w:pPr>
            <w:r w:rsidRPr="00E95A85">
              <w:rPr>
                <w:rFonts w:cstheme="minorHAnsi"/>
                <w:color w:val="auto"/>
                <w:sz w:val="22"/>
                <w:szCs w:val="22"/>
                <w:lang w:val="lv-LV"/>
              </w:rPr>
              <w:t>Direktīva 2016/798/ES</w:t>
            </w:r>
          </w:p>
        </w:tc>
        <w:tc>
          <w:tcPr>
            <w:tcW w:w="3118" w:type="dxa"/>
            <w:vAlign w:val="center"/>
          </w:tcPr>
          <w:p w14:paraId="4C49405D" w14:textId="77777777" w:rsidR="00ED6F49" w:rsidRPr="00E95A85" w:rsidRDefault="00ED6F49" w:rsidP="005606C4">
            <w:pPr>
              <w:spacing w:after="0" w:line="240" w:lineRule="auto"/>
              <w:rPr>
                <w:rFonts w:cstheme="minorHAnsi"/>
                <w:color w:val="auto"/>
                <w:sz w:val="22"/>
                <w:szCs w:val="22"/>
                <w:lang w:val="lv-LV"/>
              </w:rPr>
            </w:pPr>
            <w:r w:rsidRPr="00E95A85">
              <w:rPr>
                <w:rFonts w:cstheme="minorHAnsi"/>
                <w:color w:val="auto"/>
                <w:sz w:val="22"/>
                <w:szCs w:val="22"/>
                <w:lang w:val="lv-LV"/>
              </w:rPr>
              <w:t>34.</w:t>
            </w:r>
            <w:r w:rsidRPr="00E95A85">
              <w:rPr>
                <w:rFonts w:cstheme="minorHAnsi"/>
                <w:color w:val="auto"/>
                <w:sz w:val="22"/>
                <w:szCs w:val="22"/>
                <w:vertAlign w:val="superscript"/>
                <w:lang w:val="lv-LV"/>
              </w:rPr>
              <w:t>1</w:t>
            </w:r>
            <w:r w:rsidRPr="00E95A85">
              <w:rPr>
                <w:rFonts w:cstheme="minorHAnsi"/>
                <w:color w:val="auto"/>
                <w:sz w:val="22"/>
                <w:szCs w:val="22"/>
                <w:lang w:val="lv-LV"/>
              </w:rPr>
              <w:t xml:space="preserve"> pants. Vienotais drošības sertifikāts</w:t>
            </w:r>
          </w:p>
          <w:p w14:paraId="31370175" w14:textId="77777777" w:rsidR="00ED6F49" w:rsidRPr="00E95A85" w:rsidRDefault="00ED6F49" w:rsidP="005606C4">
            <w:pPr>
              <w:spacing w:after="0" w:line="240" w:lineRule="auto"/>
              <w:rPr>
                <w:rFonts w:cstheme="minorHAnsi"/>
                <w:color w:val="auto"/>
                <w:sz w:val="22"/>
                <w:szCs w:val="22"/>
                <w:lang w:val="lv-LV"/>
              </w:rPr>
            </w:pPr>
            <w:r w:rsidRPr="00E95A85">
              <w:rPr>
                <w:rFonts w:cstheme="minorHAnsi"/>
                <w:color w:val="auto"/>
                <w:sz w:val="22"/>
                <w:szCs w:val="22"/>
                <w:lang w:val="lv-LV"/>
              </w:rPr>
              <w:t>36.</w:t>
            </w:r>
            <w:r w:rsidRPr="00E95A85">
              <w:rPr>
                <w:rFonts w:cstheme="minorHAnsi"/>
                <w:color w:val="auto"/>
                <w:sz w:val="22"/>
                <w:szCs w:val="22"/>
                <w:vertAlign w:val="superscript"/>
                <w:lang w:val="lv-LV"/>
              </w:rPr>
              <w:t>5</w:t>
            </w:r>
            <w:r w:rsidRPr="00E95A85">
              <w:rPr>
                <w:rFonts w:cstheme="minorHAnsi"/>
                <w:color w:val="auto"/>
                <w:sz w:val="22"/>
                <w:szCs w:val="22"/>
                <w:lang w:val="lv-LV"/>
              </w:rPr>
              <w:t xml:space="preserve"> pants. Drošības pārvaldības sistēmas</w:t>
            </w:r>
          </w:p>
        </w:tc>
        <w:tc>
          <w:tcPr>
            <w:tcW w:w="4253" w:type="dxa"/>
            <w:vAlign w:val="center"/>
          </w:tcPr>
          <w:p w14:paraId="263FBEE5" w14:textId="77777777" w:rsidR="00ED6F49" w:rsidRPr="00E95A85" w:rsidRDefault="00ED6F49" w:rsidP="005606C4">
            <w:pPr>
              <w:spacing w:after="0" w:line="240" w:lineRule="auto"/>
              <w:rPr>
                <w:rFonts w:cstheme="minorHAnsi"/>
                <w:color w:val="auto"/>
                <w:sz w:val="22"/>
                <w:szCs w:val="22"/>
                <w:lang w:val="lv-LV"/>
              </w:rPr>
            </w:pPr>
            <w:r w:rsidRPr="00E95A85">
              <w:rPr>
                <w:rFonts w:cstheme="minorHAnsi"/>
                <w:color w:val="auto"/>
                <w:sz w:val="22"/>
                <w:szCs w:val="22"/>
                <w:lang w:val="lv-LV"/>
              </w:rPr>
              <w:t>① Noteikumi par drošības sertifikāta A daļas un B daļas izsniegšanas, apturēšanas un anulēšanas kārtību un kritērijiem (Nr.168)</w:t>
            </w:r>
          </w:p>
        </w:tc>
        <w:tc>
          <w:tcPr>
            <w:tcW w:w="2688" w:type="dxa"/>
            <w:vMerge w:val="restart"/>
            <w:vAlign w:val="center"/>
          </w:tcPr>
          <w:p w14:paraId="768B256A" w14:textId="77777777" w:rsidR="00ED6F49" w:rsidRPr="00E95A85" w:rsidRDefault="00ED6F49" w:rsidP="005606C4">
            <w:pPr>
              <w:spacing w:after="0" w:line="240" w:lineRule="auto"/>
              <w:rPr>
                <w:rFonts w:cstheme="minorHAnsi"/>
                <w:b/>
                <w:bCs/>
                <w:color w:val="auto"/>
                <w:sz w:val="22"/>
                <w:szCs w:val="22"/>
                <w:lang w:val="lv-LV"/>
              </w:rPr>
            </w:pPr>
            <w:r w:rsidRPr="00E95A85">
              <w:rPr>
                <w:rFonts w:ascii="Calibri" w:hAnsi="Calibri" w:cs="Calibri"/>
                <w:b/>
                <w:bCs/>
                <w:color w:val="00B050"/>
                <w:sz w:val="22"/>
                <w:szCs w:val="22"/>
                <w:lang w:val="lv-LV"/>
              </w:rPr>
              <w:t>→</w:t>
            </w:r>
            <w:r w:rsidRPr="00E95A85">
              <w:rPr>
                <w:rFonts w:cstheme="minorHAnsi"/>
                <w:b/>
                <w:bCs/>
                <w:color w:val="00B050"/>
                <w:sz w:val="22"/>
                <w:szCs w:val="22"/>
                <w:lang w:val="lv-LV"/>
              </w:rPr>
              <w:t>①</w:t>
            </w:r>
            <w:r w:rsidRPr="00E95A85">
              <w:rPr>
                <w:rFonts w:ascii="Calibri" w:hAnsi="Calibri" w:cs="Calibri"/>
                <w:b/>
                <w:bCs/>
                <w:color w:val="auto"/>
                <w:sz w:val="22"/>
                <w:szCs w:val="22"/>
                <w:lang w:val="lv-LV"/>
              </w:rPr>
              <w:t> </w:t>
            </w:r>
            <w:r w:rsidRPr="00E95A85">
              <w:rPr>
                <w:rFonts w:cstheme="minorHAnsi"/>
                <w:b/>
                <w:bCs/>
                <w:color w:val="auto"/>
                <w:sz w:val="22"/>
                <w:szCs w:val="22"/>
                <w:lang w:val="lv-LV"/>
              </w:rPr>
              <w:t>09.06.2020. Ministru kabineta noteikumi Nr. 375 "Dzelzceļa drošības noteikumi"</w:t>
            </w:r>
          </w:p>
          <w:p w14:paraId="5327459F" w14:textId="77777777" w:rsidR="00ED6F49" w:rsidRPr="00E95A85" w:rsidRDefault="00ED6F49" w:rsidP="005606C4">
            <w:pPr>
              <w:spacing w:after="0" w:line="240" w:lineRule="auto"/>
              <w:rPr>
                <w:rFonts w:cstheme="minorHAnsi"/>
                <w:b/>
                <w:bCs/>
                <w:color w:val="auto"/>
                <w:sz w:val="22"/>
                <w:szCs w:val="22"/>
                <w:lang w:val="lv-LV"/>
              </w:rPr>
            </w:pPr>
          </w:p>
        </w:tc>
        <w:tc>
          <w:tcPr>
            <w:tcW w:w="1276" w:type="dxa"/>
            <w:vMerge w:val="restart"/>
            <w:vAlign w:val="center"/>
          </w:tcPr>
          <w:p w14:paraId="24A6D72E" w14:textId="6023E8D4" w:rsidR="00ED6F49" w:rsidRPr="00E95A85" w:rsidRDefault="005E577A" w:rsidP="005606C4">
            <w:pPr>
              <w:spacing w:after="0" w:line="240" w:lineRule="auto"/>
              <w:rPr>
                <w:rFonts w:cstheme="minorHAnsi"/>
                <w:color w:val="auto"/>
                <w:sz w:val="22"/>
                <w:szCs w:val="22"/>
                <w:lang w:val="lv-LV"/>
              </w:rPr>
            </w:pPr>
            <w:r>
              <w:rPr>
                <w:rFonts w:cstheme="minorHAnsi"/>
                <w:color w:val="auto"/>
                <w:sz w:val="22"/>
                <w:szCs w:val="22"/>
                <w:lang w:val="lv-LV"/>
              </w:rPr>
              <w:t>16.06.</w:t>
            </w:r>
            <w:r w:rsidR="00ED6F49" w:rsidRPr="00E95A85">
              <w:rPr>
                <w:rFonts w:cstheme="minorHAnsi"/>
                <w:color w:val="auto"/>
                <w:sz w:val="22"/>
                <w:szCs w:val="22"/>
                <w:lang w:val="lv-LV"/>
              </w:rPr>
              <w:t>2020.</w:t>
            </w:r>
          </w:p>
        </w:tc>
      </w:tr>
      <w:tr w:rsidR="005E577A" w:rsidRPr="005606C4" w14:paraId="7384E4D0" w14:textId="77777777" w:rsidTr="00182354">
        <w:tc>
          <w:tcPr>
            <w:tcW w:w="2552" w:type="dxa"/>
            <w:vMerge w:val="restart"/>
            <w:vAlign w:val="center"/>
          </w:tcPr>
          <w:p w14:paraId="389591ED" w14:textId="77777777" w:rsidR="00ED6F49" w:rsidRPr="00E95A85" w:rsidRDefault="00ED6F49" w:rsidP="005606C4">
            <w:pPr>
              <w:spacing w:after="0" w:line="240" w:lineRule="auto"/>
              <w:rPr>
                <w:rFonts w:cstheme="minorHAnsi"/>
                <w:color w:val="auto"/>
                <w:sz w:val="22"/>
                <w:szCs w:val="22"/>
                <w:lang w:val="lv-LV"/>
              </w:rPr>
            </w:pPr>
            <w:r w:rsidRPr="00E95A85">
              <w:rPr>
                <w:rFonts w:cstheme="minorHAnsi"/>
                <w:color w:val="auto"/>
                <w:sz w:val="22"/>
                <w:szCs w:val="22"/>
                <w:lang w:val="lv-LV"/>
              </w:rPr>
              <w:t>Direktīva 2016/798/ES</w:t>
            </w:r>
          </w:p>
        </w:tc>
        <w:tc>
          <w:tcPr>
            <w:tcW w:w="3118" w:type="dxa"/>
            <w:vAlign w:val="center"/>
          </w:tcPr>
          <w:p w14:paraId="5D0C071D" w14:textId="77777777" w:rsidR="00ED6F49" w:rsidRPr="00E95A85" w:rsidRDefault="00ED6F49" w:rsidP="005606C4">
            <w:pPr>
              <w:spacing w:after="0" w:line="240" w:lineRule="auto"/>
              <w:rPr>
                <w:rFonts w:cstheme="minorHAnsi"/>
                <w:color w:val="auto"/>
                <w:sz w:val="22"/>
                <w:szCs w:val="22"/>
                <w:lang w:val="lv-LV"/>
              </w:rPr>
            </w:pPr>
            <w:r w:rsidRPr="00E95A85">
              <w:rPr>
                <w:rFonts w:cstheme="minorHAnsi"/>
                <w:color w:val="auto"/>
                <w:sz w:val="22"/>
                <w:szCs w:val="22"/>
                <w:lang w:val="lv-LV"/>
              </w:rPr>
              <w:t>35.</w:t>
            </w:r>
            <w:r w:rsidRPr="00E95A85">
              <w:rPr>
                <w:rFonts w:cstheme="minorHAnsi"/>
                <w:color w:val="auto"/>
                <w:sz w:val="22"/>
                <w:szCs w:val="22"/>
                <w:vertAlign w:val="superscript"/>
                <w:lang w:val="lv-LV"/>
              </w:rPr>
              <w:t>1</w:t>
            </w:r>
            <w:r w:rsidRPr="00E95A85">
              <w:rPr>
                <w:rFonts w:cstheme="minorHAnsi"/>
                <w:color w:val="auto"/>
                <w:sz w:val="22"/>
                <w:szCs w:val="22"/>
                <w:lang w:val="lv-LV"/>
              </w:rPr>
              <w:t xml:space="preserve"> pants. Drošības apliecība</w:t>
            </w:r>
          </w:p>
        </w:tc>
        <w:tc>
          <w:tcPr>
            <w:tcW w:w="4253" w:type="dxa"/>
            <w:vMerge w:val="restart"/>
            <w:vAlign w:val="center"/>
          </w:tcPr>
          <w:p w14:paraId="3179D175" w14:textId="77777777" w:rsidR="00ED6F49" w:rsidRPr="00E95A85" w:rsidRDefault="00ED6F49" w:rsidP="005606C4">
            <w:pPr>
              <w:spacing w:after="0" w:line="240" w:lineRule="auto"/>
              <w:rPr>
                <w:rFonts w:cstheme="minorHAnsi"/>
                <w:color w:val="auto"/>
                <w:sz w:val="22"/>
                <w:szCs w:val="22"/>
                <w:lang w:val="lv-LV"/>
              </w:rPr>
            </w:pPr>
            <w:r w:rsidRPr="00E95A85">
              <w:rPr>
                <w:rFonts w:cstheme="minorHAnsi"/>
                <w:color w:val="auto"/>
                <w:sz w:val="22"/>
                <w:szCs w:val="22"/>
                <w:lang w:val="lv-LV"/>
              </w:rPr>
              <w:t>② Noteikumi par drošības apliecības izsniegšanas, darbības apturēšanas un anulēšanas kritērijiem un kārtību (Nr.57)</w:t>
            </w:r>
          </w:p>
        </w:tc>
        <w:tc>
          <w:tcPr>
            <w:tcW w:w="2688" w:type="dxa"/>
            <w:vMerge/>
          </w:tcPr>
          <w:p w14:paraId="29653AE4" w14:textId="77777777" w:rsidR="00ED6F49" w:rsidRPr="00E95A85" w:rsidRDefault="00ED6F49" w:rsidP="005606C4">
            <w:pPr>
              <w:spacing w:after="0" w:line="240" w:lineRule="auto"/>
              <w:rPr>
                <w:rFonts w:cstheme="minorHAnsi"/>
                <w:b/>
                <w:bCs/>
                <w:color w:val="auto"/>
                <w:sz w:val="22"/>
                <w:szCs w:val="22"/>
                <w:lang w:val="lv-LV"/>
              </w:rPr>
            </w:pPr>
          </w:p>
        </w:tc>
        <w:tc>
          <w:tcPr>
            <w:tcW w:w="1276" w:type="dxa"/>
            <w:vMerge/>
          </w:tcPr>
          <w:p w14:paraId="2B90F7F3" w14:textId="77777777" w:rsidR="00ED6F49" w:rsidRPr="00E95A85" w:rsidRDefault="00ED6F49" w:rsidP="005606C4">
            <w:pPr>
              <w:spacing w:after="0" w:line="240" w:lineRule="auto"/>
              <w:rPr>
                <w:rFonts w:cstheme="minorHAnsi"/>
                <w:color w:val="auto"/>
                <w:sz w:val="22"/>
                <w:szCs w:val="22"/>
                <w:lang w:val="lv-LV"/>
              </w:rPr>
            </w:pPr>
          </w:p>
        </w:tc>
      </w:tr>
      <w:tr w:rsidR="005E577A" w:rsidRPr="00E95A85" w14:paraId="1768871D" w14:textId="77777777" w:rsidTr="00182354">
        <w:tc>
          <w:tcPr>
            <w:tcW w:w="2552" w:type="dxa"/>
            <w:vMerge/>
            <w:vAlign w:val="center"/>
          </w:tcPr>
          <w:p w14:paraId="4C4B00F7" w14:textId="77777777" w:rsidR="00ED6F49" w:rsidRPr="00E95A85" w:rsidRDefault="00ED6F49" w:rsidP="005606C4">
            <w:pPr>
              <w:spacing w:after="0" w:line="240" w:lineRule="auto"/>
              <w:rPr>
                <w:rFonts w:cstheme="minorHAnsi"/>
                <w:color w:val="auto"/>
                <w:sz w:val="22"/>
                <w:szCs w:val="22"/>
                <w:lang w:val="lv-LV"/>
              </w:rPr>
            </w:pPr>
          </w:p>
        </w:tc>
        <w:tc>
          <w:tcPr>
            <w:tcW w:w="3118" w:type="dxa"/>
            <w:vAlign w:val="center"/>
          </w:tcPr>
          <w:p w14:paraId="7470D1E1" w14:textId="77777777" w:rsidR="00ED6F49" w:rsidRPr="00E95A85" w:rsidRDefault="00ED6F49" w:rsidP="005606C4">
            <w:pPr>
              <w:spacing w:after="0" w:line="240" w:lineRule="auto"/>
              <w:rPr>
                <w:rFonts w:cstheme="minorHAnsi"/>
                <w:color w:val="auto"/>
                <w:sz w:val="22"/>
                <w:szCs w:val="22"/>
                <w:lang w:val="lv-LV"/>
              </w:rPr>
            </w:pPr>
            <w:r w:rsidRPr="00E95A85">
              <w:rPr>
                <w:rFonts w:cstheme="minorHAnsi"/>
                <w:color w:val="auto"/>
                <w:sz w:val="22"/>
                <w:szCs w:val="22"/>
                <w:lang w:val="lv-LV"/>
              </w:rPr>
              <w:t>35.</w:t>
            </w:r>
            <w:r w:rsidRPr="00E95A85">
              <w:rPr>
                <w:rFonts w:cstheme="minorHAnsi"/>
                <w:color w:val="auto"/>
                <w:sz w:val="22"/>
                <w:szCs w:val="22"/>
                <w:vertAlign w:val="superscript"/>
                <w:lang w:val="lv-LV"/>
              </w:rPr>
              <w:t>2</w:t>
            </w:r>
            <w:r w:rsidRPr="00E95A85">
              <w:rPr>
                <w:rFonts w:cstheme="minorHAnsi"/>
                <w:color w:val="auto"/>
                <w:sz w:val="22"/>
                <w:szCs w:val="22"/>
                <w:lang w:val="lv-LV"/>
              </w:rPr>
              <w:t xml:space="preserve"> pants. Par tehnisko apkopi atbildīgā struktūrvienība</w:t>
            </w:r>
          </w:p>
        </w:tc>
        <w:tc>
          <w:tcPr>
            <w:tcW w:w="4253" w:type="dxa"/>
            <w:vMerge/>
            <w:vAlign w:val="center"/>
          </w:tcPr>
          <w:p w14:paraId="27308FE3" w14:textId="77777777" w:rsidR="00ED6F49" w:rsidRPr="00E95A85" w:rsidRDefault="00ED6F49" w:rsidP="005606C4">
            <w:pPr>
              <w:spacing w:after="0" w:line="240" w:lineRule="auto"/>
              <w:rPr>
                <w:rFonts w:cstheme="minorHAnsi"/>
                <w:color w:val="auto"/>
                <w:sz w:val="22"/>
                <w:szCs w:val="22"/>
                <w:lang w:val="lv-LV"/>
              </w:rPr>
            </w:pPr>
          </w:p>
        </w:tc>
        <w:tc>
          <w:tcPr>
            <w:tcW w:w="2688" w:type="dxa"/>
            <w:vMerge/>
          </w:tcPr>
          <w:p w14:paraId="0D0CC7B7" w14:textId="77777777" w:rsidR="00ED6F49" w:rsidRPr="00E95A85" w:rsidRDefault="00ED6F49" w:rsidP="005606C4">
            <w:pPr>
              <w:spacing w:after="0" w:line="240" w:lineRule="auto"/>
              <w:rPr>
                <w:rFonts w:cstheme="minorHAnsi"/>
                <w:b/>
                <w:bCs/>
                <w:color w:val="auto"/>
                <w:sz w:val="22"/>
                <w:szCs w:val="22"/>
                <w:lang w:val="lv-LV"/>
              </w:rPr>
            </w:pPr>
          </w:p>
        </w:tc>
        <w:tc>
          <w:tcPr>
            <w:tcW w:w="1276" w:type="dxa"/>
            <w:vMerge/>
          </w:tcPr>
          <w:p w14:paraId="3E567F90" w14:textId="77777777" w:rsidR="00ED6F49" w:rsidRPr="00E95A85" w:rsidRDefault="00ED6F49" w:rsidP="005606C4">
            <w:pPr>
              <w:spacing w:after="0" w:line="240" w:lineRule="auto"/>
              <w:rPr>
                <w:rFonts w:cstheme="minorHAnsi"/>
                <w:color w:val="auto"/>
                <w:sz w:val="22"/>
                <w:szCs w:val="22"/>
                <w:lang w:val="lv-LV"/>
              </w:rPr>
            </w:pPr>
          </w:p>
        </w:tc>
      </w:tr>
      <w:tr w:rsidR="005E577A" w:rsidRPr="00E95A85" w14:paraId="7B5F505B" w14:textId="77777777" w:rsidTr="00182354">
        <w:tc>
          <w:tcPr>
            <w:tcW w:w="2552" w:type="dxa"/>
            <w:vAlign w:val="center"/>
          </w:tcPr>
          <w:p w14:paraId="2014282C" w14:textId="77777777" w:rsidR="00ED6F49" w:rsidRPr="00E95A85" w:rsidRDefault="00ED6F49" w:rsidP="005606C4">
            <w:pPr>
              <w:spacing w:after="0" w:line="240" w:lineRule="auto"/>
              <w:rPr>
                <w:rFonts w:cstheme="minorHAnsi"/>
                <w:color w:val="auto"/>
                <w:sz w:val="22"/>
                <w:szCs w:val="22"/>
                <w:lang w:val="lv-LV"/>
              </w:rPr>
            </w:pPr>
            <w:r w:rsidRPr="00E95A85">
              <w:rPr>
                <w:rFonts w:cstheme="minorHAnsi"/>
                <w:color w:val="auto"/>
                <w:sz w:val="22"/>
                <w:szCs w:val="22"/>
                <w:lang w:val="lv-LV"/>
              </w:rPr>
              <w:t>Direktīva 2016/798/ES</w:t>
            </w:r>
          </w:p>
        </w:tc>
        <w:tc>
          <w:tcPr>
            <w:tcW w:w="3118" w:type="dxa"/>
            <w:vAlign w:val="center"/>
          </w:tcPr>
          <w:p w14:paraId="4055E225" w14:textId="77777777" w:rsidR="00ED6F49" w:rsidRPr="00E95A85" w:rsidRDefault="00ED6F49" w:rsidP="005606C4">
            <w:pPr>
              <w:spacing w:after="0" w:line="240" w:lineRule="auto"/>
              <w:rPr>
                <w:rFonts w:cstheme="minorHAnsi"/>
                <w:color w:val="auto"/>
                <w:sz w:val="22"/>
                <w:szCs w:val="22"/>
                <w:lang w:val="lv-LV"/>
              </w:rPr>
            </w:pPr>
            <w:r w:rsidRPr="00E95A85">
              <w:rPr>
                <w:rFonts w:cstheme="minorHAnsi"/>
                <w:color w:val="auto"/>
                <w:sz w:val="22"/>
                <w:szCs w:val="22"/>
                <w:lang w:val="lv-LV"/>
              </w:rPr>
              <w:t>40.pants. Dzelzceļa satiksmes negadījumu izmeklēšana</w:t>
            </w:r>
          </w:p>
        </w:tc>
        <w:tc>
          <w:tcPr>
            <w:tcW w:w="4253" w:type="dxa"/>
            <w:vAlign w:val="center"/>
          </w:tcPr>
          <w:p w14:paraId="39D18E31" w14:textId="77777777" w:rsidR="00ED6F49" w:rsidRPr="00E95A85" w:rsidRDefault="00ED6F49" w:rsidP="005606C4">
            <w:pPr>
              <w:spacing w:after="0" w:line="240" w:lineRule="auto"/>
              <w:rPr>
                <w:rFonts w:cstheme="minorHAnsi"/>
                <w:color w:val="auto"/>
                <w:sz w:val="22"/>
                <w:szCs w:val="22"/>
                <w:lang w:val="lv-LV"/>
              </w:rPr>
            </w:pPr>
            <w:r w:rsidRPr="00E95A85">
              <w:rPr>
                <w:rFonts w:cstheme="minorHAnsi"/>
                <w:color w:val="auto"/>
                <w:sz w:val="22"/>
                <w:szCs w:val="22"/>
                <w:lang w:val="lv-LV"/>
              </w:rPr>
              <w:t>③ Dzelzceļa satiksmes negadījumu klasifikācijas, izmeklēšanas un uzskaites kārtība (Nr.999)</w:t>
            </w:r>
          </w:p>
        </w:tc>
        <w:tc>
          <w:tcPr>
            <w:tcW w:w="2688" w:type="dxa"/>
            <w:vAlign w:val="center"/>
          </w:tcPr>
          <w:p w14:paraId="3748C518" w14:textId="77777777" w:rsidR="00ED6F49" w:rsidRPr="00E95A85" w:rsidRDefault="00ED6F49" w:rsidP="005606C4">
            <w:pPr>
              <w:spacing w:after="0" w:line="240" w:lineRule="auto"/>
              <w:rPr>
                <w:rFonts w:cstheme="minorHAnsi"/>
                <w:b/>
                <w:bCs/>
                <w:color w:val="auto"/>
                <w:sz w:val="22"/>
                <w:szCs w:val="22"/>
                <w:lang w:val="lv-LV"/>
              </w:rPr>
            </w:pPr>
            <w:r w:rsidRPr="00E95A85">
              <w:rPr>
                <w:rFonts w:ascii="Calibri" w:hAnsi="Calibri" w:cs="Calibri"/>
                <w:b/>
                <w:bCs/>
                <w:color w:val="00B050"/>
                <w:sz w:val="22"/>
                <w:szCs w:val="22"/>
                <w:lang w:val="lv-LV"/>
              </w:rPr>
              <w:t>→</w:t>
            </w:r>
            <w:r w:rsidRPr="00E95A85">
              <w:rPr>
                <w:rFonts w:ascii="Calibri" w:hAnsi="Calibri" w:cs="Calibri"/>
                <w:b/>
                <w:bCs/>
                <w:color w:val="auto"/>
                <w:sz w:val="22"/>
                <w:szCs w:val="22"/>
                <w:lang w:val="lv-LV"/>
              </w:rPr>
              <w:t> </w:t>
            </w:r>
            <w:r w:rsidRPr="00E95A85">
              <w:rPr>
                <w:rFonts w:cstheme="minorHAnsi"/>
                <w:b/>
                <w:bCs/>
                <w:color w:val="00B050"/>
                <w:sz w:val="22"/>
                <w:szCs w:val="22"/>
                <w:lang w:val="lv-LV"/>
              </w:rPr>
              <w:t>②</w:t>
            </w:r>
            <w:r w:rsidRPr="00E95A85">
              <w:rPr>
                <w:rFonts w:cstheme="minorHAnsi"/>
                <w:color w:val="auto"/>
                <w:sz w:val="22"/>
                <w:szCs w:val="22"/>
                <w:lang w:val="lv-LV"/>
              </w:rPr>
              <w:t> </w:t>
            </w:r>
            <w:r w:rsidRPr="00E95A85">
              <w:rPr>
                <w:rFonts w:cstheme="minorHAnsi"/>
                <w:b/>
                <w:bCs/>
                <w:color w:val="auto"/>
                <w:sz w:val="22"/>
                <w:szCs w:val="22"/>
                <w:lang w:val="lv-LV"/>
              </w:rPr>
              <w:t>03.06.2020. Ministru kabineta noteikumi Nr. 334 "Dzelzceļa satiksmes negadījumu klasifikācijas, izmeklēšanas un uzskaites kārtība"</w:t>
            </w:r>
          </w:p>
        </w:tc>
        <w:tc>
          <w:tcPr>
            <w:tcW w:w="1276" w:type="dxa"/>
            <w:vAlign w:val="center"/>
          </w:tcPr>
          <w:p w14:paraId="7DBDF4A5" w14:textId="5AA920AE" w:rsidR="00ED6F49" w:rsidRPr="00E95A85" w:rsidRDefault="005E577A" w:rsidP="005606C4">
            <w:pPr>
              <w:spacing w:after="0" w:line="240" w:lineRule="auto"/>
              <w:rPr>
                <w:rFonts w:cstheme="minorHAnsi"/>
                <w:color w:val="auto"/>
                <w:sz w:val="22"/>
                <w:szCs w:val="22"/>
                <w:lang w:val="lv-LV"/>
              </w:rPr>
            </w:pPr>
            <w:r>
              <w:rPr>
                <w:rFonts w:cstheme="minorHAnsi"/>
                <w:color w:val="auto"/>
                <w:sz w:val="22"/>
                <w:szCs w:val="22"/>
                <w:lang w:val="lv-LV"/>
              </w:rPr>
              <w:t>16.06.</w:t>
            </w:r>
            <w:r w:rsidR="00ED6F49" w:rsidRPr="00E95A85">
              <w:rPr>
                <w:rFonts w:cstheme="minorHAnsi"/>
                <w:color w:val="auto"/>
                <w:sz w:val="22"/>
                <w:szCs w:val="22"/>
                <w:lang w:val="lv-LV"/>
              </w:rPr>
              <w:t>2020.</w:t>
            </w:r>
          </w:p>
        </w:tc>
      </w:tr>
      <w:tr w:rsidR="005E577A" w:rsidRPr="00E95A85" w14:paraId="71F747B6" w14:textId="77777777" w:rsidTr="00182354">
        <w:tc>
          <w:tcPr>
            <w:tcW w:w="2552" w:type="dxa"/>
            <w:vMerge w:val="restart"/>
            <w:vAlign w:val="center"/>
          </w:tcPr>
          <w:p w14:paraId="129A9AFD" w14:textId="77777777" w:rsidR="00ED6F49" w:rsidRPr="00E95A85" w:rsidRDefault="00ED6F49" w:rsidP="005606C4">
            <w:pPr>
              <w:spacing w:after="0" w:line="240" w:lineRule="auto"/>
              <w:rPr>
                <w:rFonts w:cstheme="minorHAnsi"/>
                <w:color w:val="auto"/>
                <w:sz w:val="22"/>
                <w:szCs w:val="22"/>
                <w:lang w:val="lv-LV"/>
              </w:rPr>
            </w:pPr>
            <w:r w:rsidRPr="00E95A85">
              <w:rPr>
                <w:rFonts w:cstheme="minorHAnsi"/>
                <w:color w:val="auto"/>
                <w:sz w:val="22"/>
                <w:szCs w:val="22"/>
                <w:lang w:val="lv-LV"/>
              </w:rPr>
              <w:t>Direktīva 2016/798/ES</w:t>
            </w:r>
          </w:p>
        </w:tc>
        <w:tc>
          <w:tcPr>
            <w:tcW w:w="3118" w:type="dxa"/>
            <w:vAlign w:val="center"/>
          </w:tcPr>
          <w:p w14:paraId="50388CFD" w14:textId="77777777" w:rsidR="00ED6F49" w:rsidRPr="00E95A85" w:rsidRDefault="00ED6F49" w:rsidP="005606C4">
            <w:pPr>
              <w:spacing w:after="0" w:line="240" w:lineRule="auto"/>
              <w:rPr>
                <w:rFonts w:cstheme="minorHAnsi"/>
                <w:color w:val="auto"/>
                <w:sz w:val="22"/>
                <w:szCs w:val="22"/>
                <w:lang w:val="lv-LV"/>
              </w:rPr>
            </w:pPr>
            <w:r w:rsidRPr="00E95A85">
              <w:rPr>
                <w:rFonts w:cstheme="minorHAnsi"/>
                <w:color w:val="auto"/>
                <w:sz w:val="22"/>
                <w:szCs w:val="22"/>
                <w:lang w:val="lv-LV"/>
              </w:rPr>
              <w:t>36.</w:t>
            </w:r>
            <w:r w:rsidRPr="00E95A85">
              <w:rPr>
                <w:rFonts w:cstheme="minorHAnsi"/>
                <w:color w:val="auto"/>
                <w:sz w:val="22"/>
                <w:szCs w:val="22"/>
                <w:vertAlign w:val="superscript"/>
                <w:lang w:val="lv-LV"/>
              </w:rPr>
              <w:t>6</w:t>
            </w:r>
            <w:r w:rsidRPr="00E95A85">
              <w:rPr>
                <w:rFonts w:cstheme="minorHAnsi"/>
                <w:color w:val="auto"/>
                <w:sz w:val="22"/>
                <w:szCs w:val="22"/>
                <w:lang w:val="lv-LV"/>
              </w:rPr>
              <w:t xml:space="preserve"> pants. Pārvadātāju, manevru darbu veicēju un publiskās lietošanas dzelzceļa infrastruktūras pārvaldītāju uzraudzība</w:t>
            </w:r>
          </w:p>
        </w:tc>
        <w:tc>
          <w:tcPr>
            <w:tcW w:w="4253" w:type="dxa"/>
            <w:vMerge w:val="restart"/>
            <w:vAlign w:val="center"/>
          </w:tcPr>
          <w:p w14:paraId="24859EC7" w14:textId="77777777" w:rsidR="00ED6F49" w:rsidRPr="00E95A85" w:rsidRDefault="00ED6F49" w:rsidP="005606C4">
            <w:pPr>
              <w:spacing w:after="0" w:line="240" w:lineRule="auto"/>
              <w:rPr>
                <w:rFonts w:cstheme="minorHAnsi"/>
                <w:color w:val="auto"/>
                <w:sz w:val="22"/>
                <w:szCs w:val="22"/>
                <w:lang w:val="lv-LV"/>
              </w:rPr>
            </w:pPr>
            <w:r w:rsidRPr="00E95A85">
              <w:rPr>
                <w:rFonts w:cstheme="minorHAnsi"/>
                <w:color w:val="auto"/>
                <w:sz w:val="22"/>
                <w:szCs w:val="22"/>
                <w:lang w:val="lv-LV"/>
              </w:rPr>
              <w:t>④ Valsts dzelzceļa tehniskās inspekcijas nolikums (Nr.14.)</w:t>
            </w:r>
          </w:p>
        </w:tc>
        <w:tc>
          <w:tcPr>
            <w:tcW w:w="2688" w:type="dxa"/>
            <w:vMerge w:val="restart"/>
            <w:vAlign w:val="center"/>
          </w:tcPr>
          <w:p w14:paraId="3528FC1B" w14:textId="77777777" w:rsidR="00ED6F49" w:rsidRPr="00E95A85" w:rsidRDefault="00ED6F49" w:rsidP="005606C4">
            <w:pPr>
              <w:spacing w:after="0" w:line="240" w:lineRule="auto"/>
              <w:rPr>
                <w:rFonts w:cstheme="minorHAnsi"/>
                <w:b/>
                <w:bCs/>
                <w:color w:val="auto"/>
                <w:sz w:val="22"/>
                <w:szCs w:val="22"/>
                <w:lang w:val="lv-LV"/>
              </w:rPr>
            </w:pPr>
            <w:r w:rsidRPr="00E95A85">
              <w:rPr>
                <w:rFonts w:ascii="Calibri" w:hAnsi="Calibri" w:cs="Calibri"/>
                <w:b/>
                <w:bCs/>
                <w:color w:val="00B050"/>
                <w:sz w:val="22"/>
                <w:szCs w:val="22"/>
                <w:lang w:val="lv-LV"/>
              </w:rPr>
              <w:t>→</w:t>
            </w:r>
            <w:r w:rsidRPr="00E95A85">
              <w:rPr>
                <w:rFonts w:ascii="Calibri" w:hAnsi="Calibri" w:cs="Calibri"/>
                <w:b/>
                <w:bCs/>
                <w:color w:val="auto"/>
                <w:sz w:val="22"/>
                <w:szCs w:val="22"/>
                <w:lang w:val="lv-LV"/>
              </w:rPr>
              <w:t> </w:t>
            </w:r>
            <w:r w:rsidRPr="00E95A85">
              <w:rPr>
                <w:rFonts w:cstheme="minorHAnsi"/>
                <w:b/>
                <w:bCs/>
                <w:color w:val="00B050"/>
                <w:sz w:val="22"/>
                <w:szCs w:val="22"/>
                <w:lang w:val="lv-LV"/>
              </w:rPr>
              <w:t>③</w:t>
            </w:r>
            <w:r w:rsidRPr="00E95A85">
              <w:rPr>
                <w:rFonts w:cstheme="minorHAnsi"/>
                <w:color w:val="auto"/>
                <w:sz w:val="22"/>
                <w:szCs w:val="22"/>
                <w:lang w:val="lv-LV"/>
              </w:rPr>
              <w:t> </w:t>
            </w:r>
            <w:r w:rsidRPr="00E95A85">
              <w:rPr>
                <w:rFonts w:cstheme="minorHAnsi"/>
                <w:b/>
                <w:bCs/>
                <w:color w:val="auto"/>
                <w:sz w:val="22"/>
                <w:szCs w:val="22"/>
                <w:lang w:val="lv-LV"/>
              </w:rPr>
              <w:t>Ministru kabineta 04.01.2005. noteikumi Nr. 14 "Valsts dzelzceļa tehniskās inspekcijas nolikums"</w:t>
            </w:r>
          </w:p>
        </w:tc>
        <w:tc>
          <w:tcPr>
            <w:tcW w:w="1276" w:type="dxa"/>
            <w:vMerge w:val="restart"/>
            <w:vAlign w:val="center"/>
          </w:tcPr>
          <w:p w14:paraId="005C5A0D" w14:textId="754CE9FB" w:rsidR="00ED6F49" w:rsidRPr="00E95A85" w:rsidRDefault="005E577A" w:rsidP="005606C4">
            <w:pPr>
              <w:spacing w:after="0" w:line="240" w:lineRule="auto"/>
              <w:rPr>
                <w:rFonts w:cstheme="minorHAnsi"/>
                <w:color w:val="auto"/>
                <w:sz w:val="22"/>
                <w:szCs w:val="22"/>
                <w:lang w:val="lv-LV"/>
              </w:rPr>
            </w:pPr>
            <w:r>
              <w:rPr>
                <w:rFonts w:cstheme="minorHAnsi"/>
                <w:color w:val="auto"/>
                <w:sz w:val="22"/>
                <w:szCs w:val="22"/>
                <w:lang w:val="lv-LV"/>
              </w:rPr>
              <w:t>16.06.</w:t>
            </w:r>
            <w:r w:rsidR="00ED6F49" w:rsidRPr="00E95A85">
              <w:rPr>
                <w:rFonts w:cstheme="minorHAnsi"/>
                <w:color w:val="auto"/>
                <w:sz w:val="22"/>
                <w:szCs w:val="22"/>
                <w:lang w:val="lv-LV"/>
              </w:rPr>
              <w:t>2020.</w:t>
            </w:r>
          </w:p>
        </w:tc>
      </w:tr>
      <w:tr w:rsidR="005E577A" w:rsidRPr="005606C4" w14:paraId="6DEF7A17" w14:textId="77777777" w:rsidTr="00182354">
        <w:tc>
          <w:tcPr>
            <w:tcW w:w="2552" w:type="dxa"/>
            <w:vMerge/>
          </w:tcPr>
          <w:p w14:paraId="36870AA7" w14:textId="77777777" w:rsidR="00ED6F49" w:rsidRPr="00E95A85" w:rsidRDefault="00ED6F49" w:rsidP="005606C4">
            <w:pPr>
              <w:spacing w:after="120" w:line="240" w:lineRule="auto"/>
              <w:jc w:val="both"/>
              <w:rPr>
                <w:rFonts w:cstheme="minorHAnsi"/>
                <w:color w:val="auto"/>
                <w:sz w:val="22"/>
                <w:szCs w:val="22"/>
                <w:lang w:val="lv-LV"/>
              </w:rPr>
            </w:pPr>
          </w:p>
        </w:tc>
        <w:tc>
          <w:tcPr>
            <w:tcW w:w="3118" w:type="dxa"/>
            <w:vAlign w:val="center"/>
          </w:tcPr>
          <w:p w14:paraId="75B0825B" w14:textId="77777777" w:rsidR="00ED6F49" w:rsidRPr="00E95A85" w:rsidRDefault="00ED6F49" w:rsidP="005606C4">
            <w:pPr>
              <w:spacing w:after="120" w:line="240" w:lineRule="auto"/>
              <w:rPr>
                <w:rFonts w:cstheme="minorHAnsi"/>
                <w:color w:val="auto"/>
                <w:sz w:val="22"/>
                <w:szCs w:val="22"/>
                <w:lang w:val="lv-LV"/>
              </w:rPr>
            </w:pPr>
            <w:r w:rsidRPr="00E95A85">
              <w:rPr>
                <w:rFonts w:cstheme="minorHAnsi"/>
                <w:color w:val="auto"/>
                <w:sz w:val="22"/>
                <w:szCs w:val="22"/>
                <w:lang w:val="lv-LV"/>
              </w:rPr>
              <w:t>36.</w:t>
            </w:r>
            <w:r w:rsidRPr="00E95A85">
              <w:rPr>
                <w:rFonts w:cstheme="minorHAnsi"/>
                <w:color w:val="auto"/>
                <w:sz w:val="22"/>
                <w:szCs w:val="22"/>
                <w:vertAlign w:val="superscript"/>
                <w:lang w:val="lv-LV"/>
              </w:rPr>
              <w:t>4</w:t>
            </w:r>
            <w:r w:rsidRPr="00E95A85">
              <w:rPr>
                <w:rFonts w:cstheme="minorHAnsi"/>
                <w:color w:val="auto"/>
                <w:sz w:val="22"/>
                <w:szCs w:val="22"/>
                <w:lang w:val="lv-LV"/>
              </w:rPr>
              <w:t xml:space="preserve"> pants. Dzelzceļa sistēmas dalībnieku loma dzelzceļa drošības pilnveidošanā un paaugstināšanā</w:t>
            </w:r>
          </w:p>
        </w:tc>
        <w:tc>
          <w:tcPr>
            <w:tcW w:w="4253" w:type="dxa"/>
            <w:vMerge/>
          </w:tcPr>
          <w:p w14:paraId="0F85C729" w14:textId="77777777" w:rsidR="00ED6F49" w:rsidRPr="00E95A85" w:rsidRDefault="00ED6F49" w:rsidP="005606C4">
            <w:pPr>
              <w:spacing w:after="120" w:line="240" w:lineRule="auto"/>
              <w:jc w:val="both"/>
              <w:rPr>
                <w:rFonts w:cstheme="minorHAnsi"/>
                <w:color w:val="auto"/>
                <w:sz w:val="22"/>
                <w:szCs w:val="22"/>
                <w:lang w:val="lv-LV"/>
              </w:rPr>
            </w:pPr>
          </w:p>
        </w:tc>
        <w:tc>
          <w:tcPr>
            <w:tcW w:w="2688" w:type="dxa"/>
            <w:vMerge/>
          </w:tcPr>
          <w:p w14:paraId="1A362B2A" w14:textId="77777777" w:rsidR="00ED6F49" w:rsidRPr="00E95A85" w:rsidRDefault="00ED6F49" w:rsidP="005606C4">
            <w:pPr>
              <w:spacing w:after="120" w:line="240" w:lineRule="auto"/>
              <w:jc w:val="right"/>
              <w:rPr>
                <w:rFonts w:cstheme="minorHAnsi"/>
                <w:b/>
                <w:bCs/>
                <w:color w:val="auto"/>
                <w:sz w:val="22"/>
                <w:szCs w:val="22"/>
                <w:lang w:val="lv-LV"/>
              </w:rPr>
            </w:pPr>
          </w:p>
        </w:tc>
        <w:tc>
          <w:tcPr>
            <w:tcW w:w="1276" w:type="dxa"/>
            <w:vMerge/>
          </w:tcPr>
          <w:p w14:paraId="2B22B7BC" w14:textId="77777777" w:rsidR="00ED6F49" w:rsidRPr="00E95A85" w:rsidRDefault="00ED6F49" w:rsidP="005606C4">
            <w:pPr>
              <w:spacing w:after="120" w:line="240" w:lineRule="auto"/>
              <w:jc w:val="right"/>
              <w:rPr>
                <w:rFonts w:cstheme="minorHAnsi"/>
                <w:color w:val="auto"/>
                <w:sz w:val="22"/>
                <w:szCs w:val="22"/>
                <w:lang w:val="lv-LV"/>
              </w:rPr>
            </w:pPr>
          </w:p>
        </w:tc>
      </w:tr>
      <w:tr w:rsidR="005E577A" w:rsidRPr="00E95A85" w14:paraId="4AB66604" w14:textId="77777777" w:rsidTr="00182354">
        <w:tc>
          <w:tcPr>
            <w:tcW w:w="2552" w:type="dxa"/>
            <w:vAlign w:val="center"/>
          </w:tcPr>
          <w:p w14:paraId="172BB98C" w14:textId="77777777" w:rsidR="00ED6F49" w:rsidRPr="00E95A85" w:rsidRDefault="00ED6F49" w:rsidP="005606C4">
            <w:pPr>
              <w:spacing w:after="0" w:line="240" w:lineRule="auto"/>
              <w:rPr>
                <w:rFonts w:cstheme="minorHAnsi"/>
                <w:color w:val="auto"/>
                <w:sz w:val="22"/>
                <w:szCs w:val="22"/>
                <w:lang w:val="lv-LV"/>
              </w:rPr>
            </w:pPr>
            <w:r w:rsidRPr="00E95A85">
              <w:rPr>
                <w:color w:val="000000"/>
                <w:sz w:val="22"/>
                <w:szCs w:val="22"/>
                <w:shd w:val="clear" w:color="auto" w:fill="FFFFFF"/>
                <w:lang w:val="lv-LV"/>
              </w:rPr>
              <w:t> Direktīva 2016/797/ES</w:t>
            </w:r>
          </w:p>
        </w:tc>
        <w:tc>
          <w:tcPr>
            <w:tcW w:w="3118" w:type="dxa"/>
            <w:vAlign w:val="center"/>
          </w:tcPr>
          <w:p w14:paraId="0379E6A3" w14:textId="77777777" w:rsidR="00ED6F49" w:rsidRPr="00E95A85" w:rsidRDefault="00ED6F49" w:rsidP="005606C4">
            <w:pPr>
              <w:spacing w:after="0" w:line="240" w:lineRule="auto"/>
              <w:rPr>
                <w:rFonts w:cstheme="minorHAnsi"/>
                <w:color w:val="auto"/>
                <w:sz w:val="22"/>
                <w:szCs w:val="22"/>
                <w:lang w:val="lv-LV"/>
              </w:rPr>
            </w:pPr>
            <w:r w:rsidRPr="00E95A85">
              <w:rPr>
                <w:rFonts w:cstheme="minorHAnsi"/>
                <w:color w:val="auto"/>
                <w:sz w:val="22"/>
                <w:szCs w:val="22"/>
                <w:lang w:val="lv-LV"/>
              </w:rPr>
              <w:t>VII</w:t>
            </w:r>
            <w:r w:rsidRPr="00E95A85">
              <w:rPr>
                <w:rFonts w:cstheme="minorHAnsi"/>
                <w:color w:val="auto"/>
                <w:sz w:val="22"/>
                <w:szCs w:val="22"/>
                <w:vertAlign w:val="superscript"/>
                <w:lang w:val="lv-LV"/>
              </w:rPr>
              <w:t>1</w:t>
            </w:r>
            <w:r w:rsidRPr="00E95A85">
              <w:rPr>
                <w:rFonts w:cstheme="minorHAnsi"/>
                <w:color w:val="auto"/>
                <w:sz w:val="22"/>
                <w:szCs w:val="22"/>
                <w:lang w:val="lv-LV"/>
              </w:rPr>
              <w:t xml:space="preserve"> nodaļa. Prasības Eiropas Savienības dzelzceļa sistēmas savstarpējas izmantojamības nodrošināšanai</w:t>
            </w:r>
          </w:p>
        </w:tc>
        <w:tc>
          <w:tcPr>
            <w:tcW w:w="4253" w:type="dxa"/>
            <w:vAlign w:val="center"/>
          </w:tcPr>
          <w:p w14:paraId="7691A638" w14:textId="77777777" w:rsidR="00ED6F49" w:rsidRPr="00E95A85" w:rsidRDefault="00ED6F49" w:rsidP="005606C4">
            <w:pPr>
              <w:spacing w:after="0" w:line="240" w:lineRule="auto"/>
              <w:rPr>
                <w:rFonts w:cstheme="minorHAnsi"/>
                <w:color w:val="auto"/>
                <w:sz w:val="22"/>
                <w:szCs w:val="22"/>
                <w:lang w:val="lv-LV"/>
              </w:rPr>
            </w:pPr>
            <w:r w:rsidRPr="00E95A85">
              <w:rPr>
                <w:rFonts w:cstheme="minorHAnsi"/>
                <w:color w:val="auto"/>
                <w:sz w:val="22"/>
                <w:szCs w:val="22"/>
                <w:lang w:val="lv-LV"/>
              </w:rPr>
              <w:t>⑤ Noteikumi par Eiropas dzelzceļa sistēmu savstarpēju izmantojamību (Nr.1210)</w:t>
            </w:r>
          </w:p>
        </w:tc>
        <w:tc>
          <w:tcPr>
            <w:tcW w:w="2688" w:type="dxa"/>
            <w:vMerge w:val="restart"/>
            <w:vAlign w:val="center"/>
          </w:tcPr>
          <w:p w14:paraId="4CA2BC96" w14:textId="77777777" w:rsidR="00ED6F49" w:rsidRPr="00E95A85" w:rsidRDefault="00ED6F49" w:rsidP="005606C4">
            <w:pPr>
              <w:spacing w:after="120" w:line="240" w:lineRule="auto"/>
              <w:rPr>
                <w:rFonts w:cstheme="minorHAnsi"/>
                <w:b/>
                <w:bCs/>
                <w:color w:val="auto"/>
                <w:sz w:val="22"/>
                <w:szCs w:val="22"/>
                <w:lang w:val="lv-LV"/>
              </w:rPr>
            </w:pPr>
            <w:r w:rsidRPr="00E95A85">
              <w:rPr>
                <w:rFonts w:ascii="Calibri" w:hAnsi="Calibri" w:cs="Calibri"/>
                <w:b/>
                <w:bCs/>
                <w:color w:val="00B050"/>
                <w:sz w:val="22"/>
                <w:szCs w:val="22"/>
                <w:lang w:val="lv-LV"/>
              </w:rPr>
              <w:t>→</w:t>
            </w:r>
            <w:r w:rsidRPr="00E95A85">
              <w:rPr>
                <w:rFonts w:cstheme="minorHAnsi"/>
                <w:b/>
                <w:bCs/>
                <w:color w:val="00B050"/>
                <w:sz w:val="22"/>
                <w:szCs w:val="22"/>
                <w:lang w:val="lv-LV"/>
              </w:rPr>
              <w:t>④</w:t>
            </w:r>
            <w:r w:rsidRPr="00E95A85">
              <w:rPr>
                <w:rFonts w:ascii="Calibri" w:hAnsi="Calibri" w:cs="Calibri"/>
                <w:b/>
                <w:bCs/>
                <w:color w:val="auto"/>
                <w:sz w:val="22"/>
                <w:szCs w:val="22"/>
                <w:lang w:val="lv-LV"/>
              </w:rPr>
              <w:t> </w:t>
            </w:r>
            <w:r w:rsidRPr="00E95A85">
              <w:rPr>
                <w:rFonts w:cstheme="minorHAnsi"/>
                <w:b/>
                <w:bCs/>
                <w:color w:val="auto"/>
                <w:sz w:val="22"/>
                <w:szCs w:val="22"/>
                <w:lang w:val="lv-LV"/>
              </w:rPr>
              <w:t>09.06.2020. Ministru kabineta noteikumi Nr. 374 "Dzelzceļa savstarpējās izmantojamības noteikumi"</w:t>
            </w:r>
          </w:p>
        </w:tc>
        <w:tc>
          <w:tcPr>
            <w:tcW w:w="1276" w:type="dxa"/>
            <w:vMerge w:val="restart"/>
            <w:vAlign w:val="center"/>
          </w:tcPr>
          <w:p w14:paraId="1A29A547" w14:textId="0D3EC851" w:rsidR="00ED6F49" w:rsidRPr="00E95A85" w:rsidRDefault="005E577A" w:rsidP="005606C4">
            <w:pPr>
              <w:spacing w:after="120" w:line="240" w:lineRule="auto"/>
              <w:rPr>
                <w:rFonts w:cstheme="minorHAnsi"/>
                <w:color w:val="auto"/>
                <w:sz w:val="22"/>
                <w:szCs w:val="22"/>
                <w:lang w:val="lv-LV"/>
              </w:rPr>
            </w:pPr>
            <w:r>
              <w:rPr>
                <w:rFonts w:cstheme="minorHAnsi"/>
                <w:color w:val="auto"/>
                <w:sz w:val="22"/>
                <w:szCs w:val="22"/>
                <w:lang w:val="lv-LV"/>
              </w:rPr>
              <w:t>16.06.</w:t>
            </w:r>
            <w:r w:rsidR="00ED6F49" w:rsidRPr="00E95A85">
              <w:rPr>
                <w:rFonts w:cstheme="minorHAnsi"/>
                <w:color w:val="auto"/>
                <w:sz w:val="22"/>
                <w:szCs w:val="22"/>
                <w:lang w:val="lv-LV"/>
              </w:rPr>
              <w:t>2020.</w:t>
            </w:r>
          </w:p>
        </w:tc>
      </w:tr>
      <w:tr w:rsidR="005E577A" w:rsidRPr="005606C4" w14:paraId="795F244D" w14:textId="77777777" w:rsidTr="00182354">
        <w:tc>
          <w:tcPr>
            <w:tcW w:w="2552" w:type="dxa"/>
            <w:vAlign w:val="center"/>
          </w:tcPr>
          <w:p w14:paraId="52747D65" w14:textId="77777777" w:rsidR="00ED6F49" w:rsidRPr="00E95A85" w:rsidRDefault="00ED6F49" w:rsidP="005606C4">
            <w:pPr>
              <w:spacing w:after="0" w:line="240" w:lineRule="auto"/>
              <w:rPr>
                <w:rFonts w:ascii="Calibri" w:hAnsi="Calibri" w:cs="Calibri"/>
                <w:color w:val="auto"/>
                <w:sz w:val="22"/>
                <w:szCs w:val="22"/>
                <w:lang w:val="lv-LV"/>
              </w:rPr>
            </w:pPr>
            <w:r w:rsidRPr="00E95A85">
              <w:rPr>
                <w:color w:val="000000"/>
                <w:sz w:val="22"/>
                <w:szCs w:val="22"/>
                <w:shd w:val="clear" w:color="auto" w:fill="FFFFFF"/>
                <w:lang w:val="lv-LV"/>
              </w:rPr>
              <w:t>Direktīva 2016/797/ES</w:t>
            </w:r>
          </w:p>
        </w:tc>
        <w:tc>
          <w:tcPr>
            <w:tcW w:w="3118" w:type="dxa"/>
            <w:vAlign w:val="center"/>
          </w:tcPr>
          <w:p w14:paraId="59FB72A4" w14:textId="77777777" w:rsidR="00ED6F49" w:rsidRPr="00E95A85" w:rsidRDefault="00ED6F49" w:rsidP="005606C4">
            <w:pPr>
              <w:spacing w:after="0" w:line="240" w:lineRule="auto"/>
              <w:rPr>
                <w:rFonts w:ascii="Calibri" w:hAnsi="Calibri" w:cs="Calibri"/>
                <w:color w:val="auto"/>
                <w:sz w:val="22"/>
                <w:szCs w:val="22"/>
                <w:lang w:val="lv-LV"/>
              </w:rPr>
            </w:pPr>
            <w:r w:rsidRPr="00E95A85">
              <w:rPr>
                <w:rFonts w:cstheme="minorHAnsi"/>
                <w:color w:val="auto"/>
                <w:sz w:val="22"/>
                <w:szCs w:val="22"/>
                <w:lang w:val="lv-LV"/>
              </w:rPr>
              <w:t>36.1 pants. Ritošais sastāvs, tā ekspluatācija un Eiropas ritekļu reģistrs</w:t>
            </w:r>
          </w:p>
        </w:tc>
        <w:tc>
          <w:tcPr>
            <w:tcW w:w="4253" w:type="dxa"/>
            <w:vAlign w:val="center"/>
          </w:tcPr>
          <w:p w14:paraId="1E69ED73" w14:textId="77777777" w:rsidR="00ED6F49" w:rsidRPr="00E95A85" w:rsidRDefault="00ED6F49" w:rsidP="005606C4">
            <w:pPr>
              <w:spacing w:after="0" w:line="240" w:lineRule="auto"/>
              <w:rPr>
                <w:rFonts w:cstheme="minorHAnsi"/>
                <w:color w:val="auto"/>
                <w:sz w:val="22"/>
                <w:szCs w:val="22"/>
                <w:lang w:val="lv-LV"/>
              </w:rPr>
            </w:pPr>
            <w:r w:rsidRPr="00E95A85">
              <w:rPr>
                <w:rFonts w:ascii="Calibri" w:hAnsi="Calibri" w:cs="Calibri"/>
                <w:color w:val="auto"/>
                <w:sz w:val="22"/>
                <w:szCs w:val="22"/>
                <w:lang w:val="lv-LV"/>
              </w:rPr>
              <w:t>⑥ </w:t>
            </w:r>
            <w:r w:rsidRPr="00E95A85">
              <w:rPr>
                <w:rFonts w:cstheme="minorHAnsi"/>
                <w:color w:val="auto"/>
                <w:sz w:val="22"/>
                <w:szCs w:val="22"/>
                <w:lang w:val="lv-LV"/>
              </w:rPr>
              <w:t xml:space="preserve">Noteikumi par ritošā sastāva būvi, modernizāciju, atjaunošanas remontu, </w:t>
            </w:r>
            <w:r w:rsidRPr="00E95A85">
              <w:rPr>
                <w:rFonts w:cstheme="minorHAnsi"/>
                <w:color w:val="auto"/>
                <w:sz w:val="22"/>
                <w:szCs w:val="22"/>
                <w:lang w:val="lv-LV"/>
              </w:rPr>
              <w:lastRenderedPageBreak/>
              <w:t>atbilstības novērtēšanu un pieņemšanu ekspluatācijā (Nr.1211)</w:t>
            </w:r>
          </w:p>
        </w:tc>
        <w:tc>
          <w:tcPr>
            <w:tcW w:w="2688" w:type="dxa"/>
            <w:vMerge/>
          </w:tcPr>
          <w:p w14:paraId="60C70F85" w14:textId="77777777" w:rsidR="00ED6F49" w:rsidRPr="00E95A85" w:rsidRDefault="00ED6F49" w:rsidP="005606C4">
            <w:pPr>
              <w:spacing w:after="120" w:line="240" w:lineRule="auto"/>
              <w:jc w:val="right"/>
              <w:rPr>
                <w:rFonts w:cstheme="minorHAnsi"/>
                <w:color w:val="auto"/>
                <w:sz w:val="22"/>
                <w:szCs w:val="22"/>
                <w:lang w:val="lv-LV"/>
              </w:rPr>
            </w:pPr>
          </w:p>
        </w:tc>
        <w:tc>
          <w:tcPr>
            <w:tcW w:w="1276" w:type="dxa"/>
            <w:vMerge/>
          </w:tcPr>
          <w:p w14:paraId="4FAB4ABD" w14:textId="77777777" w:rsidR="00ED6F49" w:rsidRPr="00E95A85" w:rsidRDefault="00ED6F49" w:rsidP="005606C4">
            <w:pPr>
              <w:spacing w:after="120" w:line="240" w:lineRule="auto"/>
              <w:jc w:val="right"/>
              <w:rPr>
                <w:rFonts w:cstheme="minorHAnsi"/>
                <w:color w:val="auto"/>
                <w:sz w:val="22"/>
                <w:szCs w:val="22"/>
                <w:lang w:val="lv-LV"/>
              </w:rPr>
            </w:pPr>
          </w:p>
        </w:tc>
      </w:tr>
      <w:tr w:rsidR="005E577A" w:rsidRPr="00E95A85" w14:paraId="3333FBDF" w14:textId="77777777" w:rsidTr="00182354">
        <w:tc>
          <w:tcPr>
            <w:tcW w:w="2552" w:type="dxa"/>
            <w:vMerge w:val="restart"/>
            <w:vAlign w:val="center"/>
          </w:tcPr>
          <w:p w14:paraId="0DB28772" w14:textId="77777777" w:rsidR="005E577A" w:rsidRPr="00E95A85" w:rsidRDefault="005E577A" w:rsidP="005606C4">
            <w:pPr>
              <w:spacing w:after="0" w:line="240" w:lineRule="auto"/>
              <w:rPr>
                <w:rFonts w:ascii="Calibri" w:eastAsia="Times New Roman" w:hAnsi="Calibri" w:cs="Calibri"/>
                <w:color w:val="auto"/>
                <w:sz w:val="22"/>
                <w:szCs w:val="22"/>
                <w:lang w:val="lv-LV"/>
              </w:rPr>
            </w:pPr>
            <w:r w:rsidRPr="00E95A85">
              <w:rPr>
                <w:rFonts w:ascii="Calibri" w:eastAsia="Times New Roman" w:hAnsi="Calibri" w:cs="Calibri"/>
                <w:color w:val="auto"/>
                <w:sz w:val="22"/>
                <w:szCs w:val="22"/>
                <w:lang w:val="lv-LV"/>
              </w:rPr>
              <w:t xml:space="preserve">Komisijas Īstenošanas regula (ES) 2019/773 (2019. gada 16. maijs) par savstarpējas izmantojamības tehnisko specifikāciju, kas attiecas uz Eiropas Savienības dzelzceļa sistēmas satiksmes nodrošināšanas un vadības apakšsistēmu </w:t>
            </w:r>
          </w:p>
        </w:tc>
        <w:tc>
          <w:tcPr>
            <w:tcW w:w="3118" w:type="dxa"/>
            <w:vAlign w:val="center"/>
          </w:tcPr>
          <w:p w14:paraId="1502D82A" w14:textId="77777777" w:rsidR="005E577A" w:rsidRPr="00E95A85" w:rsidRDefault="005E577A" w:rsidP="005606C4">
            <w:pPr>
              <w:spacing w:after="0" w:line="240" w:lineRule="auto"/>
              <w:rPr>
                <w:rFonts w:ascii="Calibri" w:eastAsia="Times New Roman" w:hAnsi="Calibri" w:cs="Calibri"/>
                <w:color w:val="auto"/>
                <w:sz w:val="22"/>
                <w:szCs w:val="22"/>
                <w:lang w:val="lv-LV"/>
              </w:rPr>
            </w:pPr>
            <w:r w:rsidRPr="00E95A85">
              <w:rPr>
                <w:rFonts w:ascii="Calibri" w:eastAsia="Times New Roman" w:hAnsi="Calibri" w:cs="Calibri"/>
                <w:color w:val="auto"/>
                <w:sz w:val="22"/>
                <w:szCs w:val="22"/>
                <w:lang w:val="lv-LV"/>
              </w:rPr>
              <w:t>1.panta 10.punkts Dzelzceļa tehniskās ekspluatācijas noteikumi</w:t>
            </w:r>
          </w:p>
        </w:tc>
        <w:tc>
          <w:tcPr>
            <w:tcW w:w="4253" w:type="dxa"/>
            <w:vAlign w:val="center"/>
          </w:tcPr>
          <w:p w14:paraId="292B7C21" w14:textId="77777777" w:rsidR="005E577A" w:rsidRPr="00E95A85" w:rsidRDefault="005E577A" w:rsidP="005606C4">
            <w:pPr>
              <w:spacing w:after="0" w:line="240" w:lineRule="auto"/>
              <w:rPr>
                <w:rFonts w:ascii="Calibri" w:eastAsia="Times New Roman" w:hAnsi="Calibri" w:cs="Calibri"/>
                <w:color w:val="auto"/>
                <w:sz w:val="22"/>
                <w:szCs w:val="22"/>
                <w:lang w:val="lv-LV"/>
              </w:rPr>
            </w:pPr>
            <w:r w:rsidRPr="00E95A85">
              <w:rPr>
                <w:rFonts w:ascii="Calibri" w:eastAsia="Times New Roman" w:hAnsi="Calibri" w:cs="Calibri"/>
                <w:color w:val="auto"/>
                <w:sz w:val="22"/>
                <w:szCs w:val="22"/>
                <w:lang w:val="lv-LV"/>
              </w:rPr>
              <w:t>⑦ Noteikumi par dzelzceļa speciālistiem (Nr.360)</w:t>
            </w:r>
          </w:p>
        </w:tc>
        <w:tc>
          <w:tcPr>
            <w:tcW w:w="2688" w:type="dxa"/>
            <w:vAlign w:val="center"/>
          </w:tcPr>
          <w:p w14:paraId="0445D2A9" w14:textId="77777777" w:rsidR="005E577A" w:rsidRPr="00E95A85" w:rsidRDefault="005E577A" w:rsidP="005606C4">
            <w:pPr>
              <w:spacing w:after="0" w:line="240" w:lineRule="auto"/>
              <w:rPr>
                <w:rFonts w:ascii="Calibri" w:eastAsia="Times New Roman" w:hAnsi="Calibri" w:cs="Calibri"/>
                <w:b/>
                <w:bCs/>
                <w:color w:val="auto"/>
                <w:sz w:val="22"/>
                <w:szCs w:val="22"/>
                <w:lang w:val="lv-LV"/>
              </w:rPr>
            </w:pPr>
            <w:r w:rsidRPr="00E95A85">
              <w:rPr>
                <w:rFonts w:ascii="Calibri" w:eastAsia="Times New Roman" w:hAnsi="Calibri" w:cs="Calibri"/>
                <w:b/>
                <w:bCs/>
                <w:color w:val="00B050"/>
                <w:sz w:val="22"/>
                <w:szCs w:val="22"/>
                <w:lang w:val="lv-LV"/>
              </w:rPr>
              <w:t>→ </w:t>
            </w:r>
            <w:r w:rsidRPr="00E95A85">
              <w:rPr>
                <w:rFonts w:ascii="Calibri" w:eastAsia="Times New Roman" w:hAnsi="Calibri" w:cs="Calibri"/>
                <w:b/>
                <w:bCs/>
                <w:color w:val="auto"/>
                <w:sz w:val="22"/>
                <w:szCs w:val="22"/>
                <w:lang w:val="lv-LV"/>
              </w:rPr>
              <w:t>Nav</w:t>
            </w:r>
          </w:p>
        </w:tc>
        <w:tc>
          <w:tcPr>
            <w:tcW w:w="1276" w:type="dxa"/>
            <w:vAlign w:val="center"/>
          </w:tcPr>
          <w:p w14:paraId="05AF5A9D" w14:textId="77777777" w:rsidR="005E577A" w:rsidRPr="00E95A85" w:rsidRDefault="005E577A" w:rsidP="005606C4">
            <w:pPr>
              <w:spacing w:after="0" w:line="240" w:lineRule="auto"/>
              <w:rPr>
                <w:rFonts w:ascii="Calibri" w:eastAsia="Times New Roman" w:hAnsi="Calibri" w:cs="Calibri"/>
                <w:color w:val="auto"/>
                <w:sz w:val="22"/>
                <w:szCs w:val="22"/>
                <w:lang w:val="lv-LV"/>
              </w:rPr>
            </w:pPr>
            <w:r>
              <w:rPr>
                <w:rFonts w:ascii="Calibri" w:eastAsia="Times New Roman" w:hAnsi="Calibri" w:cs="Calibri"/>
                <w:color w:val="auto"/>
                <w:sz w:val="22"/>
                <w:szCs w:val="22"/>
                <w:lang w:val="lv-LV"/>
              </w:rPr>
              <w:t>01.11.</w:t>
            </w:r>
            <w:r w:rsidRPr="00E95A85">
              <w:rPr>
                <w:rFonts w:ascii="Calibri" w:eastAsia="Times New Roman" w:hAnsi="Calibri" w:cs="Calibri"/>
                <w:color w:val="auto"/>
                <w:sz w:val="22"/>
                <w:szCs w:val="22"/>
                <w:lang w:val="lv-LV"/>
              </w:rPr>
              <w:t>2022.</w:t>
            </w:r>
          </w:p>
        </w:tc>
      </w:tr>
      <w:tr w:rsidR="005E577A" w:rsidRPr="00E95A85" w14:paraId="3655111C" w14:textId="77777777" w:rsidTr="00182354">
        <w:tc>
          <w:tcPr>
            <w:tcW w:w="2552" w:type="dxa"/>
            <w:vMerge/>
            <w:vAlign w:val="center"/>
          </w:tcPr>
          <w:p w14:paraId="6C5274BF" w14:textId="77777777" w:rsidR="005E577A" w:rsidRPr="00E95A85" w:rsidRDefault="005E577A" w:rsidP="005606C4">
            <w:pPr>
              <w:spacing w:after="0" w:line="240" w:lineRule="auto"/>
              <w:rPr>
                <w:rFonts w:ascii="Calibri" w:eastAsia="Times New Roman" w:hAnsi="Calibri" w:cs="Calibri"/>
                <w:color w:val="auto"/>
                <w:sz w:val="22"/>
                <w:szCs w:val="22"/>
                <w:lang w:val="lv-LV"/>
              </w:rPr>
            </w:pPr>
          </w:p>
        </w:tc>
        <w:tc>
          <w:tcPr>
            <w:tcW w:w="3118" w:type="dxa"/>
            <w:vAlign w:val="center"/>
          </w:tcPr>
          <w:p w14:paraId="3255C251" w14:textId="77777777" w:rsidR="005E577A" w:rsidRPr="00E95A85" w:rsidRDefault="005E577A" w:rsidP="005606C4">
            <w:pPr>
              <w:spacing w:after="0" w:line="240" w:lineRule="auto"/>
              <w:rPr>
                <w:rFonts w:ascii="Calibri" w:eastAsia="Times New Roman" w:hAnsi="Calibri" w:cs="Calibri"/>
                <w:color w:val="auto"/>
                <w:sz w:val="22"/>
                <w:szCs w:val="22"/>
                <w:lang w:val="lv-LV"/>
              </w:rPr>
            </w:pPr>
            <w:r w:rsidRPr="00E95A85">
              <w:rPr>
                <w:rFonts w:ascii="Calibri" w:eastAsia="Times New Roman" w:hAnsi="Calibri" w:cs="Calibri"/>
                <w:color w:val="auto"/>
                <w:sz w:val="22"/>
                <w:szCs w:val="22"/>
                <w:lang w:val="lv-LV"/>
              </w:rPr>
              <w:t>1.panta 10.punkts Dzelzceļa tehniskās ekspluatācijas noteikumi</w:t>
            </w:r>
          </w:p>
        </w:tc>
        <w:tc>
          <w:tcPr>
            <w:tcW w:w="4253" w:type="dxa"/>
            <w:vAlign w:val="center"/>
          </w:tcPr>
          <w:p w14:paraId="1F0C6BE1" w14:textId="77777777" w:rsidR="005E577A" w:rsidRPr="00E95A85" w:rsidRDefault="005E577A" w:rsidP="005606C4">
            <w:pPr>
              <w:spacing w:after="0" w:line="240" w:lineRule="auto"/>
              <w:rPr>
                <w:rFonts w:ascii="Calibri" w:eastAsia="Times New Roman" w:hAnsi="Calibri" w:cs="Calibri"/>
                <w:color w:val="auto"/>
                <w:sz w:val="22"/>
                <w:szCs w:val="22"/>
                <w:lang w:val="lv-LV"/>
              </w:rPr>
            </w:pPr>
            <w:r w:rsidRPr="00E95A85">
              <w:rPr>
                <w:rFonts w:ascii="Calibri" w:eastAsia="Times New Roman" w:hAnsi="Calibri" w:cs="Calibri"/>
                <w:color w:val="auto"/>
                <w:sz w:val="22"/>
                <w:szCs w:val="22"/>
                <w:lang w:val="lv-LV"/>
              </w:rPr>
              <w:t>⑧ Noteikumi par vilces līdzekļa vadītāja (mašīnista) instruktora un vilces līdzekļa vadītāja (mašīnista) palīga kvalifikācijas prasībām un sertifikācijas kārtību (Nr.236)</w:t>
            </w:r>
          </w:p>
        </w:tc>
        <w:tc>
          <w:tcPr>
            <w:tcW w:w="2688" w:type="dxa"/>
            <w:vAlign w:val="center"/>
          </w:tcPr>
          <w:p w14:paraId="3A935108" w14:textId="77777777" w:rsidR="005E577A" w:rsidRPr="00E95A85" w:rsidRDefault="005E577A" w:rsidP="005606C4">
            <w:pPr>
              <w:spacing w:after="0" w:line="240" w:lineRule="auto"/>
              <w:rPr>
                <w:rFonts w:ascii="Calibri" w:eastAsia="Times New Roman" w:hAnsi="Calibri" w:cs="Calibri"/>
                <w:b/>
                <w:bCs/>
                <w:color w:val="auto"/>
                <w:sz w:val="22"/>
                <w:szCs w:val="22"/>
                <w:lang w:val="lv-LV"/>
              </w:rPr>
            </w:pPr>
            <w:r w:rsidRPr="00E95A85">
              <w:rPr>
                <w:rFonts w:ascii="Calibri" w:eastAsia="Times New Roman" w:hAnsi="Calibri" w:cs="Calibri"/>
                <w:b/>
                <w:bCs/>
                <w:color w:val="00B050"/>
                <w:sz w:val="22"/>
                <w:szCs w:val="22"/>
                <w:lang w:val="lv-LV"/>
              </w:rPr>
              <w:t>→ </w:t>
            </w:r>
            <w:r w:rsidRPr="00E95A85">
              <w:rPr>
                <w:rFonts w:ascii="Calibri" w:eastAsia="Times New Roman" w:hAnsi="Calibri" w:cs="Calibri"/>
                <w:b/>
                <w:bCs/>
                <w:color w:val="auto"/>
                <w:sz w:val="22"/>
                <w:szCs w:val="22"/>
                <w:lang w:val="lv-LV"/>
              </w:rPr>
              <w:t>Nav</w:t>
            </w:r>
          </w:p>
        </w:tc>
        <w:tc>
          <w:tcPr>
            <w:tcW w:w="1276" w:type="dxa"/>
            <w:vAlign w:val="center"/>
          </w:tcPr>
          <w:p w14:paraId="409885E2" w14:textId="77777777" w:rsidR="005E577A" w:rsidRPr="00E95A85" w:rsidRDefault="005E577A" w:rsidP="005606C4">
            <w:pPr>
              <w:spacing w:after="0" w:line="240" w:lineRule="auto"/>
              <w:rPr>
                <w:rFonts w:ascii="Calibri" w:eastAsia="Times New Roman" w:hAnsi="Calibri" w:cs="Calibri"/>
                <w:color w:val="auto"/>
                <w:sz w:val="22"/>
                <w:szCs w:val="22"/>
                <w:lang w:val="lv-LV"/>
              </w:rPr>
            </w:pPr>
            <w:r>
              <w:rPr>
                <w:rFonts w:ascii="Calibri" w:eastAsia="Times New Roman" w:hAnsi="Calibri" w:cs="Calibri"/>
                <w:color w:val="auto"/>
                <w:sz w:val="22"/>
                <w:szCs w:val="22"/>
                <w:lang w:val="lv-LV"/>
              </w:rPr>
              <w:t>01.11.</w:t>
            </w:r>
            <w:r w:rsidRPr="00E95A85">
              <w:rPr>
                <w:rFonts w:ascii="Calibri" w:eastAsia="Times New Roman" w:hAnsi="Calibri" w:cs="Calibri"/>
                <w:color w:val="auto"/>
                <w:sz w:val="22"/>
                <w:szCs w:val="22"/>
                <w:lang w:val="lv-LV"/>
              </w:rPr>
              <w:t>2022.</w:t>
            </w:r>
          </w:p>
        </w:tc>
      </w:tr>
      <w:tr w:rsidR="005E577A" w:rsidRPr="00E95A85" w14:paraId="31082906" w14:textId="77777777" w:rsidTr="00182354">
        <w:tc>
          <w:tcPr>
            <w:tcW w:w="2552" w:type="dxa"/>
          </w:tcPr>
          <w:p w14:paraId="787E291F" w14:textId="77777777" w:rsidR="005E577A" w:rsidRPr="00E95A85" w:rsidRDefault="005E577A" w:rsidP="005606C4">
            <w:pPr>
              <w:spacing w:after="0" w:line="240" w:lineRule="auto"/>
              <w:rPr>
                <w:rFonts w:ascii="Calibri" w:eastAsia="Times New Roman" w:hAnsi="Calibri" w:cs="Calibri"/>
                <w:color w:val="auto"/>
                <w:sz w:val="22"/>
                <w:szCs w:val="22"/>
                <w:lang w:val="lv-LV"/>
              </w:rPr>
            </w:pPr>
            <w:r w:rsidRPr="00E95A85">
              <w:rPr>
                <w:rFonts w:ascii="Calibri" w:eastAsia="Times New Roman" w:hAnsi="Calibri" w:cs="Calibri"/>
                <w:color w:val="auto"/>
                <w:sz w:val="22"/>
                <w:szCs w:val="22"/>
                <w:lang w:val="lv-LV"/>
              </w:rPr>
              <w:t>Eiropas Parlamenta un Padomes 2016.gada 11.maija direktīvas (ES) 2016/798 par dzelzceļa drošību</w:t>
            </w:r>
          </w:p>
        </w:tc>
        <w:tc>
          <w:tcPr>
            <w:tcW w:w="3118" w:type="dxa"/>
          </w:tcPr>
          <w:p w14:paraId="1AFC952E" w14:textId="77777777" w:rsidR="005E577A" w:rsidRPr="00E95A85" w:rsidRDefault="005E577A" w:rsidP="005606C4">
            <w:pPr>
              <w:spacing w:after="0" w:line="240" w:lineRule="auto"/>
              <w:rPr>
                <w:rFonts w:ascii="Calibri" w:eastAsia="Times New Roman" w:hAnsi="Calibri" w:cs="Calibri"/>
                <w:color w:val="auto"/>
                <w:sz w:val="22"/>
                <w:szCs w:val="22"/>
                <w:lang w:val="lv-LV"/>
              </w:rPr>
            </w:pPr>
            <w:r w:rsidRPr="00E95A85">
              <w:rPr>
                <w:rFonts w:ascii="Calibri" w:eastAsia="Times New Roman" w:hAnsi="Calibri" w:cs="Calibri"/>
                <w:color w:val="auto"/>
                <w:sz w:val="22"/>
                <w:szCs w:val="22"/>
                <w:lang w:val="lv-LV"/>
              </w:rPr>
              <w:t>1.panta 10.punktsDzelzceļa tehniskās ekspluatācijas noteikumi</w:t>
            </w:r>
          </w:p>
        </w:tc>
        <w:tc>
          <w:tcPr>
            <w:tcW w:w="4253" w:type="dxa"/>
          </w:tcPr>
          <w:p w14:paraId="66F3D68E" w14:textId="77777777" w:rsidR="005E577A" w:rsidRPr="00E95A85" w:rsidRDefault="005E577A" w:rsidP="005606C4">
            <w:pPr>
              <w:spacing w:after="0" w:line="240" w:lineRule="auto"/>
              <w:rPr>
                <w:rFonts w:ascii="Calibri" w:eastAsia="Times New Roman" w:hAnsi="Calibri" w:cs="Calibri"/>
                <w:color w:val="auto"/>
                <w:sz w:val="24"/>
                <w:szCs w:val="24"/>
                <w:lang w:val="lv-LV"/>
              </w:rPr>
            </w:pPr>
            <w:r w:rsidRPr="00E95A85">
              <w:rPr>
                <w:rFonts w:ascii="Calibri" w:eastAsia="Times New Roman" w:hAnsi="Calibri" w:cs="Calibri"/>
                <w:color w:val="auto"/>
                <w:sz w:val="22"/>
                <w:szCs w:val="22"/>
                <w:lang w:val="lv-LV"/>
              </w:rPr>
              <w:t xml:space="preserve">⑨ Dzelzceļa tehniskās ekspluatācijas noteikumi (Nr.724) </w:t>
            </w:r>
          </w:p>
        </w:tc>
        <w:tc>
          <w:tcPr>
            <w:tcW w:w="2688" w:type="dxa"/>
          </w:tcPr>
          <w:p w14:paraId="337B056A" w14:textId="77777777" w:rsidR="005E577A" w:rsidRPr="00E95A85" w:rsidRDefault="005E577A" w:rsidP="005606C4">
            <w:pPr>
              <w:spacing w:after="0" w:line="240" w:lineRule="auto"/>
              <w:rPr>
                <w:rFonts w:ascii="Calibri" w:eastAsia="Times New Roman" w:hAnsi="Calibri" w:cs="Calibri"/>
                <w:color w:val="auto"/>
                <w:sz w:val="24"/>
                <w:szCs w:val="24"/>
                <w:lang w:val="lv-LV"/>
              </w:rPr>
            </w:pPr>
            <w:r w:rsidRPr="00E95A85">
              <w:rPr>
                <w:rFonts w:ascii="Calibri" w:eastAsia="Times New Roman" w:hAnsi="Calibri" w:cs="Calibri"/>
                <w:b/>
                <w:bCs/>
                <w:color w:val="00B050"/>
                <w:sz w:val="22"/>
                <w:szCs w:val="22"/>
                <w:lang w:val="lv-LV"/>
              </w:rPr>
              <w:t>→⑤ </w:t>
            </w:r>
            <w:r w:rsidRPr="00E95A85">
              <w:rPr>
                <w:rFonts w:ascii="Calibri" w:eastAsia="Times New Roman" w:hAnsi="Calibri" w:cs="Calibri"/>
                <w:b/>
                <w:bCs/>
                <w:color w:val="auto"/>
                <w:sz w:val="22"/>
                <w:szCs w:val="22"/>
                <w:lang w:val="lv-LV"/>
              </w:rPr>
              <w:t>Šobrīd notiek projekta saskaņošana ar dzelzceļa sistēmas dalībniekiem</w:t>
            </w:r>
          </w:p>
        </w:tc>
        <w:tc>
          <w:tcPr>
            <w:tcW w:w="1276" w:type="dxa"/>
            <w:vAlign w:val="center"/>
          </w:tcPr>
          <w:p w14:paraId="118B88B4" w14:textId="77777777" w:rsidR="005E577A" w:rsidRPr="00E95A85" w:rsidRDefault="005E577A" w:rsidP="005606C4">
            <w:pPr>
              <w:spacing w:after="0" w:line="240" w:lineRule="auto"/>
              <w:rPr>
                <w:rFonts w:ascii="Calibri" w:eastAsia="Times New Roman" w:hAnsi="Calibri" w:cs="Calibri"/>
                <w:color w:val="auto"/>
                <w:sz w:val="24"/>
                <w:szCs w:val="24"/>
                <w:lang w:val="lv-LV"/>
              </w:rPr>
            </w:pPr>
            <w:r>
              <w:rPr>
                <w:rFonts w:ascii="Calibri" w:eastAsia="Times New Roman" w:hAnsi="Calibri" w:cs="Calibri"/>
                <w:color w:val="auto"/>
                <w:sz w:val="22"/>
                <w:szCs w:val="22"/>
                <w:lang w:val="lv-LV"/>
              </w:rPr>
              <w:t>01.01.</w:t>
            </w:r>
            <w:r w:rsidRPr="00E95A85">
              <w:rPr>
                <w:rFonts w:ascii="Calibri" w:eastAsia="Times New Roman" w:hAnsi="Calibri" w:cs="Calibri"/>
                <w:color w:val="auto"/>
                <w:sz w:val="22"/>
                <w:szCs w:val="22"/>
                <w:lang w:val="lv-LV"/>
              </w:rPr>
              <w:t>2024.</w:t>
            </w:r>
          </w:p>
        </w:tc>
      </w:tr>
    </w:tbl>
    <w:p w14:paraId="4EAFD01C" w14:textId="77777777" w:rsidR="00ED6F49" w:rsidRPr="00E95A85" w:rsidRDefault="00ED6F49" w:rsidP="00AC23B3">
      <w:pPr>
        <w:rPr>
          <w:rFonts w:ascii="Calibri" w:hAnsi="Calibri" w:cs="Calibri"/>
          <w:color w:val="auto"/>
          <w:sz w:val="22"/>
          <w:szCs w:val="22"/>
          <w:lang w:val="lv-LV"/>
        </w:rPr>
        <w:sectPr w:rsidR="00ED6F49" w:rsidRPr="00E95A85" w:rsidSect="00ED6F49">
          <w:pgSz w:w="16838" w:h="11906" w:orient="landscape"/>
          <w:pgMar w:top="1134" w:right="1134" w:bottom="1134" w:left="1134" w:header="709" w:footer="709" w:gutter="0"/>
          <w:cols w:space="708"/>
          <w:docGrid w:linePitch="360"/>
        </w:sectPr>
      </w:pPr>
    </w:p>
    <w:p w14:paraId="2F2D1391" w14:textId="394478F9" w:rsidR="008D57E5" w:rsidRPr="00A05C55" w:rsidRDefault="008D57E5" w:rsidP="008C33B3">
      <w:pPr>
        <w:pStyle w:val="Virsraksts2"/>
        <w:numPr>
          <w:ilvl w:val="1"/>
          <w:numId w:val="9"/>
        </w:numPr>
        <w:pBdr>
          <w:bottom w:val="single" w:sz="4" w:space="1" w:color="auto"/>
        </w:pBdr>
        <w:rPr>
          <w:rFonts w:asciiTheme="minorHAnsi" w:hAnsiTheme="minorHAnsi" w:cstheme="minorHAnsi"/>
          <w:b/>
          <w:bCs/>
          <w:color w:val="auto"/>
          <w:sz w:val="24"/>
          <w:szCs w:val="24"/>
          <w:lang w:val="lv-LV"/>
        </w:rPr>
      </w:pPr>
      <w:bookmarkStart w:id="46" w:name="_Toc145595161"/>
      <w:r w:rsidRPr="00A05C55">
        <w:rPr>
          <w:rFonts w:asciiTheme="minorHAnsi" w:hAnsiTheme="minorHAnsi" w:cstheme="minorHAnsi"/>
          <w:b/>
          <w:bCs/>
          <w:color w:val="auto"/>
          <w:sz w:val="24"/>
          <w:szCs w:val="24"/>
          <w:lang w:val="lv-LV"/>
        </w:rPr>
        <w:lastRenderedPageBreak/>
        <w:t>Izņēmums saskaņā ar Dzelzceļa drošības direktīvas 15.pantu</w:t>
      </w:r>
      <w:bookmarkEnd w:id="46"/>
    </w:p>
    <w:p w14:paraId="2A1DDC56" w14:textId="2D1920C8" w:rsidR="00B0244F" w:rsidRPr="00551B90" w:rsidRDefault="00B0244F" w:rsidP="00C96134">
      <w:pPr>
        <w:spacing w:before="240" w:after="120" w:line="240" w:lineRule="auto"/>
        <w:jc w:val="both"/>
        <w:rPr>
          <w:color w:val="000000" w:themeColor="text1"/>
          <w:sz w:val="24"/>
          <w:szCs w:val="24"/>
          <w:lang w:val="lv-LV"/>
        </w:rPr>
      </w:pPr>
      <w:r>
        <w:rPr>
          <w:color w:val="000000" w:themeColor="text1"/>
          <w:sz w:val="24"/>
          <w:szCs w:val="24"/>
          <w:lang w:val="lv-LV"/>
        </w:rPr>
        <w:t xml:space="preserve">Latvija ir </w:t>
      </w:r>
      <w:r w:rsidRPr="00551B90">
        <w:rPr>
          <w:color w:val="000000" w:themeColor="text1"/>
          <w:sz w:val="24"/>
          <w:szCs w:val="24"/>
          <w:lang w:val="lv-LV"/>
        </w:rPr>
        <w:t>izmanto</w:t>
      </w:r>
      <w:r>
        <w:rPr>
          <w:color w:val="000000" w:themeColor="text1"/>
          <w:sz w:val="24"/>
          <w:szCs w:val="24"/>
          <w:lang w:val="lv-LV"/>
        </w:rPr>
        <w:t>jusi</w:t>
      </w:r>
      <w:r w:rsidRPr="00551B90">
        <w:rPr>
          <w:color w:val="000000" w:themeColor="text1"/>
          <w:sz w:val="24"/>
          <w:szCs w:val="24"/>
          <w:lang w:val="lv-LV"/>
        </w:rPr>
        <w:t xml:space="preserve"> Direktīvas 2016/798/ES 15.pantā paredzēto rīcības brīvību noteikt atkāpes no sertifikācijas sistēmas, ko izmanto par tehnisko apkopi atbildīgo struktūrvienību sertificēšanai, ja ritekļus izmanto tīklos vai līnijās, kuru sliežu ceļu platums atšķiras no tā, kāds tas ir E</w:t>
      </w:r>
      <w:r w:rsidR="0079147F">
        <w:rPr>
          <w:color w:val="000000" w:themeColor="text1"/>
          <w:sz w:val="24"/>
          <w:szCs w:val="24"/>
          <w:lang w:val="lv-LV"/>
        </w:rPr>
        <w:t>S</w:t>
      </w:r>
      <w:r w:rsidRPr="00551B90">
        <w:rPr>
          <w:color w:val="000000" w:themeColor="text1"/>
          <w:sz w:val="24"/>
          <w:szCs w:val="24"/>
          <w:lang w:val="lv-LV"/>
        </w:rPr>
        <w:t xml:space="preserve"> galvenajos dzelzceļa tīklos, nosakot atkāpes par 1520 mm sliežu ceļu platuma ritekļu tehnisko apkopi atbildīgo struktūrvienību sertificēšanai. </w:t>
      </w:r>
      <w:r>
        <w:rPr>
          <w:color w:val="000000" w:themeColor="text1"/>
          <w:sz w:val="24"/>
          <w:szCs w:val="24"/>
          <w:lang w:val="lv-LV"/>
        </w:rPr>
        <w:t xml:space="preserve">Līdz ar to </w:t>
      </w:r>
      <w:r w:rsidR="00551B90">
        <w:rPr>
          <w:color w:val="000000" w:themeColor="text1"/>
          <w:sz w:val="24"/>
          <w:szCs w:val="24"/>
          <w:lang w:val="lv-LV"/>
        </w:rPr>
        <w:t xml:space="preserve">Latvijā ir </w:t>
      </w:r>
      <w:r w:rsidR="00551B90" w:rsidRPr="00551B90">
        <w:rPr>
          <w:color w:val="000000" w:themeColor="text1"/>
          <w:sz w:val="24"/>
          <w:szCs w:val="24"/>
          <w:lang w:val="lv-LV"/>
        </w:rPr>
        <w:t>sadal</w:t>
      </w:r>
      <w:r w:rsidR="00551B90">
        <w:rPr>
          <w:color w:val="000000" w:themeColor="text1"/>
          <w:sz w:val="24"/>
          <w:szCs w:val="24"/>
          <w:lang w:val="lv-LV"/>
        </w:rPr>
        <w:t>ītas</w:t>
      </w:r>
      <w:r w:rsidR="00551B90" w:rsidRPr="00551B90">
        <w:rPr>
          <w:color w:val="000000" w:themeColor="text1"/>
          <w:sz w:val="24"/>
          <w:szCs w:val="24"/>
          <w:lang w:val="lv-LV"/>
        </w:rPr>
        <w:t xml:space="preserve"> prasības un novērtēšanas procedūras par tehnisko apkopi atbildīgajām struktūrvienībām atkarībā no tā, par kuru ritekļu tehnisko apkopi tā ir atbildīga.</w:t>
      </w:r>
      <w:r>
        <w:rPr>
          <w:color w:val="000000" w:themeColor="text1"/>
          <w:sz w:val="24"/>
          <w:szCs w:val="24"/>
          <w:lang w:val="lv-LV"/>
        </w:rPr>
        <w:t xml:space="preserve"> Ir noteikta</w:t>
      </w:r>
      <w:r w:rsidR="00BB32B0">
        <w:rPr>
          <w:color w:val="000000" w:themeColor="text1"/>
          <w:sz w:val="24"/>
          <w:szCs w:val="24"/>
          <w:lang w:val="lv-LV"/>
        </w:rPr>
        <w:t xml:space="preserve"> atsevišķa</w:t>
      </w:r>
      <w:r w:rsidRPr="00551B90">
        <w:rPr>
          <w:color w:val="000000" w:themeColor="text1"/>
          <w:sz w:val="24"/>
          <w:szCs w:val="24"/>
          <w:lang w:val="lv-LV"/>
        </w:rPr>
        <w:t xml:space="preserve"> kārtīb</w:t>
      </w:r>
      <w:r>
        <w:rPr>
          <w:color w:val="000000" w:themeColor="text1"/>
          <w:sz w:val="24"/>
          <w:szCs w:val="24"/>
          <w:lang w:val="lv-LV"/>
        </w:rPr>
        <w:t>a</w:t>
      </w:r>
      <w:r w:rsidRPr="00551B90">
        <w:rPr>
          <w:color w:val="000000" w:themeColor="text1"/>
          <w:sz w:val="24"/>
          <w:szCs w:val="24"/>
          <w:lang w:val="lv-LV"/>
        </w:rPr>
        <w:t xml:space="preserve">, kādā </w:t>
      </w:r>
      <w:proofErr w:type="spellStart"/>
      <w:r w:rsidR="00BB32B0">
        <w:rPr>
          <w:color w:val="000000" w:themeColor="text1"/>
          <w:sz w:val="24"/>
          <w:szCs w:val="24"/>
          <w:lang w:val="lv-LV"/>
        </w:rPr>
        <w:t>VDzTI</w:t>
      </w:r>
      <w:proofErr w:type="spellEnd"/>
      <w:r w:rsidRPr="00551B90">
        <w:rPr>
          <w:color w:val="000000" w:themeColor="text1"/>
          <w:sz w:val="24"/>
          <w:szCs w:val="24"/>
          <w:lang w:val="lv-LV"/>
        </w:rPr>
        <w:t xml:space="preserve"> izdod, atjauno, groza vai atsauc par 1520 mm sliežu ceļa platuma ritekļu tehnisko apkopi atbildīgās struktūrvienības sertifikātu, tā izdošanas, atjaunošanas, grozīšanas un atsaukšanas prasības un novērtēšanas kritērijus.</w:t>
      </w:r>
    </w:p>
    <w:p w14:paraId="027FE158" w14:textId="290B5FB4" w:rsidR="00B0244F" w:rsidRPr="00551B90" w:rsidRDefault="00B0244F" w:rsidP="00B0244F">
      <w:pPr>
        <w:spacing w:after="120" w:line="240" w:lineRule="auto"/>
        <w:jc w:val="both"/>
        <w:rPr>
          <w:color w:val="000000" w:themeColor="text1"/>
          <w:sz w:val="24"/>
          <w:szCs w:val="24"/>
          <w:lang w:val="lv-LV"/>
        </w:rPr>
      </w:pPr>
      <w:r w:rsidRPr="00551B90">
        <w:rPr>
          <w:color w:val="000000" w:themeColor="text1"/>
          <w:sz w:val="24"/>
          <w:szCs w:val="24"/>
          <w:lang w:val="lv-LV"/>
        </w:rPr>
        <w:t>1520 mm sliežu ceļa platuma tīklam paredzētiem kravas vai pasažieru vagoniem, kurus izmanto vai paredz izmantot ne tikai E</w:t>
      </w:r>
      <w:r w:rsidR="0079147F">
        <w:rPr>
          <w:color w:val="000000" w:themeColor="text1"/>
          <w:sz w:val="24"/>
          <w:szCs w:val="24"/>
          <w:lang w:val="lv-LV"/>
        </w:rPr>
        <w:t>S</w:t>
      </w:r>
      <w:r w:rsidRPr="00551B90">
        <w:rPr>
          <w:color w:val="000000" w:themeColor="text1"/>
          <w:sz w:val="24"/>
          <w:szCs w:val="24"/>
          <w:lang w:val="lv-LV"/>
        </w:rPr>
        <w:t>, bet arī pārvadājumiem uz valstīm un no valstīm, kuras nav E</w:t>
      </w:r>
      <w:r w:rsidR="0079147F">
        <w:rPr>
          <w:color w:val="000000" w:themeColor="text1"/>
          <w:sz w:val="24"/>
          <w:szCs w:val="24"/>
          <w:lang w:val="lv-LV"/>
        </w:rPr>
        <w:t>S</w:t>
      </w:r>
      <w:r w:rsidRPr="00551B90">
        <w:rPr>
          <w:color w:val="000000" w:themeColor="text1"/>
          <w:sz w:val="24"/>
          <w:szCs w:val="24"/>
          <w:lang w:val="lv-LV"/>
        </w:rPr>
        <w:t xml:space="preserve"> dalībvalstis, par tehnisko apkopi atbildīgo struktūrvienība izveido tehniskās apkopes sistēmu, kas ir savietojama ar attiecīgajās valstīs izmantojamo tehniskās apkopes sistēmu.</w:t>
      </w:r>
    </w:p>
    <w:p w14:paraId="5552A4D7" w14:textId="71FD9A0A" w:rsidR="00551B90" w:rsidRPr="00551B90" w:rsidRDefault="00551B90" w:rsidP="00F465BF">
      <w:pPr>
        <w:spacing w:after="120" w:line="240" w:lineRule="auto"/>
        <w:jc w:val="both"/>
        <w:rPr>
          <w:color w:val="000000" w:themeColor="text1"/>
          <w:sz w:val="24"/>
          <w:szCs w:val="24"/>
          <w:lang w:val="lv-LV"/>
        </w:rPr>
      </w:pPr>
      <w:r w:rsidRPr="00551B90">
        <w:rPr>
          <w:color w:val="000000" w:themeColor="text1"/>
          <w:sz w:val="24"/>
          <w:szCs w:val="24"/>
          <w:lang w:val="lv-LV"/>
        </w:rPr>
        <w:t>Ja par tehnisko apkopi atbildīgā struktūrvienība ir atbildīga par 1435 mm sliežu ceļa platumam paredzēto ritekļu tehnisko apkopi, tā saņem par tehnisko apkopi atbildīgās struktūrvienības sertifikāt</w:t>
      </w:r>
      <w:r>
        <w:rPr>
          <w:color w:val="000000" w:themeColor="text1"/>
          <w:sz w:val="24"/>
          <w:szCs w:val="24"/>
          <w:lang w:val="lv-LV"/>
        </w:rPr>
        <w:t>u</w:t>
      </w:r>
      <w:r w:rsidRPr="00551B90">
        <w:rPr>
          <w:color w:val="000000" w:themeColor="text1"/>
          <w:sz w:val="24"/>
          <w:szCs w:val="24"/>
          <w:lang w:val="lv-LV"/>
        </w:rPr>
        <w:t>, kurš ir derīgs visā E</w:t>
      </w:r>
      <w:r w:rsidR="0079147F">
        <w:rPr>
          <w:color w:val="000000" w:themeColor="text1"/>
          <w:sz w:val="24"/>
          <w:szCs w:val="24"/>
          <w:lang w:val="lv-LV"/>
        </w:rPr>
        <w:t>S</w:t>
      </w:r>
      <w:r w:rsidRPr="00551B90">
        <w:rPr>
          <w:color w:val="000000" w:themeColor="text1"/>
          <w:sz w:val="24"/>
          <w:szCs w:val="24"/>
          <w:lang w:val="lv-LV"/>
        </w:rPr>
        <w:t xml:space="preserve">.  Šādu sertifikātu </w:t>
      </w:r>
      <w:r>
        <w:rPr>
          <w:color w:val="000000" w:themeColor="text1"/>
          <w:sz w:val="24"/>
          <w:szCs w:val="24"/>
          <w:lang w:val="lv-LV"/>
        </w:rPr>
        <w:t>var</w:t>
      </w:r>
      <w:r w:rsidRPr="00551B90">
        <w:rPr>
          <w:color w:val="000000" w:themeColor="text1"/>
          <w:sz w:val="24"/>
          <w:szCs w:val="24"/>
          <w:lang w:val="lv-LV"/>
        </w:rPr>
        <w:t xml:space="preserve"> iegūt arī </w:t>
      </w:r>
      <w:r>
        <w:rPr>
          <w:color w:val="000000" w:themeColor="text1"/>
          <w:sz w:val="24"/>
          <w:szCs w:val="24"/>
          <w:lang w:val="lv-LV"/>
        </w:rPr>
        <w:t>organizācija</w:t>
      </w:r>
      <w:r w:rsidRPr="00551B90">
        <w:rPr>
          <w:color w:val="000000" w:themeColor="text1"/>
          <w:sz w:val="24"/>
          <w:szCs w:val="24"/>
          <w:lang w:val="lv-LV"/>
        </w:rPr>
        <w:t>, kur</w:t>
      </w:r>
      <w:r>
        <w:rPr>
          <w:color w:val="000000" w:themeColor="text1"/>
          <w:sz w:val="24"/>
          <w:szCs w:val="24"/>
          <w:lang w:val="lv-LV"/>
        </w:rPr>
        <w:t>a</w:t>
      </w:r>
      <w:r w:rsidRPr="00551B90">
        <w:rPr>
          <w:color w:val="000000" w:themeColor="text1"/>
          <w:sz w:val="24"/>
          <w:szCs w:val="24"/>
          <w:lang w:val="lv-LV"/>
        </w:rPr>
        <w:t xml:space="preserve"> ir atbildīg</w:t>
      </w:r>
      <w:r>
        <w:rPr>
          <w:color w:val="000000" w:themeColor="text1"/>
          <w:sz w:val="24"/>
          <w:szCs w:val="24"/>
          <w:lang w:val="lv-LV"/>
        </w:rPr>
        <w:t>a</w:t>
      </w:r>
      <w:r w:rsidRPr="00551B90">
        <w:rPr>
          <w:color w:val="000000" w:themeColor="text1"/>
          <w:sz w:val="24"/>
          <w:szCs w:val="24"/>
          <w:lang w:val="lv-LV"/>
        </w:rPr>
        <w:t xml:space="preserve"> par 1520 mm sliežu ceļa platumam paredzēto ritekļu tehnisko apkopi. Savukārt, par 1520 mm sliežu ceļa platuma ritekļu tehnisko apkopi atbildīgās struktūrvienības sertifikātu saņem struktūrvienība, kura ir atbildīga par 1520 mm sliežu ceļa platuma ritekļu tehnisko apkopi, un šīs sertifikāts saskaņā ar Dzelzceļa likuma prasībām ir derīgs tikai Latvijas teritorijā.</w:t>
      </w:r>
    </w:p>
    <w:p w14:paraId="0F3D50CA" w14:textId="3C16A955" w:rsidR="00BB32B0" w:rsidRDefault="00B0244F" w:rsidP="00F465BF">
      <w:pPr>
        <w:spacing w:after="120" w:line="240" w:lineRule="auto"/>
        <w:jc w:val="both"/>
        <w:rPr>
          <w:color w:val="000000" w:themeColor="text1"/>
          <w:sz w:val="24"/>
          <w:szCs w:val="24"/>
          <w:lang w:val="lv-LV"/>
        </w:rPr>
      </w:pPr>
      <w:proofErr w:type="spellStart"/>
      <w:r>
        <w:rPr>
          <w:color w:val="000000" w:themeColor="text1"/>
          <w:sz w:val="24"/>
          <w:szCs w:val="24"/>
          <w:lang w:val="lv-LV"/>
        </w:rPr>
        <w:t>VDzTI</w:t>
      </w:r>
      <w:proofErr w:type="spellEnd"/>
      <w:r>
        <w:rPr>
          <w:color w:val="000000" w:themeColor="text1"/>
          <w:sz w:val="24"/>
          <w:szCs w:val="24"/>
          <w:lang w:val="lv-LV"/>
        </w:rPr>
        <w:t xml:space="preserve"> veic</w:t>
      </w:r>
      <w:r w:rsidR="00551B90" w:rsidRPr="00551B90">
        <w:rPr>
          <w:color w:val="000000" w:themeColor="text1"/>
          <w:sz w:val="24"/>
          <w:szCs w:val="24"/>
          <w:lang w:val="lv-LV"/>
        </w:rPr>
        <w:t xml:space="preserve"> par 1520 mm sliežu ceļa platuma ritekļu tehnisko apkopi atbildīgās struktūrvienības sertifikāta turētāja uzraudzību ar mērķi pārliecināties, ka </w:t>
      </w:r>
      <w:r>
        <w:rPr>
          <w:color w:val="000000" w:themeColor="text1"/>
          <w:sz w:val="24"/>
          <w:szCs w:val="24"/>
          <w:lang w:val="lv-LV"/>
        </w:rPr>
        <w:t>struktūrvienība</w:t>
      </w:r>
      <w:r w:rsidR="00551B90" w:rsidRPr="00551B90">
        <w:rPr>
          <w:color w:val="000000" w:themeColor="text1"/>
          <w:sz w:val="24"/>
          <w:szCs w:val="24"/>
          <w:lang w:val="lv-LV"/>
        </w:rPr>
        <w:t xml:space="preserve"> veic savas aktivitātes, ievērojot nepieciešamās drošības prasības, un, ja </w:t>
      </w:r>
      <w:proofErr w:type="spellStart"/>
      <w:r>
        <w:rPr>
          <w:color w:val="000000" w:themeColor="text1"/>
          <w:sz w:val="24"/>
          <w:szCs w:val="24"/>
          <w:lang w:val="lv-LV"/>
        </w:rPr>
        <w:t>VDzTI</w:t>
      </w:r>
      <w:proofErr w:type="spellEnd"/>
      <w:r w:rsidR="00551B90" w:rsidRPr="00551B90">
        <w:rPr>
          <w:color w:val="000000" w:themeColor="text1"/>
          <w:sz w:val="24"/>
          <w:szCs w:val="24"/>
          <w:lang w:val="lv-LV"/>
        </w:rPr>
        <w:t xml:space="preserve"> konstatē kādas neatbilstības, tā nekavējoties reaģē. Atkarībā no šo neatbilstību radītā iespējamā drošības apdraudējuma riska, vienojoties ar par 1520 mm sliežu ceļa platuma ritekļu tehnisko apkopi atbildīgās struktūrvienības sertifikāta turētāju, </w:t>
      </w:r>
      <w:r>
        <w:rPr>
          <w:color w:val="000000" w:themeColor="text1"/>
          <w:sz w:val="24"/>
          <w:szCs w:val="24"/>
          <w:lang w:val="lv-LV"/>
        </w:rPr>
        <w:t xml:space="preserve">tiek </w:t>
      </w:r>
      <w:r w:rsidR="00551B90" w:rsidRPr="00551B90">
        <w:rPr>
          <w:color w:val="000000" w:themeColor="text1"/>
          <w:sz w:val="24"/>
          <w:szCs w:val="24"/>
          <w:lang w:val="lv-LV"/>
        </w:rPr>
        <w:t xml:space="preserve">sastādīts neatbilstību novēršanas plāns. </w:t>
      </w:r>
      <w:r w:rsidR="009C5D6A">
        <w:rPr>
          <w:color w:val="000000" w:themeColor="text1"/>
          <w:sz w:val="24"/>
          <w:szCs w:val="24"/>
          <w:lang w:val="lv-LV"/>
        </w:rPr>
        <w:t>L</w:t>
      </w:r>
      <w:r w:rsidR="00551B90" w:rsidRPr="00551B90">
        <w:rPr>
          <w:color w:val="000000" w:themeColor="text1"/>
          <w:sz w:val="24"/>
          <w:szCs w:val="24"/>
          <w:lang w:val="lv-LV"/>
        </w:rPr>
        <w:t xml:space="preserve">ai sertifikāta turētājs veiktu nepieciešamās rīcības drošības nodrošināšanai, </w:t>
      </w:r>
      <w:proofErr w:type="spellStart"/>
      <w:r>
        <w:rPr>
          <w:color w:val="000000" w:themeColor="text1"/>
          <w:sz w:val="24"/>
          <w:szCs w:val="24"/>
          <w:lang w:val="lv-LV"/>
        </w:rPr>
        <w:t>VDzTI</w:t>
      </w:r>
      <w:proofErr w:type="spellEnd"/>
      <w:r w:rsidR="00551B90" w:rsidRPr="00551B90">
        <w:rPr>
          <w:color w:val="000000" w:themeColor="text1"/>
          <w:sz w:val="24"/>
          <w:szCs w:val="24"/>
          <w:lang w:val="lv-LV"/>
        </w:rPr>
        <w:t xml:space="preserve"> piemēro</w:t>
      </w:r>
      <w:r>
        <w:rPr>
          <w:color w:val="000000" w:themeColor="text1"/>
          <w:sz w:val="24"/>
          <w:szCs w:val="24"/>
          <w:lang w:val="lv-LV"/>
        </w:rPr>
        <w:t xml:space="preserve"> </w:t>
      </w:r>
      <w:r w:rsidR="00551B90" w:rsidRPr="00551B90">
        <w:rPr>
          <w:color w:val="000000" w:themeColor="text1"/>
          <w:sz w:val="24"/>
          <w:szCs w:val="24"/>
          <w:lang w:val="lv-LV"/>
        </w:rPr>
        <w:t>pagaidu drošības pasākumus, tostarp ierobežojot vai apturot attiecīgās darbības.</w:t>
      </w:r>
      <w:r w:rsidR="00BB32B0">
        <w:rPr>
          <w:color w:val="000000" w:themeColor="text1"/>
          <w:sz w:val="24"/>
          <w:szCs w:val="24"/>
          <w:lang w:val="lv-LV"/>
        </w:rPr>
        <w:t xml:space="preserve"> P</w:t>
      </w:r>
      <w:r w:rsidR="00551B90" w:rsidRPr="00551B90">
        <w:rPr>
          <w:color w:val="000000" w:themeColor="text1"/>
          <w:sz w:val="24"/>
          <w:szCs w:val="24"/>
          <w:lang w:val="lv-LV"/>
        </w:rPr>
        <w:t>ar 1520 mm sliežu ceļa platuma ritekļu tehnisko apkopi atbildīgā</w:t>
      </w:r>
      <w:r w:rsidR="00BB32B0">
        <w:rPr>
          <w:color w:val="000000" w:themeColor="text1"/>
          <w:sz w:val="24"/>
          <w:szCs w:val="24"/>
          <w:lang w:val="lv-LV"/>
        </w:rPr>
        <w:t>s</w:t>
      </w:r>
      <w:r w:rsidR="00551B90" w:rsidRPr="00551B90">
        <w:rPr>
          <w:color w:val="000000" w:themeColor="text1"/>
          <w:sz w:val="24"/>
          <w:szCs w:val="24"/>
          <w:lang w:val="lv-LV"/>
        </w:rPr>
        <w:t xml:space="preserve"> struktūrvienības sertifikāta turētājs informē </w:t>
      </w:r>
      <w:proofErr w:type="spellStart"/>
      <w:r w:rsidR="00BB32B0">
        <w:rPr>
          <w:color w:val="000000" w:themeColor="text1"/>
          <w:sz w:val="24"/>
          <w:szCs w:val="24"/>
          <w:lang w:val="lv-LV"/>
        </w:rPr>
        <w:t>VDzTI</w:t>
      </w:r>
      <w:proofErr w:type="spellEnd"/>
      <w:r w:rsidR="00551B90" w:rsidRPr="00551B90">
        <w:rPr>
          <w:color w:val="000000" w:themeColor="text1"/>
          <w:sz w:val="24"/>
          <w:szCs w:val="24"/>
          <w:lang w:val="lv-LV"/>
        </w:rPr>
        <w:t xml:space="preserve"> par</w:t>
      </w:r>
      <w:r w:rsidR="00BB32B0">
        <w:rPr>
          <w:color w:val="000000" w:themeColor="text1"/>
          <w:sz w:val="24"/>
          <w:szCs w:val="24"/>
          <w:lang w:val="lv-LV"/>
        </w:rPr>
        <w:t xml:space="preserve"> uzlabojumiem vai </w:t>
      </w:r>
      <w:r w:rsidR="00551B90" w:rsidRPr="00551B90">
        <w:rPr>
          <w:color w:val="000000" w:themeColor="text1"/>
          <w:sz w:val="24"/>
          <w:szCs w:val="24"/>
          <w:lang w:val="lv-LV"/>
        </w:rPr>
        <w:t>izmaiņām tā</w:t>
      </w:r>
      <w:r w:rsidR="00BB32B0">
        <w:rPr>
          <w:color w:val="000000" w:themeColor="text1"/>
          <w:sz w:val="24"/>
          <w:szCs w:val="24"/>
          <w:lang w:val="lv-LV"/>
        </w:rPr>
        <w:t>s</w:t>
      </w:r>
      <w:r w:rsidR="00551B90" w:rsidRPr="00551B90">
        <w:rPr>
          <w:color w:val="000000" w:themeColor="text1"/>
          <w:sz w:val="24"/>
          <w:szCs w:val="24"/>
          <w:lang w:val="lv-LV"/>
        </w:rPr>
        <w:t xml:space="preserve"> darbībā, ja izmaiņas skar drošības aspektus.</w:t>
      </w:r>
      <w:r w:rsidR="00BB32B0">
        <w:rPr>
          <w:color w:val="000000" w:themeColor="text1"/>
          <w:sz w:val="24"/>
          <w:szCs w:val="24"/>
          <w:lang w:val="lv-LV"/>
        </w:rPr>
        <w:t xml:space="preserve"> </w:t>
      </w:r>
    </w:p>
    <w:p w14:paraId="6E0AC894" w14:textId="1A348851" w:rsidR="00BD6A50" w:rsidRDefault="0079147F" w:rsidP="00551B90">
      <w:pPr>
        <w:spacing w:after="120" w:line="240" w:lineRule="auto"/>
        <w:jc w:val="both"/>
        <w:rPr>
          <w:color w:val="000000" w:themeColor="text1"/>
          <w:sz w:val="24"/>
          <w:szCs w:val="24"/>
          <w:lang w:val="lv-LV"/>
        </w:rPr>
      </w:pPr>
      <w:r>
        <w:rPr>
          <w:color w:val="000000" w:themeColor="text1"/>
          <w:sz w:val="24"/>
          <w:szCs w:val="24"/>
          <w:lang w:val="lv-LV"/>
        </w:rPr>
        <w:t>J</w:t>
      </w:r>
      <w:r w:rsidR="00551B90" w:rsidRPr="00551B90">
        <w:rPr>
          <w:color w:val="000000" w:themeColor="text1"/>
          <w:sz w:val="24"/>
          <w:szCs w:val="24"/>
          <w:lang w:val="lv-LV"/>
        </w:rPr>
        <w:t xml:space="preserve">a vienotā drošības sertifikāta vai drošības apliecības saņēmējs veic arī 1520 mm sliežu ceļa platuma ritekļu tehnisko apkopi atbildīgās struktūrvienības pienākumus, </w:t>
      </w:r>
      <w:r>
        <w:rPr>
          <w:color w:val="000000" w:themeColor="text1"/>
          <w:sz w:val="24"/>
          <w:szCs w:val="24"/>
          <w:lang w:val="lv-LV"/>
        </w:rPr>
        <w:t>tad a</w:t>
      </w:r>
      <w:r w:rsidR="009C5D6A">
        <w:rPr>
          <w:color w:val="000000" w:themeColor="text1"/>
          <w:sz w:val="24"/>
          <w:szCs w:val="24"/>
          <w:lang w:val="lv-LV"/>
        </w:rPr>
        <w:t>dministratīvā</w:t>
      </w:r>
      <w:r w:rsidRPr="00551B90">
        <w:rPr>
          <w:color w:val="000000" w:themeColor="text1"/>
          <w:sz w:val="24"/>
          <w:szCs w:val="24"/>
          <w:lang w:val="lv-LV"/>
        </w:rPr>
        <w:t xml:space="preserve"> sloga samazināšanai</w:t>
      </w:r>
      <w:r>
        <w:rPr>
          <w:color w:val="000000" w:themeColor="text1"/>
          <w:sz w:val="24"/>
          <w:szCs w:val="24"/>
          <w:lang w:val="lv-LV"/>
        </w:rPr>
        <w:t xml:space="preserve">, </w:t>
      </w:r>
      <w:r w:rsidR="00BB32B0">
        <w:rPr>
          <w:color w:val="000000" w:themeColor="text1"/>
          <w:sz w:val="24"/>
          <w:szCs w:val="24"/>
          <w:lang w:val="lv-LV"/>
        </w:rPr>
        <w:t xml:space="preserve">sertifikāta saņēmējs </w:t>
      </w:r>
      <w:r w:rsidR="00551B90" w:rsidRPr="00551B90">
        <w:rPr>
          <w:color w:val="000000" w:themeColor="text1"/>
          <w:sz w:val="24"/>
          <w:szCs w:val="24"/>
          <w:lang w:val="lv-LV"/>
        </w:rPr>
        <w:t>par 1520 mm sliežu ceļa platuma ritekļu tehnisko apkopi atbildīgās struktūrvienības sertifikāta izdošanas procedūras apvieno ar vienotā drošības sertifikāta vai drošības apliecības izdošanai nepieciešamām procedūrām, jo ritekļu tehniskās apkopes drošības aspekti ir arī vienotā drošības sertifikāta vai drošības apliecības izsniegšanai nepieciešamajā novērtējuma sastāvdaļa.</w:t>
      </w:r>
    </w:p>
    <w:p w14:paraId="08B13C16" w14:textId="77777777" w:rsidR="001A0851" w:rsidRDefault="001A0851" w:rsidP="00551B90">
      <w:pPr>
        <w:spacing w:after="120" w:line="240" w:lineRule="auto"/>
        <w:jc w:val="both"/>
        <w:rPr>
          <w:color w:val="000000" w:themeColor="text1"/>
          <w:sz w:val="24"/>
          <w:szCs w:val="24"/>
          <w:highlight w:val="yellow"/>
          <w:lang w:val="lv-LV"/>
        </w:rPr>
      </w:pPr>
    </w:p>
    <w:p w14:paraId="256A32CE" w14:textId="77777777" w:rsidR="009C5D6A" w:rsidRDefault="009C5D6A" w:rsidP="00551B90">
      <w:pPr>
        <w:spacing w:after="120" w:line="240" w:lineRule="auto"/>
        <w:jc w:val="both"/>
        <w:rPr>
          <w:color w:val="000000" w:themeColor="text1"/>
          <w:sz w:val="24"/>
          <w:szCs w:val="24"/>
          <w:highlight w:val="yellow"/>
          <w:lang w:val="lv-LV"/>
        </w:rPr>
      </w:pPr>
    </w:p>
    <w:p w14:paraId="762BCAFF" w14:textId="77777777" w:rsidR="009C5D6A" w:rsidRDefault="009C5D6A" w:rsidP="00551B90">
      <w:pPr>
        <w:spacing w:after="120" w:line="240" w:lineRule="auto"/>
        <w:jc w:val="both"/>
        <w:rPr>
          <w:color w:val="000000" w:themeColor="text1"/>
          <w:sz w:val="24"/>
          <w:szCs w:val="24"/>
          <w:highlight w:val="yellow"/>
          <w:lang w:val="lv-LV"/>
        </w:rPr>
      </w:pPr>
    </w:p>
    <w:p w14:paraId="09178164" w14:textId="77777777" w:rsidR="009C5D6A" w:rsidRPr="00551B90" w:rsidRDefault="009C5D6A" w:rsidP="00551B90">
      <w:pPr>
        <w:spacing w:after="120" w:line="240" w:lineRule="auto"/>
        <w:jc w:val="both"/>
        <w:rPr>
          <w:color w:val="000000" w:themeColor="text1"/>
          <w:sz w:val="24"/>
          <w:szCs w:val="24"/>
          <w:highlight w:val="yellow"/>
          <w:lang w:val="lv-LV"/>
        </w:rPr>
      </w:pPr>
    </w:p>
    <w:p w14:paraId="5152F66F" w14:textId="68DADC96" w:rsidR="00D32590" w:rsidRPr="00E95A85" w:rsidRDefault="00D32590" w:rsidP="008C33B3">
      <w:pPr>
        <w:pStyle w:val="Virsraksts1"/>
        <w:numPr>
          <w:ilvl w:val="0"/>
          <w:numId w:val="9"/>
        </w:numPr>
        <w:pBdr>
          <w:bottom w:val="single" w:sz="12" w:space="1" w:color="auto"/>
        </w:pBdr>
        <w:spacing w:before="240" w:after="120" w:line="240" w:lineRule="auto"/>
        <w:ind w:left="714" w:hanging="357"/>
        <w:rPr>
          <w:rFonts w:asciiTheme="minorHAnsi" w:hAnsiTheme="minorHAnsi" w:cstheme="minorHAnsi"/>
          <w:b/>
          <w:color w:val="auto"/>
          <w:sz w:val="28"/>
          <w:lang w:val="lv-LV"/>
        </w:rPr>
      </w:pPr>
      <w:bookmarkStart w:id="47" w:name="_Toc145595162"/>
      <w:bookmarkStart w:id="48" w:name="_Toc75273604"/>
      <w:r w:rsidRPr="00E95A85">
        <w:rPr>
          <w:rFonts w:asciiTheme="minorHAnsi" w:hAnsiTheme="minorHAnsi" w:cstheme="minorHAnsi"/>
          <w:b/>
          <w:color w:val="auto"/>
          <w:sz w:val="28"/>
          <w:lang w:val="lv-LV"/>
        </w:rPr>
        <w:lastRenderedPageBreak/>
        <w:t>Sertificēšana</w:t>
      </w:r>
      <w:bookmarkEnd w:id="47"/>
    </w:p>
    <w:p w14:paraId="54A1892B" w14:textId="22FE81F9" w:rsidR="00B600F7" w:rsidRPr="005C77A4" w:rsidRDefault="00D32590" w:rsidP="008C33B3">
      <w:pPr>
        <w:pStyle w:val="Virsraksts2"/>
        <w:numPr>
          <w:ilvl w:val="1"/>
          <w:numId w:val="9"/>
        </w:numPr>
        <w:pBdr>
          <w:bottom w:val="single" w:sz="4" w:space="1" w:color="auto"/>
        </w:pBdr>
        <w:spacing w:before="0" w:after="240" w:line="240" w:lineRule="auto"/>
        <w:rPr>
          <w:rFonts w:asciiTheme="minorHAnsi" w:hAnsiTheme="minorHAnsi" w:cstheme="minorHAnsi"/>
          <w:b/>
          <w:bCs/>
          <w:color w:val="auto"/>
          <w:sz w:val="24"/>
          <w:szCs w:val="24"/>
          <w:lang w:val="lv-LV"/>
        </w:rPr>
      </w:pPr>
      <w:bookmarkStart w:id="49" w:name="_Toc145595163"/>
      <w:bookmarkStart w:id="50" w:name="_Hlk145671439"/>
      <w:r w:rsidRPr="005C77A4">
        <w:rPr>
          <w:rFonts w:asciiTheme="minorHAnsi" w:hAnsiTheme="minorHAnsi" w:cstheme="minorHAnsi"/>
          <w:b/>
          <w:bCs/>
          <w:color w:val="auto"/>
          <w:sz w:val="24"/>
          <w:szCs w:val="24"/>
          <w:lang w:val="lv-LV"/>
        </w:rPr>
        <w:t>Vienotais drošības sertifikāts</w:t>
      </w:r>
      <w:bookmarkEnd w:id="48"/>
      <w:bookmarkEnd w:id="49"/>
      <w:r w:rsidR="005C77A4" w:rsidRPr="005C77A4">
        <w:rPr>
          <w:rFonts w:asciiTheme="minorHAnsi" w:hAnsiTheme="minorHAnsi" w:cstheme="minorHAnsi"/>
          <w:b/>
          <w:bCs/>
          <w:color w:val="auto"/>
          <w:sz w:val="24"/>
          <w:szCs w:val="24"/>
          <w:lang w:val="lv-LV"/>
        </w:rPr>
        <w:t xml:space="preserve"> un drošības atļaujas</w:t>
      </w:r>
    </w:p>
    <w:bookmarkEnd w:id="50"/>
    <w:p w14:paraId="0767FC4B" w14:textId="3583AA7B" w:rsidR="005C77A4" w:rsidRPr="005C77A4" w:rsidRDefault="005C77A4" w:rsidP="00B600F7">
      <w:pPr>
        <w:spacing w:before="120" w:after="120" w:line="240" w:lineRule="auto"/>
        <w:jc w:val="both"/>
        <w:rPr>
          <w:rFonts w:ascii="Calibri" w:hAnsi="Calibri" w:cs="Calibri"/>
          <w:b/>
          <w:bCs/>
          <w:iCs/>
          <w:color w:val="auto"/>
          <w:sz w:val="24"/>
          <w:szCs w:val="24"/>
          <w:lang w:val="lv-LV"/>
        </w:rPr>
      </w:pPr>
      <w:r w:rsidRPr="005C77A4">
        <w:rPr>
          <w:rFonts w:ascii="Calibri" w:hAnsi="Calibri" w:cs="Calibri"/>
          <w:b/>
          <w:bCs/>
          <w:iCs/>
          <w:color w:val="auto"/>
          <w:sz w:val="24"/>
          <w:szCs w:val="24"/>
          <w:lang w:val="lv-LV"/>
        </w:rPr>
        <w:t>• Vienotais drošības sertifikāts</w:t>
      </w:r>
    </w:p>
    <w:p w14:paraId="1A583943" w14:textId="18CCE488" w:rsidR="00D32590" w:rsidRPr="00E95A85" w:rsidRDefault="00D32590" w:rsidP="00B600F7">
      <w:pPr>
        <w:spacing w:before="120" w:after="120" w:line="240" w:lineRule="auto"/>
        <w:jc w:val="both"/>
        <w:rPr>
          <w:rFonts w:ascii="Calibri" w:hAnsi="Calibri" w:cs="Calibri"/>
          <w:iCs/>
          <w:color w:val="auto"/>
          <w:sz w:val="24"/>
          <w:szCs w:val="24"/>
          <w:lang w:val="lv-LV"/>
        </w:rPr>
      </w:pPr>
      <w:r w:rsidRPr="00E95A85">
        <w:rPr>
          <w:rFonts w:ascii="Calibri" w:hAnsi="Calibri" w:cs="Calibri"/>
          <w:iCs/>
          <w:color w:val="auto"/>
          <w:sz w:val="24"/>
          <w:szCs w:val="24"/>
          <w:lang w:val="lv-LV"/>
        </w:rPr>
        <w:t>Saskaņā ar tieši piemērojamo E</w:t>
      </w:r>
      <w:r w:rsidR="00041E62" w:rsidRPr="00E95A85">
        <w:rPr>
          <w:rFonts w:ascii="Calibri" w:hAnsi="Calibri" w:cs="Calibri"/>
          <w:iCs/>
          <w:color w:val="auto"/>
          <w:sz w:val="24"/>
          <w:szCs w:val="24"/>
          <w:lang w:val="lv-LV"/>
        </w:rPr>
        <w:t>S</w:t>
      </w:r>
      <w:r w:rsidRPr="00E95A85">
        <w:rPr>
          <w:rFonts w:ascii="Calibri" w:hAnsi="Calibri" w:cs="Calibri"/>
          <w:iCs/>
          <w:color w:val="auto"/>
          <w:sz w:val="24"/>
          <w:szCs w:val="24"/>
          <w:lang w:val="lv-LV"/>
        </w:rPr>
        <w:t xml:space="preserve"> tiesību aktu – Regulu (ES) 2018/763 (2018. gada 9. aprīlis), ar ko nosaka praktisku kārtību vienoto drošības sertifikātu izdošanai dzelzceļa pārvadājumu uzņēmumiem, 202</w:t>
      </w:r>
      <w:r w:rsidR="00780F14" w:rsidRPr="00E95A85">
        <w:rPr>
          <w:rFonts w:ascii="Calibri" w:hAnsi="Calibri" w:cs="Calibri"/>
          <w:iCs/>
          <w:color w:val="auto"/>
          <w:sz w:val="24"/>
          <w:szCs w:val="24"/>
          <w:lang w:val="lv-LV"/>
        </w:rPr>
        <w:t>2</w:t>
      </w:r>
      <w:r w:rsidRPr="00E95A85">
        <w:rPr>
          <w:rFonts w:ascii="Calibri" w:hAnsi="Calibri" w:cs="Calibri"/>
          <w:iCs/>
          <w:color w:val="auto"/>
          <w:sz w:val="24"/>
          <w:szCs w:val="24"/>
          <w:lang w:val="lv-LV"/>
        </w:rPr>
        <w:t xml:space="preserve">.gadā </w:t>
      </w:r>
      <w:proofErr w:type="spellStart"/>
      <w:r w:rsidRPr="00E95A85">
        <w:rPr>
          <w:rFonts w:ascii="Calibri" w:hAnsi="Calibri" w:cs="Calibri"/>
          <w:iCs/>
          <w:color w:val="auto"/>
          <w:sz w:val="24"/>
          <w:szCs w:val="24"/>
          <w:lang w:val="lv-LV"/>
        </w:rPr>
        <w:t>VDzTI</w:t>
      </w:r>
      <w:proofErr w:type="spellEnd"/>
      <w:r w:rsidRPr="00E95A85">
        <w:rPr>
          <w:rFonts w:ascii="Calibri" w:hAnsi="Calibri" w:cs="Calibri"/>
          <w:iCs/>
          <w:color w:val="auto"/>
          <w:sz w:val="24"/>
          <w:szCs w:val="24"/>
          <w:lang w:val="lv-LV"/>
        </w:rPr>
        <w:t xml:space="preserve"> ir pieņēmusi lēmumus par </w:t>
      </w:r>
      <w:r w:rsidR="00785590" w:rsidRPr="00E95A85">
        <w:rPr>
          <w:rFonts w:ascii="Calibri" w:hAnsi="Calibri" w:cs="Calibri"/>
          <w:iCs/>
          <w:color w:val="auto"/>
          <w:sz w:val="24"/>
          <w:szCs w:val="24"/>
          <w:lang w:val="lv-LV"/>
        </w:rPr>
        <w:t xml:space="preserve">3 jaunu </w:t>
      </w:r>
      <w:r w:rsidRPr="00E95A85">
        <w:rPr>
          <w:rFonts w:ascii="Calibri" w:hAnsi="Calibri" w:cs="Calibri"/>
          <w:iCs/>
          <w:color w:val="auto"/>
          <w:sz w:val="24"/>
          <w:szCs w:val="24"/>
          <w:lang w:val="lv-LV"/>
        </w:rPr>
        <w:t>drošības sertifikātu izsniegšanu</w:t>
      </w:r>
      <w:r w:rsidR="00785590" w:rsidRPr="00E95A85">
        <w:rPr>
          <w:rFonts w:ascii="Calibri" w:hAnsi="Calibri" w:cs="Calibri"/>
          <w:iCs/>
          <w:color w:val="auto"/>
          <w:sz w:val="24"/>
          <w:szCs w:val="24"/>
          <w:lang w:val="lv-LV"/>
        </w:rPr>
        <w:t>.</w:t>
      </w:r>
    </w:p>
    <w:p w14:paraId="538B408D" w14:textId="70AA6640" w:rsidR="00785590" w:rsidRPr="00821281" w:rsidRDefault="00182354" w:rsidP="00472FFC">
      <w:pPr>
        <w:spacing w:before="120" w:after="120" w:line="240" w:lineRule="auto"/>
        <w:jc w:val="right"/>
        <w:rPr>
          <w:rFonts w:ascii="Calibri" w:hAnsi="Calibri" w:cs="Calibri"/>
          <w:iCs/>
          <w:color w:val="auto"/>
          <w:sz w:val="22"/>
          <w:szCs w:val="22"/>
          <w:lang w:val="lv-LV"/>
        </w:rPr>
      </w:pPr>
      <w:r>
        <w:rPr>
          <w:rFonts w:ascii="Calibri" w:hAnsi="Calibri" w:cs="Calibri"/>
          <w:iCs/>
          <w:color w:val="auto"/>
          <w:sz w:val="22"/>
          <w:szCs w:val="22"/>
          <w:lang w:val="lv-LV"/>
        </w:rPr>
        <w:t>9</w:t>
      </w:r>
      <w:r w:rsidR="00785590" w:rsidRPr="00821281">
        <w:rPr>
          <w:rFonts w:ascii="Calibri" w:hAnsi="Calibri" w:cs="Calibri"/>
          <w:iCs/>
          <w:color w:val="auto"/>
          <w:sz w:val="22"/>
          <w:szCs w:val="22"/>
          <w:lang w:val="lv-LV"/>
        </w:rPr>
        <w:t xml:space="preserve">. tabula. </w:t>
      </w:r>
      <w:r w:rsidR="00785590" w:rsidRPr="00821281">
        <w:rPr>
          <w:rFonts w:ascii="Calibri" w:hAnsi="Calibri" w:cs="Calibri"/>
          <w:b/>
          <w:bCs/>
          <w:iCs/>
          <w:color w:val="auto"/>
          <w:sz w:val="22"/>
          <w:szCs w:val="22"/>
          <w:lang w:val="lv-LV"/>
        </w:rPr>
        <w:t>Vienotā drošības sertifikāta izsniegšana*</w:t>
      </w:r>
    </w:p>
    <w:tbl>
      <w:tblPr>
        <w:tblStyle w:val="Reatabula"/>
        <w:tblW w:w="9640" w:type="dxa"/>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gridCol w:w="1418"/>
        <w:gridCol w:w="1418"/>
        <w:gridCol w:w="1417"/>
      </w:tblGrid>
      <w:tr w:rsidR="00FA2DBA" w:rsidRPr="00821281" w14:paraId="7406932E" w14:textId="77777777" w:rsidTr="001A0851">
        <w:trPr>
          <w:jc w:val="right"/>
        </w:trPr>
        <w:tc>
          <w:tcPr>
            <w:tcW w:w="5387" w:type="dxa"/>
            <w:shd w:val="clear" w:color="auto" w:fill="F2F2F2" w:themeFill="background1" w:themeFillShade="F2"/>
          </w:tcPr>
          <w:p w14:paraId="203843D5" w14:textId="77777777" w:rsidR="00FA2DBA" w:rsidRPr="00821281" w:rsidRDefault="00FA2DBA" w:rsidP="001A0851">
            <w:pPr>
              <w:spacing w:after="0" w:line="240" w:lineRule="auto"/>
              <w:rPr>
                <w:rFonts w:ascii="Calibri" w:hAnsi="Calibri" w:cs="Calibri"/>
                <w:b/>
                <w:bCs/>
                <w:iCs/>
                <w:color w:val="auto"/>
                <w:sz w:val="22"/>
                <w:szCs w:val="22"/>
                <w:lang w:val="lv-LV"/>
              </w:rPr>
            </w:pPr>
          </w:p>
        </w:tc>
        <w:tc>
          <w:tcPr>
            <w:tcW w:w="1418" w:type="dxa"/>
            <w:shd w:val="clear" w:color="auto" w:fill="F2F2F2" w:themeFill="background1" w:themeFillShade="F2"/>
          </w:tcPr>
          <w:p w14:paraId="298F0E5C" w14:textId="77777777" w:rsidR="00FA2DBA" w:rsidRPr="00821281" w:rsidRDefault="00FA2DBA" w:rsidP="00472FFC">
            <w:pPr>
              <w:spacing w:after="0" w:line="240" w:lineRule="auto"/>
              <w:jc w:val="center"/>
              <w:rPr>
                <w:rFonts w:ascii="Calibri" w:hAnsi="Calibri" w:cs="Calibri"/>
                <w:b/>
                <w:bCs/>
                <w:iCs/>
                <w:color w:val="auto"/>
                <w:sz w:val="22"/>
                <w:szCs w:val="22"/>
                <w:lang w:val="lv-LV"/>
              </w:rPr>
            </w:pPr>
            <w:r w:rsidRPr="00821281">
              <w:rPr>
                <w:rFonts w:ascii="Calibri" w:hAnsi="Calibri" w:cs="Calibri"/>
                <w:b/>
                <w:bCs/>
                <w:iCs/>
                <w:color w:val="auto"/>
                <w:sz w:val="22"/>
                <w:szCs w:val="22"/>
                <w:lang w:val="lv-LV"/>
              </w:rPr>
              <w:t>2020</w:t>
            </w:r>
          </w:p>
        </w:tc>
        <w:tc>
          <w:tcPr>
            <w:tcW w:w="1418" w:type="dxa"/>
            <w:shd w:val="clear" w:color="auto" w:fill="F2F2F2" w:themeFill="background1" w:themeFillShade="F2"/>
          </w:tcPr>
          <w:p w14:paraId="702699F0" w14:textId="371710E1" w:rsidR="00FA2DBA" w:rsidRPr="00821281" w:rsidRDefault="00FA2DBA" w:rsidP="00472FFC">
            <w:pPr>
              <w:spacing w:after="0" w:line="240" w:lineRule="auto"/>
              <w:jc w:val="center"/>
              <w:rPr>
                <w:rFonts w:ascii="Calibri" w:hAnsi="Calibri" w:cs="Calibri"/>
                <w:b/>
                <w:bCs/>
                <w:iCs/>
                <w:color w:val="auto"/>
                <w:sz w:val="22"/>
                <w:szCs w:val="22"/>
                <w:lang w:val="lv-LV"/>
              </w:rPr>
            </w:pPr>
            <w:r w:rsidRPr="00821281">
              <w:rPr>
                <w:rFonts w:ascii="Calibri" w:hAnsi="Calibri" w:cs="Calibri"/>
                <w:b/>
                <w:bCs/>
                <w:iCs/>
                <w:color w:val="auto"/>
                <w:sz w:val="22"/>
                <w:szCs w:val="22"/>
                <w:lang w:val="lv-LV"/>
              </w:rPr>
              <w:t>2021</w:t>
            </w:r>
          </w:p>
        </w:tc>
        <w:tc>
          <w:tcPr>
            <w:tcW w:w="1417" w:type="dxa"/>
            <w:shd w:val="clear" w:color="auto" w:fill="F2F2F2" w:themeFill="background1" w:themeFillShade="F2"/>
          </w:tcPr>
          <w:p w14:paraId="13EC8713" w14:textId="77777777" w:rsidR="00FA2DBA" w:rsidRPr="00821281" w:rsidRDefault="00FA2DBA" w:rsidP="00472FFC">
            <w:pPr>
              <w:spacing w:after="0" w:line="240" w:lineRule="auto"/>
              <w:jc w:val="center"/>
              <w:rPr>
                <w:rFonts w:ascii="Calibri" w:hAnsi="Calibri" w:cs="Calibri"/>
                <w:b/>
                <w:bCs/>
                <w:iCs/>
                <w:color w:val="auto"/>
                <w:sz w:val="22"/>
                <w:szCs w:val="22"/>
                <w:lang w:val="lv-LV"/>
              </w:rPr>
            </w:pPr>
            <w:r w:rsidRPr="00821281">
              <w:rPr>
                <w:rFonts w:ascii="Calibri" w:hAnsi="Calibri" w:cs="Calibri"/>
                <w:b/>
                <w:bCs/>
                <w:iCs/>
                <w:color w:val="auto"/>
                <w:sz w:val="22"/>
                <w:szCs w:val="22"/>
                <w:lang w:val="lv-LV"/>
              </w:rPr>
              <w:t>2022</w:t>
            </w:r>
          </w:p>
        </w:tc>
      </w:tr>
      <w:tr w:rsidR="00FA2DBA" w:rsidRPr="00821281" w14:paraId="53C95373" w14:textId="77777777" w:rsidTr="001A0851">
        <w:trPr>
          <w:jc w:val="right"/>
        </w:trPr>
        <w:tc>
          <w:tcPr>
            <w:tcW w:w="5387" w:type="dxa"/>
          </w:tcPr>
          <w:p w14:paraId="3B493D27" w14:textId="77777777" w:rsidR="00FA2DBA" w:rsidRPr="00821281" w:rsidRDefault="00FA2DBA" w:rsidP="001A0851">
            <w:pPr>
              <w:spacing w:after="0" w:line="240" w:lineRule="auto"/>
              <w:rPr>
                <w:rFonts w:ascii="Calibri" w:hAnsi="Calibri" w:cs="Calibri"/>
                <w:iCs/>
                <w:color w:val="auto"/>
                <w:sz w:val="22"/>
                <w:szCs w:val="22"/>
                <w:lang w:val="lv-LV"/>
              </w:rPr>
            </w:pPr>
            <w:r w:rsidRPr="00821281">
              <w:rPr>
                <w:rFonts w:ascii="Calibri" w:hAnsi="Calibri" w:cs="Calibri"/>
                <w:iCs/>
                <w:color w:val="auto"/>
                <w:sz w:val="22"/>
                <w:szCs w:val="22"/>
                <w:lang w:val="lv-LV"/>
              </w:rPr>
              <w:t>Sertifikātu izsniegšana</w:t>
            </w:r>
          </w:p>
        </w:tc>
        <w:tc>
          <w:tcPr>
            <w:tcW w:w="1418" w:type="dxa"/>
          </w:tcPr>
          <w:p w14:paraId="03BBDB50" w14:textId="77777777" w:rsidR="00FA2DBA" w:rsidRPr="00821281" w:rsidRDefault="00FA2DBA" w:rsidP="00472FFC">
            <w:pPr>
              <w:spacing w:after="0" w:line="240" w:lineRule="auto"/>
              <w:jc w:val="center"/>
              <w:rPr>
                <w:rFonts w:ascii="Calibri" w:hAnsi="Calibri" w:cs="Calibri"/>
                <w:iCs/>
                <w:color w:val="auto"/>
                <w:sz w:val="22"/>
                <w:szCs w:val="22"/>
                <w:lang w:val="lv-LV"/>
              </w:rPr>
            </w:pPr>
            <w:r w:rsidRPr="00821281">
              <w:rPr>
                <w:rFonts w:ascii="Calibri" w:hAnsi="Calibri" w:cs="Calibri"/>
                <w:iCs/>
                <w:color w:val="auto"/>
                <w:sz w:val="22"/>
                <w:szCs w:val="22"/>
                <w:lang w:val="lv-LV"/>
              </w:rPr>
              <w:t>0</w:t>
            </w:r>
          </w:p>
        </w:tc>
        <w:tc>
          <w:tcPr>
            <w:tcW w:w="1418" w:type="dxa"/>
          </w:tcPr>
          <w:p w14:paraId="58D92CE1" w14:textId="1C00C221" w:rsidR="00FA2DBA" w:rsidRPr="00821281" w:rsidRDefault="00FA2DBA" w:rsidP="00472FFC">
            <w:pPr>
              <w:spacing w:after="0" w:line="240" w:lineRule="auto"/>
              <w:jc w:val="center"/>
              <w:rPr>
                <w:rFonts w:ascii="Calibri" w:hAnsi="Calibri" w:cs="Calibri"/>
                <w:iCs/>
                <w:color w:val="auto"/>
                <w:sz w:val="22"/>
                <w:szCs w:val="22"/>
                <w:lang w:val="lv-LV"/>
              </w:rPr>
            </w:pPr>
            <w:r w:rsidRPr="00821281">
              <w:rPr>
                <w:rFonts w:ascii="Calibri" w:hAnsi="Calibri" w:cs="Calibri"/>
                <w:iCs/>
                <w:color w:val="auto"/>
                <w:sz w:val="22"/>
                <w:szCs w:val="22"/>
                <w:lang w:val="lv-LV"/>
              </w:rPr>
              <w:t>4</w:t>
            </w:r>
          </w:p>
        </w:tc>
        <w:tc>
          <w:tcPr>
            <w:tcW w:w="1417" w:type="dxa"/>
          </w:tcPr>
          <w:p w14:paraId="1E9BA302" w14:textId="77777777" w:rsidR="00FA2DBA" w:rsidRPr="00821281" w:rsidRDefault="00FA2DBA" w:rsidP="00472FFC">
            <w:pPr>
              <w:spacing w:after="0" w:line="240" w:lineRule="auto"/>
              <w:jc w:val="center"/>
              <w:rPr>
                <w:rFonts w:ascii="Calibri" w:hAnsi="Calibri" w:cs="Calibri"/>
                <w:iCs/>
                <w:color w:val="auto"/>
                <w:sz w:val="22"/>
                <w:szCs w:val="22"/>
                <w:lang w:val="lv-LV"/>
              </w:rPr>
            </w:pPr>
            <w:r w:rsidRPr="00821281">
              <w:rPr>
                <w:rFonts w:ascii="Calibri" w:hAnsi="Calibri" w:cs="Calibri"/>
                <w:iCs/>
                <w:color w:val="auto"/>
                <w:sz w:val="22"/>
                <w:szCs w:val="22"/>
                <w:lang w:val="lv-LV"/>
              </w:rPr>
              <w:t>3</w:t>
            </w:r>
          </w:p>
        </w:tc>
      </w:tr>
      <w:tr w:rsidR="00FA2DBA" w:rsidRPr="00821281" w14:paraId="67AB9BCD" w14:textId="77777777" w:rsidTr="001A0851">
        <w:trPr>
          <w:jc w:val="right"/>
        </w:trPr>
        <w:tc>
          <w:tcPr>
            <w:tcW w:w="5387" w:type="dxa"/>
          </w:tcPr>
          <w:p w14:paraId="6D9346CE" w14:textId="77777777" w:rsidR="00FA2DBA" w:rsidRPr="00821281" w:rsidRDefault="00FA2DBA" w:rsidP="001A0851">
            <w:pPr>
              <w:spacing w:after="0" w:line="240" w:lineRule="auto"/>
              <w:rPr>
                <w:rFonts w:ascii="Calibri" w:hAnsi="Calibri" w:cs="Calibri"/>
                <w:iCs/>
                <w:color w:val="auto"/>
                <w:sz w:val="22"/>
                <w:szCs w:val="22"/>
                <w:lang w:val="lv-LV"/>
              </w:rPr>
            </w:pPr>
            <w:r w:rsidRPr="00821281">
              <w:rPr>
                <w:rFonts w:ascii="Calibri" w:hAnsi="Calibri" w:cs="Calibri"/>
                <w:iCs/>
                <w:color w:val="auto"/>
                <w:sz w:val="22"/>
                <w:szCs w:val="22"/>
                <w:lang w:val="lv-LV"/>
              </w:rPr>
              <w:t>Pieņemti lēmumi</w:t>
            </w:r>
          </w:p>
        </w:tc>
        <w:tc>
          <w:tcPr>
            <w:tcW w:w="1418" w:type="dxa"/>
          </w:tcPr>
          <w:p w14:paraId="4610397B" w14:textId="77777777" w:rsidR="00FA2DBA" w:rsidRPr="00821281" w:rsidRDefault="00FA2DBA" w:rsidP="00472FFC">
            <w:pPr>
              <w:spacing w:after="0" w:line="240" w:lineRule="auto"/>
              <w:jc w:val="center"/>
              <w:rPr>
                <w:rFonts w:ascii="Calibri" w:hAnsi="Calibri" w:cs="Calibri"/>
                <w:iCs/>
                <w:color w:val="auto"/>
                <w:sz w:val="22"/>
                <w:szCs w:val="22"/>
                <w:lang w:val="lv-LV"/>
              </w:rPr>
            </w:pPr>
            <w:r w:rsidRPr="00821281">
              <w:rPr>
                <w:rFonts w:ascii="Calibri" w:hAnsi="Calibri" w:cs="Calibri"/>
                <w:iCs/>
                <w:color w:val="auto"/>
                <w:sz w:val="22"/>
                <w:szCs w:val="22"/>
                <w:lang w:val="lv-LV"/>
              </w:rPr>
              <w:t>3</w:t>
            </w:r>
          </w:p>
        </w:tc>
        <w:tc>
          <w:tcPr>
            <w:tcW w:w="1418" w:type="dxa"/>
          </w:tcPr>
          <w:p w14:paraId="777A0C35" w14:textId="5CF3FA91" w:rsidR="00FA2DBA" w:rsidRPr="00821281" w:rsidRDefault="00FA2DBA" w:rsidP="00472FFC">
            <w:pPr>
              <w:spacing w:after="0" w:line="240" w:lineRule="auto"/>
              <w:jc w:val="center"/>
              <w:rPr>
                <w:rFonts w:ascii="Calibri" w:hAnsi="Calibri" w:cs="Calibri"/>
                <w:iCs/>
                <w:color w:val="auto"/>
                <w:sz w:val="22"/>
                <w:szCs w:val="22"/>
                <w:lang w:val="lv-LV"/>
              </w:rPr>
            </w:pPr>
            <w:r w:rsidRPr="00821281">
              <w:rPr>
                <w:rFonts w:ascii="Calibri" w:hAnsi="Calibri" w:cs="Calibri"/>
                <w:iCs/>
                <w:color w:val="auto"/>
                <w:sz w:val="22"/>
                <w:szCs w:val="22"/>
                <w:lang w:val="lv-LV"/>
              </w:rPr>
              <w:t>4</w:t>
            </w:r>
          </w:p>
        </w:tc>
        <w:tc>
          <w:tcPr>
            <w:tcW w:w="1417" w:type="dxa"/>
          </w:tcPr>
          <w:p w14:paraId="20333602" w14:textId="77777777" w:rsidR="00FA2DBA" w:rsidRPr="00821281" w:rsidRDefault="00FA2DBA" w:rsidP="00472FFC">
            <w:pPr>
              <w:spacing w:after="0" w:line="240" w:lineRule="auto"/>
              <w:jc w:val="center"/>
              <w:rPr>
                <w:rFonts w:ascii="Calibri" w:hAnsi="Calibri" w:cs="Calibri"/>
                <w:iCs/>
                <w:color w:val="auto"/>
                <w:sz w:val="22"/>
                <w:szCs w:val="22"/>
                <w:lang w:val="lv-LV"/>
              </w:rPr>
            </w:pPr>
            <w:r w:rsidRPr="00821281">
              <w:rPr>
                <w:rFonts w:ascii="Calibri" w:hAnsi="Calibri" w:cs="Calibri"/>
                <w:iCs/>
                <w:color w:val="auto"/>
                <w:sz w:val="22"/>
                <w:szCs w:val="22"/>
                <w:lang w:val="lv-LV"/>
              </w:rPr>
              <w:t>4</w:t>
            </w:r>
          </w:p>
        </w:tc>
      </w:tr>
    </w:tbl>
    <w:p w14:paraId="3D8506B4" w14:textId="77777777" w:rsidR="00785590" w:rsidRPr="00E95A85" w:rsidRDefault="00785590" w:rsidP="00785590">
      <w:pPr>
        <w:spacing w:before="120" w:after="120" w:line="240" w:lineRule="auto"/>
        <w:jc w:val="both"/>
        <w:rPr>
          <w:rFonts w:ascii="Calibri" w:hAnsi="Calibri" w:cs="Calibri"/>
          <w:iCs/>
          <w:color w:val="auto"/>
          <w:sz w:val="22"/>
          <w:szCs w:val="22"/>
          <w:lang w:val="lv-LV"/>
        </w:rPr>
      </w:pPr>
      <w:r w:rsidRPr="00E95A85">
        <w:rPr>
          <w:rFonts w:ascii="Calibri" w:hAnsi="Calibri" w:cs="Calibri"/>
          <w:iCs/>
          <w:color w:val="auto"/>
          <w:sz w:val="22"/>
          <w:szCs w:val="22"/>
          <w:lang w:val="lv-LV"/>
        </w:rPr>
        <w:t>*</w:t>
      </w:r>
      <w:r w:rsidRPr="00E95A85">
        <w:rPr>
          <w:rFonts w:ascii="Calibri" w:hAnsi="Calibri" w:cs="Calibri"/>
          <w:iCs/>
          <w:color w:val="auto"/>
          <w:sz w:val="18"/>
          <w:szCs w:val="18"/>
          <w:lang w:val="lv-LV"/>
        </w:rPr>
        <w:t>No 16.06.2020. visu iesniegumu izskatīšana tiek veikta caur OSS</w:t>
      </w:r>
      <w:r w:rsidRPr="00E95A85">
        <w:rPr>
          <w:rStyle w:val="Vresatsauce"/>
          <w:rFonts w:ascii="Calibri" w:hAnsi="Calibri" w:cs="Calibri"/>
          <w:iCs/>
          <w:color w:val="auto"/>
          <w:sz w:val="22"/>
          <w:szCs w:val="22"/>
          <w:lang w:val="lv-LV"/>
        </w:rPr>
        <w:footnoteReference w:id="13"/>
      </w:r>
      <w:r w:rsidRPr="00E95A85">
        <w:rPr>
          <w:rFonts w:ascii="Calibri" w:hAnsi="Calibri" w:cs="Calibri"/>
          <w:iCs/>
          <w:color w:val="auto"/>
          <w:sz w:val="22"/>
          <w:szCs w:val="22"/>
          <w:lang w:val="lv-LV"/>
        </w:rPr>
        <w:t>.</w:t>
      </w:r>
    </w:p>
    <w:p w14:paraId="23531522" w14:textId="08B9DD22" w:rsidR="00133B17" w:rsidRDefault="001606B5" w:rsidP="00FA2DBA">
      <w:pPr>
        <w:spacing w:before="120" w:after="120" w:line="240" w:lineRule="auto"/>
        <w:jc w:val="right"/>
        <w:rPr>
          <w:rFonts w:ascii="Calibri" w:hAnsi="Calibri" w:cs="Calibri"/>
          <w:color w:val="auto"/>
          <w:sz w:val="24"/>
          <w:szCs w:val="24"/>
          <w:lang w:val="lv-LV"/>
        </w:rPr>
      </w:pPr>
      <w:r w:rsidRPr="00E95A85">
        <w:rPr>
          <w:rFonts w:ascii="Calibri" w:hAnsi="Calibri" w:cs="Calibri"/>
          <w:color w:val="auto"/>
          <w:sz w:val="24"/>
          <w:szCs w:val="24"/>
          <w:lang w:val="lv-LV"/>
        </w:rPr>
        <w:t xml:space="preserve">Izsniegtos sertifikātus var apskatīt </w:t>
      </w:r>
      <w:r w:rsidR="00725913" w:rsidRPr="00725913">
        <w:rPr>
          <w:rFonts w:ascii="Calibri" w:hAnsi="Calibri" w:cs="Calibri"/>
          <w:color w:val="auto"/>
          <w:sz w:val="24"/>
          <w:szCs w:val="24"/>
          <w:lang w:val="lv-LV"/>
        </w:rPr>
        <w:t>E</w:t>
      </w:r>
      <w:r w:rsidR="00821281">
        <w:rPr>
          <w:rFonts w:ascii="Calibri" w:hAnsi="Calibri" w:cs="Calibri"/>
          <w:color w:val="auto"/>
          <w:sz w:val="24"/>
          <w:szCs w:val="24"/>
          <w:lang w:val="lv-LV"/>
        </w:rPr>
        <w:t>RA</w:t>
      </w:r>
      <w:r w:rsidR="00725913" w:rsidRPr="00725913">
        <w:rPr>
          <w:rFonts w:ascii="Calibri" w:hAnsi="Calibri" w:cs="Calibri"/>
          <w:color w:val="auto"/>
          <w:sz w:val="24"/>
          <w:szCs w:val="24"/>
          <w:lang w:val="lv-LV"/>
        </w:rPr>
        <w:t xml:space="preserve"> dokumentu uzskaites sistēmā</w:t>
      </w:r>
      <w:r w:rsidR="00725913">
        <w:rPr>
          <w:rStyle w:val="Vresatsauce"/>
          <w:rFonts w:ascii="Calibri" w:hAnsi="Calibri" w:cs="Calibri"/>
          <w:color w:val="auto"/>
          <w:sz w:val="24"/>
          <w:szCs w:val="24"/>
          <w:lang w:val="lv-LV"/>
        </w:rPr>
        <w:footnoteReference w:id="14"/>
      </w:r>
      <w:r w:rsidRPr="00725913">
        <w:rPr>
          <w:rFonts w:ascii="Calibri" w:hAnsi="Calibri" w:cs="Calibri"/>
          <w:color w:val="auto"/>
          <w:sz w:val="24"/>
          <w:szCs w:val="24"/>
          <w:lang w:val="lv-LV"/>
        </w:rPr>
        <w:t>.</w:t>
      </w:r>
    </w:p>
    <w:p w14:paraId="32E53B5E" w14:textId="29456B5B" w:rsidR="00821281" w:rsidRPr="00821281" w:rsidRDefault="00821281" w:rsidP="00821281">
      <w:pPr>
        <w:spacing w:before="120" w:after="120" w:line="240" w:lineRule="auto"/>
        <w:ind w:firstLine="425"/>
        <w:jc w:val="right"/>
        <w:rPr>
          <w:rFonts w:ascii="Calibri" w:hAnsi="Calibri" w:cs="Calibri"/>
          <w:b/>
          <w:bCs/>
          <w:color w:val="auto"/>
          <w:sz w:val="22"/>
          <w:szCs w:val="22"/>
          <w:lang w:val="lv-LV"/>
        </w:rPr>
      </w:pPr>
      <w:r w:rsidRPr="00821281">
        <w:rPr>
          <w:rFonts w:ascii="Calibri" w:hAnsi="Calibri" w:cs="Calibri"/>
          <w:color w:val="auto"/>
          <w:sz w:val="22"/>
          <w:szCs w:val="22"/>
          <w:lang w:val="lv-LV"/>
        </w:rPr>
        <w:t>1</w:t>
      </w:r>
      <w:r w:rsidR="00182354">
        <w:rPr>
          <w:rFonts w:ascii="Calibri" w:hAnsi="Calibri" w:cs="Calibri"/>
          <w:color w:val="auto"/>
          <w:sz w:val="22"/>
          <w:szCs w:val="22"/>
          <w:lang w:val="lv-LV"/>
        </w:rPr>
        <w:t>0</w:t>
      </w:r>
      <w:r w:rsidRPr="00821281">
        <w:rPr>
          <w:rFonts w:ascii="Calibri" w:hAnsi="Calibri" w:cs="Calibri"/>
          <w:color w:val="auto"/>
          <w:sz w:val="22"/>
          <w:szCs w:val="22"/>
          <w:lang w:val="lv-LV"/>
        </w:rPr>
        <w:t>. tabula.</w:t>
      </w:r>
      <w:r w:rsidRPr="00821281">
        <w:rPr>
          <w:rFonts w:ascii="Calibri" w:hAnsi="Calibri" w:cs="Calibri"/>
          <w:b/>
          <w:bCs/>
          <w:color w:val="auto"/>
          <w:sz w:val="22"/>
          <w:szCs w:val="22"/>
          <w:lang w:val="lv-LV"/>
        </w:rPr>
        <w:t xml:space="preserve"> Sertificētās organizācijas 2022.gadā</w:t>
      </w:r>
    </w:p>
    <w:tbl>
      <w:tblPr>
        <w:tblStyle w:val="Reatabula"/>
        <w:tblW w:w="96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
        <w:gridCol w:w="2552"/>
        <w:gridCol w:w="4394"/>
        <w:gridCol w:w="2126"/>
      </w:tblGrid>
      <w:tr w:rsidR="00821281" w:rsidRPr="00821281" w14:paraId="24B2B9B4" w14:textId="77777777" w:rsidTr="001A0851">
        <w:tc>
          <w:tcPr>
            <w:tcW w:w="567" w:type="dxa"/>
            <w:shd w:val="clear" w:color="auto" w:fill="F2F2F2" w:themeFill="background1" w:themeFillShade="F2"/>
          </w:tcPr>
          <w:p w14:paraId="1F234E6E" w14:textId="77777777" w:rsidR="00821281" w:rsidRPr="00821281" w:rsidRDefault="00821281" w:rsidP="005606C4">
            <w:pPr>
              <w:spacing w:after="0" w:line="240" w:lineRule="auto"/>
              <w:jc w:val="center"/>
              <w:rPr>
                <w:rFonts w:ascii="Calibri" w:hAnsi="Calibri" w:cs="Calibri"/>
                <w:b/>
                <w:bCs/>
                <w:color w:val="auto"/>
                <w:sz w:val="22"/>
                <w:szCs w:val="22"/>
                <w:lang w:val="lv-LV"/>
              </w:rPr>
            </w:pPr>
            <w:r w:rsidRPr="00821281">
              <w:rPr>
                <w:rFonts w:ascii="Calibri" w:hAnsi="Calibri" w:cs="Calibri"/>
                <w:b/>
                <w:bCs/>
                <w:color w:val="auto"/>
                <w:sz w:val="22"/>
                <w:szCs w:val="22"/>
                <w:lang w:val="lv-LV"/>
              </w:rPr>
              <w:t>Nr.</w:t>
            </w:r>
          </w:p>
        </w:tc>
        <w:tc>
          <w:tcPr>
            <w:tcW w:w="2552" w:type="dxa"/>
            <w:shd w:val="clear" w:color="auto" w:fill="F2F2F2" w:themeFill="background1" w:themeFillShade="F2"/>
          </w:tcPr>
          <w:p w14:paraId="28849E2A" w14:textId="77777777" w:rsidR="00821281" w:rsidRPr="00821281" w:rsidRDefault="00821281" w:rsidP="005606C4">
            <w:pPr>
              <w:spacing w:after="0" w:line="240" w:lineRule="auto"/>
              <w:jc w:val="center"/>
              <w:rPr>
                <w:rFonts w:ascii="Calibri" w:hAnsi="Calibri" w:cs="Calibri"/>
                <w:b/>
                <w:bCs/>
                <w:color w:val="auto"/>
                <w:sz w:val="22"/>
                <w:szCs w:val="22"/>
                <w:lang w:val="lv-LV"/>
              </w:rPr>
            </w:pPr>
            <w:r w:rsidRPr="00821281">
              <w:rPr>
                <w:rFonts w:ascii="Calibri" w:hAnsi="Calibri" w:cs="Calibri"/>
                <w:b/>
                <w:bCs/>
                <w:color w:val="auto"/>
                <w:sz w:val="22"/>
                <w:szCs w:val="22"/>
                <w:lang w:val="lv-LV"/>
              </w:rPr>
              <w:t>Veids</w:t>
            </w:r>
          </w:p>
        </w:tc>
        <w:tc>
          <w:tcPr>
            <w:tcW w:w="4394" w:type="dxa"/>
            <w:shd w:val="clear" w:color="auto" w:fill="F2F2F2" w:themeFill="background1" w:themeFillShade="F2"/>
          </w:tcPr>
          <w:p w14:paraId="02B480B0" w14:textId="77777777" w:rsidR="00821281" w:rsidRPr="00821281" w:rsidRDefault="00821281" w:rsidP="005606C4">
            <w:pPr>
              <w:spacing w:after="0" w:line="240" w:lineRule="auto"/>
              <w:jc w:val="center"/>
              <w:rPr>
                <w:rFonts w:ascii="Calibri" w:hAnsi="Calibri" w:cs="Calibri"/>
                <w:b/>
                <w:bCs/>
                <w:color w:val="auto"/>
                <w:sz w:val="22"/>
                <w:szCs w:val="22"/>
                <w:lang w:val="lv-LV"/>
              </w:rPr>
            </w:pPr>
            <w:r w:rsidRPr="00821281">
              <w:rPr>
                <w:rFonts w:ascii="Calibri" w:hAnsi="Calibri" w:cs="Calibri"/>
                <w:b/>
                <w:bCs/>
                <w:color w:val="auto"/>
                <w:sz w:val="22"/>
                <w:szCs w:val="22"/>
                <w:lang w:val="lv-LV"/>
              </w:rPr>
              <w:t>Uzņēmuma nosaukums</w:t>
            </w:r>
          </w:p>
        </w:tc>
        <w:tc>
          <w:tcPr>
            <w:tcW w:w="2126" w:type="dxa"/>
            <w:shd w:val="clear" w:color="auto" w:fill="F2F2F2" w:themeFill="background1" w:themeFillShade="F2"/>
          </w:tcPr>
          <w:p w14:paraId="61B981BA" w14:textId="77777777" w:rsidR="00821281" w:rsidRPr="00821281" w:rsidRDefault="00821281" w:rsidP="005606C4">
            <w:pPr>
              <w:spacing w:after="0" w:line="240" w:lineRule="auto"/>
              <w:jc w:val="center"/>
              <w:rPr>
                <w:rFonts w:ascii="Calibri" w:hAnsi="Calibri" w:cs="Calibri"/>
                <w:b/>
                <w:bCs/>
                <w:color w:val="auto"/>
                <w:sz w:val="22"/>
                <w:szCs w:val="22"/>
                <w:lang w:val="lv-LV"/>
              </w:rPr>
            </w:pPr>
            <w:r w:rsidRPr="00821281">
              <w:rPr>
                <w:rFonts w:ascii="Calibri" w:hAnsi="Calibri" w:cs="Calibri"/>
                <w:b/>
                <w:bCs/>
                <w:color w:val="auto"/>
                <w:sz w:val="22"/>
                <w:szCs w:val="22"/>
                <w:lang w:val="lv-LV"/>
              </w:rPr>
              <w:t>Sertifikāta Nr.</w:t>
            </w:r>
          </w:p>
        </w:tc>
      </w:tr>
      <w:tr w:rsidR="00821281" w:rsidRPr="00821281" w14:paraId="76D21951" w14:textId="77777777" w:rsidTr="001A0851">
        <w:tc>
          <w:tcPr>
            <w:tcW w:w="567" w:type="dxa"/>
          </w:tcPr>
          <w:p w14:paraId="778B05E7" w14:textId="77777777" w:rsidR="00821281" w:rsidRPr="00821281" w:rsidRDefault="00821281" w:rsidP="005606C4">
            <w:pPr>
              <w:spacing w:after="0" w:line="240" w:lineRule="auto"/>
              <w:jc w:val="center"/>
              <w:rPr>
                <w:rFonts w:ascii="Calibri" w:hAnsi="Calibri" w:cs="Calibri"/>
                <w:color w:val="auto"/>
                <w:sz w:val="22"/>
                <w:szCs w:val="22"/>
                <w:lang w:val="lv-LV"/>
              </w:rPr>
            </w:pPr>
            <w:r w:rsidRPr="00821281">
              <w:rPr>
                <w:rFonts w:ascii="Calibri" w:hAnsi="Calibri" w:cs="Calibri"/>
                <w:color w:val="auto"/>
                <w:sz w:val="22"/>
                <w:szCs w:val="22"/>
                <w:lang w:val="lv-LV"/>
              </w:rPr>
              <w:t>1.</w:t>
            </w:r>
          </w:p>
        </w:tc>
        <w:tc>
          <w:tcPr>
            <w:tcW w:w="2552" w:type="dxa"/>
          </w:tcPr>
          <w:p w14:paraId="2B6E751E" w14:textId="77777777" w:rsidR="00821281" w:rsidRPr="00821281" w:rsidRDefault="00821281" w:rsidP="005606C4">
            <w:pPr>
              <w:spacing w:after="0" w:line="240" w:lineRule="auto"/>
              <w:jc w:val="both"/>
              <w:rPr>
                <w:rFonts w:ascii="Calibri" w:hAnsi="Calibri" w:cs="Calibri"/>
                <w:color w:val="auto"/>
                <w:sz w:val="22"/>
                <w:szCs w:val="22"/>
                <w:lang w:val="lv-LV"/>
              </w:rPr>
            </w:pPr>
            <w:r w:rsidRPr="00821281">
              <w:rPr>
                <w:rFonts w:ascii="Calibri" w:hAnsi="Calibri" w:cs="Calibri"/>
                <w:color w:val="auto"/>
                <w:sz w:val="22"/>
                <w:szCs w:val="22"/>
                <w:lang w:val="lv-LV"/>
              </w:rPr>
              <w:t>Kravu pārvadājumi</w:t>
            </w:r>
          </w:p>
        </w:tc>
        <w:tc>
          <w:tcPr>
            <w:tcW w:w="4394" w:type="dxa"/>
          </w:tcPr>
          <w:p w14:paraId="478FBFAA" w14:textId="77777777" w:rsidR="00821281" w:rsidRPr="00821281" w:rsidRDefault="00821281" w:rsidP="005606C4">
            <w:pPr>
              <w:spacing w:after="0" w:line="240" w:lineRule="auto"/>
              <w:jc w:val="both"/>
              <w:rPr>
                <w:rFonts w:ascii="Calibri" w:hAnsi="Calibri" w:cs="Calibri"/>
                <w:color w:val="auto"/>
                <w:sz w:val="22"/>
                <w:szCs w:val="22"/>
                <w:lang w:val="lv-LV"/>
              </w:rPr>
            </w:pPr>
            <w:r w:rsidRPr="00821281">
              <w:rPr>
                <w:rFonts w:ascii="Calibri" w:hAnsi="Calibri" w:cs="Calibri"/>
                <w:color w:val="auto"/>
                <w:sz w:val="22"/>
                <w:szCs w:val="22"/>
                <w:lang w:val="lv-LV"/>
              </w:rPr>
              <w:t>Akciju sabiedrība "Baltijas Ekspresis"</w:t>
            </w:r>
          </w:p>
        </w:tc>
        <w:tc>
          <w:tcPr>
            <w:tcW w:w="2126" w:type="dxa"/>
          </w:tcPr>
          <w:p w14:paraId="70B8A656" w14:textId="77777777" w:rsidR="00821281" w:rsidRPr="00821281" w:rsidRDefault="00821281" w:rsidP="005606C4">
            <w:pPr>
              <w:spacing w:after="0" w:line="240" w:lineRule="auto"/>
              <w:jc w:val="both"/>
              <w:rPr>
                <w:rFonts w:ascii="Calibri" w:hAnsi="Calibri" w:cs="Calibri"/>
                <w:color w:val="auto"/>
                <w:sz w:val="22"/>
                <w:szCs w:val="22"/>
                <w:lang w:val="lv-LV"/>
              </w:rPr>
            </w:pPr>
            <w:r w:rsidRPr="00821281">
              <w:rPr>
                <w:rFonts w:ascii="Calibri" w:hAnsi="Calibri" w:cs="Calibri"/>
                <w:color w:val="auto"/>
                <w:sz w:val="22"/>
                <w:szCs w:val="22"/>
                <w:lang w:val="lv-LV"/>
              </w:rPr>
              <w:t>LV1020220241</w:t>
            </w:r>
          </w:p>
        </w:tc>
      </w:tr>
      <w:tr w:rsidR="00821281" w:rsidRPr="00821281" w14:paraId="2F52DD22" w14:textId="77777777" w:rsidTr="001A0851">
        <w:tc>
          <w:tcPr>
            <w:tcW w:w="567" w:type="dxa"/>
          </w:tcPr>
          <w:p w14:paraId="75221DCD" w14:textId="77777777" w:rsidR="00821281" w:rsidRPr="00821281" w:rsidRDefault="00821281" w:rsidP="005606C4">
            <w:pPr>
              <w:spacing w:after="0" w:line="240" w:lineRule="auto"/>
              <w:jc w:val="center"/>
              <w:rPr>
                <w:rFonts w:ascii="Calibri" w:hAnsi="Calibri" w:cs="Calibri"/>
                <w:color w:val="auto"/>
                <w:sz w:val="22"/>
                <w:szCs w:val="22"/>
                <w:lang w:val="lv-LV"/>
              </w:rPr>
            </w:pPr>
            <w:r w:rsidRPr="00821281">
              <w:rPr>
                <w:rFonts w:ascii="Calibri" w:hAnsi="Calibri" w:cs="Calibri"/>
                <w:color w:val="auto"/>
                <w:sz w:val="22"/>
                <w:szCs w:val="22"/>
                <w:lang w:val="lv-LV"/>
              </w:rPr>
              <w:t>2.</w:t>
            </w:r>
          </w:p>
        </w:tc>
        <w:tc>
          <w:tcPr>
            <w:tcW w:w="2552" w:type="dxa"/>
          </w:tcPr>
          <w:p w14:paraId="38DE3889" w14:textId="77777777" w:rsidR="00821281" w:rsidRPr="00821281" w:rsidRDefault="00821281" w:rsidP="005606C4">
            <w:pPr>
              <w:spacing w:after="0" w:line="240" w:lineRule="auto"/>
              <w:jc w:val="both"/>
              <w:rPr>
                <w:rFonts w:ascii="Calibri" w:hAnsi="Calibri" w:cs="Calibri"/>
                <w:color w:val="auto"/>
                <w:sz w:val="22"/>
                <w:szCs w:val="22"/>
                <w:lang w:val="lv-LV"/>
              </w:rPr>
            </w:pPr>
            <w:r w:rsidRPr="00821281">
              <w:rPr>
                <w:rFonts w:ascii="Calibri" w:hAnsi="Calibri" w:cs="Calibri"/>
                <w:color w:val="auto"/>
                <w:sz w:val="22"/>
                <w:szCs w:val="22"/>
                <w:lang w:val="lv-LV"/>
              </w:rPr>
              <w:t>Kravu pārvadājumi</w:t>
            </w:r>
          </w:p>
        </w:tc>
        <w:tc>
          <w:tcPr>
            <w:tcW w:w="4394" w:type="dxa"/>
          </w:tcPr>
          <w:p w14:paraId="402BAB5F" w14:textId="77777777" w:rsidR="00821281" w:rsidRPr="00821281" w:rsidRDefault="00821281" w:rsidP="005606C4">
            <w:pPr>
              <w:spacing w:after="0" w:line="240" w:lineRule="auto"/>
              <w:jc w:val="both"/>
              <w:rPr>
                <w:rFonts w:ascii="Calibri" w:hAnsi="Calibri" w:cs="Calibri"/>
                <w:color w:val="auto"/>
                <w:sz w:val="22"/>
                <w:szCs w:val="22"/>
                <w:lang w:val="lv-LV"/>
              </w:rPr>
            </w:pPr>
            <w:r w:rsidRPr="00821281">
              <w:rPr>
                <w:rFonts w:ascii="Calibri" w:hAnsi="Calibri" w:cs="Calibri"/>
                <w:color w:val="auto"/>
                <w:sz w:val="22"/>
                <w:szCs w:val="22"/>
                <w:lang w:val="lv-LV"/>
              </w:rPr>
              <w:t>Akciju sabiedrība "Baltijas Ekspresis"</w:t>
            </w:r>
          </w:p>
        </w:tc>
        <w:tc>
          <w:tcPr>
            <w:tcW w:w="2126" w:type="dxa"/>
          </w:tcPr>
          <w:p w14:paraId="665A3FEA" w14:textId="77777777" w:rsidR="00821281" w:rsidRPr="00821281" w:rsidRDefault="00821281" w:rsidP="005606C4">
            <w:pPr>
              <w:spacing w:after="0" w:line="240" w:lineRule="auto"/>
              <w:jc w:val="both"/>
              <w:rPr>
                <w:rFonts w:ascii="Calibri" w:hAnsi="Calibri" w:cs="Calibri"/>
                <w:color w:val="auto"/>
                <w:sz w:val="22"/>
                <w:szCs w:val="22"/>
                <w:lang w:val="lv-LV"/>
              </w:rPr>
            </w:pPr>
            <w:r w:rsidRPr="00821281">
              <w:rPr>
                <w:rFonts w:ascii="Calibri" w:hAnsi="Calibri" w:cs="Calibri"/>
                <w:color w:val="auto"/>
                <w:sz w:val="22"/>
                <w:szCs w:val="22"/>
                <w:lang w:val="lv-LV"/>
              </w:rPr>
              <w:t>LV1020220110</w:t>
            </w:r>
          </w:p>
        </w:tc>
      </w:tr>
      <w:tr w:rsidR="00821281" w:rsidRPr="00821281" w14:paraId="302B33D0" w14:textId="77777777" w:rsidTr="001A0851">
        <w:tc>
          <w:tcPr>
            <w:tcW w:w="567" w:type="dxa"/>
          </w:tcPr>
          <w:p w14:paraId="18FA3520" w14:textId="77777777" w:rsidR="00821281" w:rsidRPr="00821281" w:rsidRDefault="00821281" w:rsidP="005606C4">
            <w:pPr>
              <w:spacing w:after="0" w:line="240" w:lineRule="auto"/>
              <w:jc w:val="center"/>
              <w:rPr>
                <w:rFonts w:ascii="Calibri" w:hAnsi="Calibri" w:cs="Calibri"/>
                <w:color w:val="auto"/>
                <w:sz w:val="22"/>
                <w:szCs w:val="22"/>
                <w:lang w:val="lv-LV"/>
              </w:rPr>
            </w:pPr>
            <w:r w:rsidRPr="00821281">
              <w:rPr>
                <w:rFonts w:ascii="Calibri" w:hAnsi="Calibri" w:cs="Calibri"/>
                <w:color w:val="auto"/>
                <w:sz w:val="22"/>
                <w:szCs w:val="22"/>
                <w:lang w:val="lv-LV"/>
              </w:rPr>
              <w:t>3.</w:t>
            </w:r>
          </w:p>
        </w:tc>
        <w:tc>
          <w:tcPr>
            <w:tcW w:w="2552" w:type="dxa"/>
          </w:tcPr>
          <w:p w14:paraId="51D4C2F2" w14:textId="77777777" w:rsidR="00821281" w:rsidRPr="00821281" w:rsidRDefault="00821281" w:rsidP="005606C4">
            <w:pPr>
              <w:spacing w:after="0" w:line="240" w:lineRule="auto"/>
              <w:jc w:val="both"/>
              <w:rPr>
                <w:rFonts w:ascii="Calibri" w:hAnsi="Calibri" w:cs="Calibri"/>
                <w:color w:val="auto"/>
                <w:sz w:val="22"/>
                <w:szCs w:val="22"/>
                <w:lang w:val="lv-LV"/>
              </w:rPr>
            </w:pPr>
            <w:r w:rsidRPr="00821281">
              <w:rPr>
                <w:rFonts w:ascii="Calibri" w:hAnsi="Calibri" w:cs="Calibri"/>
                <w:color w:val="auto"/>
                <w:sz w:val="22"/>
                <w:szCs w:val="22"/>
                <w:lang w:val="lv-LV"/>
              </w:rPr>
              <w:t>Kravu pārvadājumi</w:t>
            </w:r>
          </w:p>
        </w:tc>
        <w:tc>
          <w:tcPr>
            <w:tcW w:w="4394" w:type="dxa"/>
          </w:tcPr>
          <w:p w14:paraId="6A47B233" w14:textId="77777777" w:rsidR="00821281" w:rsidRPr="00821281" w:rsidRDefault="00821281" w:rsidP="005606C4">
            <w:pPr>
              <w:spacing w:after="0" w:line="240" w:lineRule="auto"/>
              <w:jc w:val="both"/>
              <w:rPr>
                <w:rFonts w:ascii="Calibri" w:hAnsi="Calibri" w:cs="Calibri"/>
                <w:color w:val="auto"/>
                <w:sz w:val="22"/>
                <w:szCs w:val="22"/>
                <w:lang w:val="lv-LV"/>
              </w:rPr>
            </w:pPr>
            <w:r w:rsidRPr="00821281">
              <w:rPr>
                <w:rFonts w:ascii="Calibri" w:hAnsi="Calibri" w:cs="Calibri"/>
                <w:color w:val="auto"/>
                <w:sz w:val="22"/>
                <w:szCs w:val="22"/>
                <w:lang w:val="lv-LV"/>
              </w:rPr>
              <w:t>SIA "EURO RAIL CARGO"</w:t>
            </w:r>
          </w:p>
        </w:tc>
        <w:tc>
          <w:tcPr>
            <w:tcW w:w="2126" w:type="dxa"/>
          </w:tcPr>
          <w:p w14:paraId="5B8C4B22" w14:textId="77777777" w:rsidR="00821281" w:rsidRPr="00821281" w:rsidRDefault="00821281" w:rsidP="005606C4">
            <w:pPr>
              <w:spacing w:after="0" w:line="240" w:lineRule="auto"/>
              <w:jc w:val="both"/>
              <w:rPr>
                <w:rFonts w:ascii="Calibri" w:hAnsi="Calibri" w:cs="Calibri"/>
                <w:color w:val="auto"/>
                <w:sz w:val="22"/>
                <w:szCs w:val="22"/>
                <w:lang w:val="lv-LV"/>
              </w:rPr>
            </w:pPr>
            <w:r w:rsidRPr="00821281">
              <w:rPr>
                <w:rFonts w:ascii="Calibri" w:hAnsi="Calibri" w:cs="Calibri"/>
                <w:color w:val="auto"/>
                <w:sz w:val="22"/>
                <w:szCs w:val="22"/>
                <w:lang w:val="lv-LV"/>
              </w:rPr>
              <w:t>LV1020220183</w:t>
            </w:r>
          </w:p>
        </w:tc>
      </w:tr>
    </w:tbl>
    <w:p w14:paraId="28D19C57" w14:textId="2567E523" w:rsidR="00D32590" w:rsidRPr="00E95A85" w:rsidRDefault="00054606" w:rsidP="00821281">
      <w:pPr>
        <w:spacing w:before="240" w:after="120" w:line="240" w:lineRule="auto"/>
        <w:jc w:val="both"/>
        <w:rPr>
          <w:rFonts w:ascii="Calibri" w:hAnsi="Calibri" w:cs="Calibri"/>
          <w:color w:val="auto"/>
          <w:sz w:val="24"/>
          <w:szCs w:val="24"/>
          <w:lang w:val="lv-LV"/>
        </w:rPr>
      </w:pPr>
      <w:r w:rsidRPr="00E95A85">
        <w:rPr>
          <w:rFonts w:ascii="Calibri" w:hAnsi="Calibri" w:cs="Calibri"/>
          <w:color w:val="auto"/>
          <w:sz w:val="24"/>
          <w:szCs w:val="24"/>
          <w:lang w:val="lv-LV"/>
        </w:rPr>
        <w:t xml:space="preserve">Kopumā </w:t>
      </w:r>
      <w:r w:rsidR="00D32590" w:rsidRPr="00E95A85">
        <w:rPr>
          <w:rFonts w:ascii="Calibri" w:hAnsi="Calibri" w:cs="Calibri"/>
          <w:color w:val="auto"/>
          <w:sz w:val="24"/>
          <w:szCs w:val="24"/>
          <w:lang w:val="lv-LV"/>
        </w:rPr>
        <w:t xml:space="preserve">Latvijā darbojas </w:t>
      </w:r>
      <w:r w:rsidR="00070B1E" w:rsidRPr="00E95A85">
        <w:rPr>
          <w:rFonts w:ascii="Calibri" w:hAnsi="Calibri" w:cs="Calibri"/>
          <w:color w:val="auto"/>
          <w:sz w:val="24"/>
          <w:szCs w:val="24"/>
          <w:lang w:val="lv-LV"/>
        </w:rPr>
        <w:t>deviņi</w:t>
      </w:r>
      <w:r w:rsidR="00D32590" w:rsidRPr="00E95A85">
        <w:rPr>
          <w:rFonts w:ascii="Calibri" w:hAnsi="Calibri" w:cs="Calibri"/>
          <w:color w:val="auto"/>
          <w:sz w:val="24"/>
          <w:szCs w:val="24"/>
          <w:lang w:val="lv-LV"/>
        </w:rPr>
        <w:t xml:space="preserve"> reģistrēti komercuzņēmumi, kuriem, atbilstoši noteiktajiem drošības nosacījumiem, </w:t>
      </w:r>
      <w:r w:rsidR="00041E62" w:rsidRPr="00E95A85">
        <w:rPr>
          <w:rFonts w:ascii="Calibri" w:hAnsi="Calibri" w:cs="Calibri"/>
          <w:color w:val="auto"/>
          <w:sz w:val="24"/>
          <w:szCs w:val="24"/>
          <w:lang w:val="lv-LV"/>
        </w:rPr>
        <w:t>ir</w:t>
      </w:r>
      <w:r w:rsidR="00D32590" w:rsidRPr="00E95A85">
        <w:rPr>
          <w:rFonts w:ascii="Calibri" w:hAnsi="Calibri" w:cs="Calibri"/>
          <w:color w:val="auto"/>
          <w:sz w:val="24"/>
          <w:szCs w:val="24"/>
          <w:lang w:val="lv-LV"/>
        </w:rPr>
        <w:t xml:space="preserve"> piešķirtas tiesības veikt pārvadājumus (kravu, pasažieru) pa dzelzceļu, izmantojot publiskās lietošanas dzelzceļa infrastruktūru - SIA „LDZ </w:t>
      </w:r>
      <w:proofErr w:type="spellStart"/>
      <w:r w:rsidR="00D32590" w:rsidRPr="00E95A85">
        <w:rPr>
          <w:rFonts w:ascii="Calibri" w:hAnsi="Calibri" w:cs="Calibri"/>
          <w:color w:val="auto"/>
          <w:sz w:val="24"/>
          <w:szCs w:val="24"/>
          <w:lang w:val="lv-LV"/>
        </w:rPr>
        <w:t>Cargo</w:t>
      </w:r>
      <w:proofErr w:type="spellEnd"/>
      <w:r w:rsidR="00D32590" w:rsidRPr="00E95A85">
        <w:rPr>
          <w:rFonts w:ascii="Calibri" w:hAnsi="Calibri" w:cs="Calibri"/>
          <w:color w:val="auto"/>
          <w:sz w:val="24"/>
          <w:szCs w:val="24"/>
          <w:lang w:val="lv-LV"/>
        </w:rPr>
        <w:t>”, a/s „Baltijas Ekspresis”, a/s „BALTIJAS TRANZĪTA SERVISS”, SIA „Gulbenes –Alūksnes bānītis” (</w:t>
      </w:r>
      <w:proofErr w:type="spellStart"/>
      <w:r w:rsidR="00D32590" w:rsidRPr="00E95A85">
        <w:rPr>
          <w:rFonts w:ascii="Calibri" w:hAnsi="Calibri" w:cs="Calibri"/>
          <w:color w:val="auto"/>
          <w:sz w:val="24"/>
          <w:szCs w:val="24"/>
          <w:lang w:val="lv-LV"/>
        </w:rPr>
        <w:t>šaursliežu</w:t>
      </w:r>
      <w:proofErr w:type="spellEnd"/>
      <w:r w:rsidR="00D32590" w:rsidRPr="00E95A85">
        <w:rPr>
          <w:rFonts w:ascii="Calibri" w:hAnsi="Calibri" w:cs="Calibri"/>
          <w:color w:val="auto"/>
          <w:sz w:val="24"/>
          <w:szCs w:val="24"/>
          <w:lang w:val="lv-LV"/>
        </w:rPr>
        <w:t xml:space="preserve"> dzelzceļš), a/s „Pasažieru vilciens”, SIA „</w:t>
      </w:r>
      <w:proofErr w:type="spellStart"/>
      <w:r w:rsidR="00D32590" w:rsidRPr="00E95A85">
        <w:rPr>
          <w:rFonts w:ascii="Calibri" w:hAnsi="Calibri" w:cs="Calibri"/>
          <w:color w:val="auto"/>
          <w:sz w:val="24"/>
          <w:szCs w:val="24"/>
          <w:lang w:val="lv-LV"/>
        </w:rPr>
        <w:t>Euro</w:t>
      </w:r>
      <w:proofErr w:type="spellEnd"/>
      <w:r w:rsidR="00D32590" w:rsidRPr="00E95A85">
        <w:rPr>
          <w:rFonts w:ascii="Calibri" w:hAnsi="Calibri" w:cs="Calibri"/>
          <w:color w:val="auto"/>
          <w:sz w:val="24"/>
          <w:szCs w:val="24"/>
          <w:lang w:val="lv-LV"/>
        </w:rPr>
        <w:t xml:space="preserve"> Rail </w:t>
      </w:r>
      <w:proofErr w:type="spellStart"/>
      <w:r w:rsidR="00D32590" w:rsidRPr="00E95A85">
        <w:rPr>
          <w:rFonts w:ascii="Calibri" w:hAnsi="Calibri" w:cs="Calibri"/>
          <w:color w:val="auto"/>
          <w:sz w:val="24"/>
          <w:szCs w:val="24"/>
          <w:lang w:val="lv-LV"/>
        </w:rPr>
        <w:t>Cargo</w:t>
      </w:r>
      <w:proofErr w:type="spellEnd"/>
      <w:r w:rsidR="00D32590" w:rsidRPr="00E95A85">
        <w:rPr>
          <w:rFonts w:ascii="Calibri" w:hAnsi="Calibri" w:cs="Calibri"/>
          <w:color w:val="auto"/>
          <w:sz w:val="24"/>
          <w:szCs w:val="24"/>
          <w:lang w:val="lv-LV"/>
        </w:rPr>
        <w:t xml:space="preserve">”,  </w:t>
      </w:r>
      <w:r w:rsidR="00070B1E" w:rsidRPr="00E95A85">
        <w:rPr>
          <w:rFonts w:ascii="Calibri" w:hAnsi="Calibri" w:cs="Calibri"/>
          <w:color w:val="auto"/>
          <w:sz w:val="24"/>
          <w:szCs w:val="24"/>
          <w:lang w:val="lv-LV"/>
        </w:rPr>
        <w:t xml:space="preserve">SIA RKF "TRANSCELTNIEKS", </w:t>
      </w:r>
      <w:r w:rsidR="00D32590" w:rsidRPr="00E95A85">
        <w:rPr>
          <w:rFonts w:ascii="Calibri" w:hAnsi="Calibri" w:cs="Calibri"/>
          <w:color w:val="auto"/>
          <w:sz w:val="24"/>
          <w:szCs w:val="24"/>
          <w:lang w:val="lv-LV"/>
        </w:rPr>
        <w:t xml:space="preserve">AB "LTG CARGO" </w:t>
      </w:r>
      <w:r w:rsidR="00D32590" w:rsidRPr="00C7408D">
        <w:rPr>
          <w:rFonts w:ascii="Calibri" w:hAnsi="Calibri" w:cs="Calibri"/>
          <w:color w:val="auto"/>
          <w:sz w:val="24"/>
          <w:szCs w:val="24"/>
          <w:lang w:val="lv-LV"/>
        </w:rPr>
        <w:t xml:space="preserve">un </w:t>
      </w:r>
      <w:r w:rsidR="00070B1E" w:rsidRPr="00C7408D">
        <w:rPr>
          <w:rFonts w:ascii="Calibri" w:hAnsi="Calibri" w:cs="Calibri"/>
          <w:color w:val="auto"/>
          <w:sz w:val="24"/>
          <w:szCs w:val="24"/>
          <w:lang w:val="lv-LV"/>
        </w:rPr>
        <w:t>UAB “L</w:t>
      </w:r>
      <w:r w:rsidR="009C5D6A" w:rsidRPr="00C7408D">
        <w:rPr>
          <w:rFonts w:ascii="Calibri" w:hAnsi="Calibri" w:cs="Calibri"/>
          <w:color w:val="auto"/>
          <w:sz w:val="24"/>
          <w:szCs w:val="24"/>
          <w:lang w:val="lv-LV"/>
        </w:rPr>
        <w:t>T</w:t>
      </w:r>
      <w:r w:rsidR="00070B1E" w:rsidRPr="00C7408D">
        <w:rPr>
          <w:rFonts w:ascii="Calibri" w:hAnsi="Calibri" w:cs="Calibri"/>
          <w:color w:val="auto"/>
          <w:sz w:val="24"/>
          <w:szCs w:val="24"/>
          <w:lang w:val="lv-LV"/>
        </w:rPr>
        <w:t xml:space="preserve">G </w:t>
      </w:r>
      <w:proofErr w:type="spellStart"/>
      <w:r w:rsidR="009C5D6A">
        <w:rPr>
          <w:rFonts w:ascii="Calibri" w:hAnsi="Calibri" w:cs="Calibri"/>
          <w:color w:val="auto"/>
          <w:sz w:val="24"/>
          <w:szCs w:val="24"/>
          <w:lang w:val="lv-LV"/>
        </w:rPr>
        <w:t>Link</w:t>
      </w:r>
      <w:proofErr w:type="spellEnd"/>
      <w:r w:rsidR="00D32590" w:rsidRPr="00E95A85">
        <w:rPr>
          <w:rFonts w:ascii="Calibri" w:hAnsi="Calibri" w:cs="Calibri"/>
          <w:color w:val="auto"/>
          <w:sz w:val="24"/>
          <w:szCs w:val="24"/>
          <w:lang w:val="lv-LV"/>
        </w:rPr>
        <w:t>".</w:t>
      </w:r>
    </w:p>
    <w:p w14:paraId="61C970C1" w14:textId="23BE30D9" w:rsidR="005C77A4" w:rsidRPr="005C77A4" w:rsidRDefault="005C77A4" w:rsidP="005C77A4">
      <w:pPr>
        <w:spacing w:before="120" w:after="120" w:line="240" w:lineRule="auto"/>
        <w:jc w:val="both"/>
        <w:rPr>
          <w:rFonts w:ascii="Calibri" w:hAnsi="Calibri" w:cs="Calibri"/>
          <w:b/>
          <w:bCs/>
          <w:color w:val="auto"/>
          <w:sz w:val="24"/>
          <w:szCs w:val="24"/>
          <w:lang w:val="lv-LV"/>
        </w:rPr>
      </w:pPr>
      <w:bookmarkStart w:id="51" w:name="_Hlk145663186"/>
      <w:r w:rsidRPr="005C77A4">
        <w:rPr>
          <w:rFonts w:ascii="Calibri" w:hAnsi="Calibri" w:cs="Calibri"/>
          <w:color w:val="auto"/>
          <w:sz w:val="24"/>
          <w:szCs w:val="24"/>
          <w:lang w:val="lv-LV"/>
        </w:rPr>
        <w:t>•</w:t>
      </w:r>
      <w:r>
        <w:rPr>
          <w:rFonts w:ascii="Calibri" w:hAnsi="Calibri" w:cs="Calibri"/>
          <w:color w:val="auto"/>
          <w:sz w:val="24"/>
          <w:szCs w:val="24"/>
          <w:lang w:val="lv-LV"/>
        </w:rPr>
        <w:t xml:space="preserve"> </w:t>
      </w:r>
      <w:r w:rsidRPr="005C77A4">
        <w:rPr>
          <w:rFonts w:ascii="Calibri" w:hAnsi="Calibri" w:cs="Calibri"/>
          <w:b/>
          <w:bCs/>
          <w:color w:val="auto"/>
          <w:sz w:val="24"/>
          <w:szCs w:val="24"/>
          <w:lang w:val="lv-LV"/>
        </w:rPr>
        <w:t>Drošības atļauja dzelzceļa infrastruktūras pārvaldītājam</w:t>
      </w:r>
    </w:p>
    <w:bookmarkEnd w:id="51"/>
    <w:p w14:paraId="56889C3F" w14:textId="07F7762E" w:rsidR="00B714BA" w:rsidRDefault="005C77A4" w:rsidP="00254E9B">
      <w:pPr>
        <w:spacing w:before="120" w:after="120" w:line="240" w:lineRule="auto"/>
        <w:jc w:val="both"/>
        <w:rPr>
          <w:rFonts w:ascii="Calibri" w:hAnsi="Calibri" w:cs="Calibri"/>
          <w:color w:val="auto"/>
          <w:sz w:val="24"/>
          <w:szCs w:val="24"/>
          <w:lang w:val="lv-LV"/>
        </w:rPr>
      </w:pPr>
      <w:r w:rsidRPr="005C77A4">
        <w:rPr>
          <w:rFonts w:ascii="Calibri" w:hAnsi="Calibri" w:cs="Calibri"/>
          <w:color w:val="auto"/>
          <w:sz w:val="24"/>
          <w:szCs w:val="24"/>
          <w:lang w:val="lv-LV"/>
        </w:rPr>
        <w:t>2020. gadā dzelzceļa infrastruktūras pārvaldītājam VAS “Latvijas dzelzceļš” tika izsniegta drošības atļauja uz 5 gadiem. Šobrīd neviens jauns iesniegums nav saņemts.</w:t>
      </w:r>
    </w:p>
    <w:p w14:paraId="0C6774D9" w14:textId="2D38307D" w:rsidR="00D32590" w:rsidRPr="001D70A4" w:rsidRDefault="00D32590" w:rsidP="008C33B3">
      <w:pPr>
        <w:pStyle w:val="Virsraksts2"/>
        <w:numPr>
          <w:ilvl w:val="1"/>
          <w:numId w:val="9"/>
        </w:numPr>
        <w:pBdr>
          <w:bottom w:val="single" w:sz="4" w:space="1" w:color="auto"/>
        </w:pBdr>
        <w:spacing w:before="240"/>
        <w:ind w:left="1077"/>
        <w:rPr>
          <w:rFonts w:asciiTheme="minorHAnsi" w:hAnsiTheme="minorHAnsi" w:cstheme="minorHAnsi"/>
          <w:b/>
          <w:bCs/>
          <w:color w:val="auto"/>
          <w:sz w:val="24"/>
          <w:szCs w:val="24"/>
          <w:lang w:val="lv-LV"/>
        </w:rPr>
      </w:pPr>
      <w:bookmarkStart w:id="52" w:name="_Toc43198277"/>
      <w:bookmarkStart w:id="53" w:name="_Toc106623938"/>
      <w:bookmarkStart w:id="54" w:name="_Toc145595164"/>
      <w:r w:rsidRPr="001D70A4">
        <w:rPr>
          <w:rFonts w:asciiTheme="minorHAnsi" w:hAnsiTheme="minorHAnsi" w:cstheme="minorHAnsi"/>
          <w:b/>
          <w:bCs/>
          <w:color w:val="auto"/>
          <w:sz w:val="24"/>
          <w:szCs w:val="24"/>
          <w:lang w:val="lv-LV"/>
        </w:rPr>
        <w:t xml:space="preserve">Ritošā sastāva </w:t>
      </w:r>
      <w:bookmarkEnd w:id="52"/>
      <w:r w:rsidRPr="001D70A4">
        <w:rPr>
          <w:rFonts w:asciiTheme="minorHAnsi" w:hAnsiTheme="minorHAnsi" w:cstheme="minorHAnsi"/>
          <w:b/>
          <w:bCs/>
          <w:color w:val="auto"/>
          <w:sz w:val="24"/>
          <w:szCs w:val="24"/>
          <w:lang w:val="lv-LV"/>
        </w:rPr>
        <w:t>laišana tirgū</w:t>
      </w:r>
      <w:bookmarkEnd w:id="53"/>
      <w:bookmarkEnd w:id="54"/>
    </w:p>
    <w:p w14:paraId="77FA67FE" w14:textId="6D36A409" w:rsidR="00D32590" w:rsidRPr="00E95A85" w:rsidRDefault="00D32590" w:rsidP="00254E9B">
      <w:pPr>
        <w:spacing w:before="120" w:after="120" w:line="240" w:lineRule="auto"/>
        <w:jc w:val="both"/>
        <w:rPr>
          <w:rFonts w:ascii="Calibri" w:hAnsi="Calibri" w:cs="Calibri"/>
          <w:color w:val="auto"/>
          <w:sz w:val="24"/>
          <w:szCs w:val="24"/>
          <w:lang w:val="lv-LV" w:eastAsia="lv-LV"/>
        </w:rPr>
      </w:pPr>
      <w:proofErr w:type="spellStart"/>
      <w:r w:rsidRPr="00E95A85">
        <w:rPr>
          <w:rFonts w:ascii="Calibri" w:hAnsi="Calibri" w:cs="Calibri"/>
          <w:color w:val="auto"/>
          <w:sz w:val="24"/>
          <w:szCs w:val="24"/>
          <w:lang w:val="lv-LV"/>
        </w:rPr>
        <w:t>Ritekļa</w:t>
      </w:r>
      <w:proofErr w:type="spellEnd"/>
      <w:r w:rsidRPr="00E95A85">
        <w:rPr>
          <w:rFonts w:ascii="Calibri" w:hAnsi="Calibri" w:cs="Calibri"/>
          <w:color w:val="auto"/>
          <w:sz w:val="24"/>
          <w:szCs w:val="24"/>
          <w:lang w:val="lv-LV"/>
        </w:rPr>
        <w:t xml:space="preserve"> un </w:t>
      </w:r>
      <w:proofErr w:type="spellStart"/>
      <w:r w:rsidRPr="00E95A85">
        <w:rPr>
          <w:rFonts w:ascii="Calibri" w:hAnsi="Calibri" w:cs="Calibri"/>
          <w:color w:val="auto"/>
          <w:sz w:val="24"/>
          <w:szCs w:val="24"/>
          <w:lang w:val="lv-LV"/>
        </w:rPr>
        <w:t>ritekļa</w:t>
      </w:r>
      <w:proofErr w:type="spellEnd"/>
      <w:r w:rsidRPr="00E95A85">
        <w:rPr>
          <w:rFonts w:ascii="Calibri" w:hAnsi="Calibri" w:cs="Calibri"/>
          <w:color w:val="auto"/>
          <w:sz w:val="24"/>
          <w:szCs w:val="24"/>
          <w:lang w:val="lv-LV"/>
        </w:rPr>
        <w:t xml:space="preserve"> tipa laišana tirgū apliecina </w:t>
      </w:r>
      <w:proofErr w:type="spellStart"/>
      <w:r w:rsidRPr="00E95A85">
        <w:rPr>
          <w:rFonts w:ascii="Calibri" w:hAnsi="Calibri" w:cs="Calibri"/>
          <w:color w:val="auto"/>
          <w:sz w:val="24"/>
          <w:szCs w:val="24"/>
          <w:lang w:val="lv-LV"/>
        </w:rPr>
        <w:t>ritekļa</w:t>
      </w:r>
      <w:proofErr w:type="spellEnd"/>
      <w:r w:rsidRPr="00E95A85">
        <w:rPr>
          <w:rFonts w:ascii="Calibri" w:hAnsi="Calibri" w:cs="Calibri"/>
          <w:color w:val="auto"/>
          <w:sz w:val="24"/>
          <w:szCs w:val="24"/>
          <w:lang w:val="lv-LV"/>
        </w:rPr>
        <w:t xml:space="preserve"> un </w:t>
      </w:r>
      <w:proofErr w:type="spellStart"/>
      <w:r w:rsidRPr="00E95A85">
        <w:rPr>
          <w:rFonts w:ascii="Calibri" w:hAnsi="Calibri" w:cs="Calibri"/>
          <w:color w:val="auto"/>
          <w:sz w:val="24"/>
          <w:szCs w:val="24"/>
          <w:lang w:val="lv-LV"/>
        </w:rPr>
        <w:t>ritekļa</w:t>
      </w:r>
      <w:proofErr w:type="spellEnd"/>
      <w:r w:rsidRPr="00E95A85">
        <w:rPr>
          <w:rFonts w:ascii="Calibri" w:hAnsi="Calibri" w:cs="Calibri"/>
          <w:color w:val="auto"/>
          <w:sz w:val="24"/>
          <w:szCs w:val="24"/>
          <w:lang w:val="lv-LV"/>
        </w:rPr>
        <w:t xml:space="preserve"> tipa drošu integrāciju atbilstoši SITS un/vai nacionālām prasībām saskaņā ar Eiropas Parlamenta un Padomes 2016.gada 11.maija Direktīvu (ES) 2016/797 par dzelzceļa sistēmas savstarpēju izmantojamību Eiropas Savienībā, Komisijas īstenošanas regulu (ES) 2018/545 (2018. gada 4. aprīlis), ar ko saskaņā ar Eiropas Parlamenta un Padomes Direktīvu (ES) 2016/797 nosaka dzelzceļa </w:t>
      </w:r>
      <w:proofErr w:type="spellStart"/>
      <w:r w:rsidRPr="00E95A85">
        <w:rPr>
          <w:rFonts w:ascii="Calibri" w:hAnsi="Calibri" w:cs="Calibri"/>
          <w:color w:val="auto"/>
          <w:sz w:val="24"/>
          <w:szCs w:val="24"/>
          <w:lang w:val="lv-LV"/>
        </w:rPr>
        <w:t>ritekļa</w:t>
      </w:r>
      <w:proofErr w:type="spellEnd"/>
      <w:r w:rsidRPr="00E95A85">
        <w:rPr>
          <w:rFonts w:ascii="Calibri" w:hAnsi="Calibri" w:cs="Calibri"/>
          <w:color w:val="auto"/>
          <w:sz w:val="24"/>
          <w:szCs w:val="24"/>
          <w:lang w:val="lv-LV"/>
        </w:rPr>
        <w:t xml:space="preserve"> atļaujas un dzelzceļa </w:t>
      </w:r>
      <w:proofErr w:type="spellStart"/>
      <w:r w:rsidRPr="00E95A85">
        <w:rPr>
          <w:rFonts w:ascii="Calibri" w:hAnsi="Calibri" w:cs="Calibri"/>
          <w:color w:val="auto"/>
          <w:sz w:val="24"/>
          <w:szCs w:val="24"/>
          <w:lang w:val="lv-LV"/>
        </w:rPr>
        <w:t>ritekļa</w:t>
      </w:r>
      <w:proofErr w:type="spellEnd"/>
      <w:r w:rsidRPr="00E95A85">
        <w:rPr>
          <w:rFonts w:ascii="Calibri" w:hAnsi="Calibri" w:cs="Calibri"/>
          <w:color w:val="auto"/>
          <w:sz w:val="24"/>
          <w:szCs w:val="24"/>
          <w:lang w:val="lv-LV"/>
        </w:rPr>
        <w:t xml:space="preserve"> tipa atļaujas piešķiršanas procesa praktisko kārtību un Ministru kabineta 2020.gada 9.jūnija noteikumiem Nr.374 ,,Dzelzceļa savstarpējās izmantojamības noteikumi”.</w:t>
      </w:r>
    </w:p>
    <w:p w14:paraId="5C748032" w14:textId="0B703AB7" w:rsidR="00D32590" w:rsidRPr="00E95A85" w:rsidRDefault="00D32590" w:rsidP="00296958">
      <w:pPr>
        <w:spacing w:after="0" w:line="240" w:lineRule="auto"/>
        <w:jc w:val="both"/>
        <w:rPr>
          <w:rFonts w:ascii="Calibri" w:hAnsi="Calibri" w:cs="Calibri"/>
          <w:color w:val="auto"/>
          <w:sz w:val="24"/>
          <w:szCs w:val="24"/>
          <w:lang w:val="lv-LV"/>
        </w:rPr>
      </w:pPr>
      <w:proofErr w:type="spellStart"/>
      <w:r w:rsidRPr="00E95A85">
        <w:rPr>
          <w:rFonts w:ascii="Calibri" w:hAnsi="Calibri" w:cs="Calibri"/>
          <w:color w:val="auto"/>
          <w:sz w:val="24"/>
          <w:szCs w:val="24"/>
          <w:lang w:val="lv-LV"/>
        </w:rPr>
        <w:t>VDzTI</w:t>
      </w:r>
      <w:proofErr w:type="spellEnd"/>
      <w:r w:rsidRPr="00E95A85">
        <w:rPr>
          <w:rFonts w:ascii="Calibri" w:hAnsi="Calibri" w:cs="Calibri"/>
          <w:color w:val="auto"/>
          <w:sz w:val="24"/>
          <w:szCs w:val="24"/>
          <w:lang w:val="lv-LV"/>
        </w:rPr>
        <w:t xml:space="preserve"> 202</w:t>
      </w:r>
      <w:r w:rsidR="00070B1E" w:rsidRPr="00E95A85">
        <w:rPr>
          <w:rFonts w:ascii="Calibri" w:hAnsi="Calibri" w:cs="Calibri"/>
          <w:color w:val="auto"/>
          <w:sz w:val="24"/>
          <w:szCs w:val="24"/>
          <w:lang w:val="lv-LV"/>
        </w:rPr>
        <w:t>2</w:t>
      </w:r>
      <w:r w:rsidRPr="00E95A85">
        <w:rPr>
          <w:rFonts w:ascii="Calibri" w:hAnsi="Calibri" w:cs="Calibri"/>
          <w:color w:val="auto"/>
          <w:sz w:val="24"/>
          <w:szCs w:val="24"/>
          <w:lang w:val="lv-LV"/>
        </w:rPr>
        <w:t xml:space="preserve">.gadā saņēma </w:t>
      </w:r>
      <w:r w:rsidR="00CA2DAC" w:rsidRPr="00E95A85">
        <w:rPr>
          <w:rFonts w:ascii="Calibri" w:hAnsi="Calibri" w:cs="Calibri"/>
          <w:color w:val="auto"/>
          <w:sz w:val="24"/>
          <w:szCs w:val="24"/>
          <w:lang w:val="lv-LV"/>
        </w:rPr>
        <w:t>div</w:t>
      </w:r>
      <w:r w:rsidRPr="00E95A85">
        <w:rPr>
          <w:rFonts w:ascii="Calibri" w:hAnsi="Calibri" w:cs="Calibri"/>
          <w:color w:val="auto"/>
          <w:sz w:val="24"/>
          <w:szCs w:val="24"/>
          <w:lang w:val="lv-LV"/>
        </w:rPr>
        <w:t xml:space="preserve">us iesniegumus. </w:t>
      </w:r>
      <w:r w:rsidR="009C5D6A">
        <w:rPr>
          <w:rFonts w:ascii="Calibri" w:hAnsi="Calibri" w:cs="Calibri"/>
          <w:color w:val="auto"/>
          <w:sz w:val="24"/>
          <w:szCs w:val="24"/>
          <w:lang w:val="lv-LV"/>
        </w:rPr>
        <w:t>I</w:t>
      </w:r>
      <w:r w:rsidRPr="00E95A85">
        <w:rPr>
          <w:rFonts w:ascii="Calibri" w:hAnsi="Calibri" w:cs="Calibri"/>
          <w:color w:val="auto"/>
          <w:sz w:val="24"/>
          <w:szCs w:val="24"/>
          <w:lang w:val="lv-LV"/>
        </w:rPr>
        <w:t xml:space="preserve">esniegumi tika izskatīti </w:t>
      </w:r>
      <w:r w:rsidR="00C96134">
        <w:rPr>
          <w:rFonts w:ascii="Calibri" w:hAnsi="Calibri" w:cs="Calibri"/>
          <w:color w:val="auto"/>
          <w:sz w:val="24"/>
          <w:szCs w:val="24"/>
          <w:lang w:val="lv-LV"/>
        </w:rPr>
        <w:t xml:space="preserve">atbilstoši minēto tiesību aktu prasībām </w:t>
      </w:r>
      <w:r w:rsidRPr="00E95A85">
        <w:rPr>
          <w:rFonts w:ascii="Calibri" w:hAnsi="Calibri" w:cs="Calibri"/>
          <w:color w:val="auto"/>
          <w:sz w:val="24"/>
          <w:szCs w:val="24"/>
          <w:lang w:val="lv-LV"/>
        </w:rPr>
        <w:t>un pieņemt</w:t>
      </w:r>
      <w:r w:rsidR="00A56751" w:rsidRPr="00E95A85">
        <w:rPr>
          <w:rFonts w:ascii="Calibri" w:hAnsi="Calibri" w:cs="Calibri"/>
          <w:color w:val="auto"/>
          <w:sz w:val="24"/>
          <w:szCs w:val="24"/>
          <w:lang w:val="lv-LV"/>
        </w:rPr>
        <w:t>s</w:t>
      </w:r>
      <w:r w:rsidRPr="00E95A85">
        <w:rPr>
          <w:rFonts w:ascii="Calibri" w:hAnsi="Calibri" w:cs="Calibri"/>
          <w:color w:val="auto"/>
          <w:sz w:val="24"/>
          <w:szCs w:val="24"/>
          <w:lang w:val="lv-LV"/>
        </w:rPr>
        <w:t xml:space="preserve"> lēmum</w:t>
      </w:r>
      <w:r w:rsidR="00A56751" w:rsidRPr="00E95A85">
        <w:rPr>
          <w:rFonts w:ascii="Calibri" w:hAnsi="Calibri" w:cs="Calibri"/>
          <w:color w:val="auto"/>
          <w:sz w:val="24"/>
          <w:szCs w:val="24"/>
          <w:lang w:val="lv-LV"/>
        </w:rPr>
        <w:t>s</w:t>
      </w:r>
      <w:r w:rsidRPr="00E95A85">
        <w:rPr>
          <w:rFonts w:ascii="Calibri" w:hAnsi="Calibri" w:cs="Calibri"/>
          <w:color w:val="auto"/>
          <w:sz w:val="24"/>
          <w:szCs w:val="24"/>
          <w:lang w:val="lv-LV"/>
        </w:rPr>
        <w:t xml:space="preserve"> par </w:t>
      </w:r>
      <w:proofErr w:type="spellStart"/>
      <w:r w:rsidRPr="00E95A85">
        <w:rPr>
          <w:rFonts w:ascii="Calibri" w:hAnsi="Calibri" w:cs="Calibri"/>
          <w:color w:val="auto"/>
          <w:sz w:val="24"/>
          <w:szCs w:val="24"/>
          <w:lang w:val="lv-LV"/>
        </w:rPr>
        <w:t>riteķļu</w:t>
      </w:r>
      <w:proofErr w:type="spellEnd"/>
      <w:r w:rsidRPr="00E95A85">
        <w:rPr>
          <w:rFonts w:ascii="Calibri" w:hAnsi="Calibri" w:cs="Calibri"/>
          <w:color w:val="auto"/>
          <w:sz w:val="24"/>
          <w:szCs w:val="24"/>
          <w:lang w:val="lv-LV"/>
        </w:rPr>
        <w:t xml:space="preserve"> atbilstību tipam. </w:t>
      </w:r>
    </w:p>
    <w:p w14:paraId="7C66E0FE" w14:textId="5C12D69E" w:rsidR="00D32590" w:rsidRPr="00C96134" w:rsidRDefault="00054606" w:rsidP="00D32590">
      <w:pPr>
        <w:spacing w:after="120" w:line="240" w:lineRule="auto"/>
        <w:jc w:val="right"/>
        <w:rPr>
          <w:rFonts w:ascii="Calibri" w:hAnsi="Calibri" w:cs="Calibri"/>
          <w:color w:val="auto"/>
          <w:sz w:val="22"/>
          <w:szCs w:val="22"/>
          <w:lang w:val="lv-LV"/>
        </w:rPr>
      </w:pPr>
      <w:bookmarkStart w:id="55" w:name="_Hlk144906443"/>
      <w:r w:rsidRPr="00C96134">
        <w:rPr>
          <w:rFonts w:ascii="Calibri" w:hAnsi="Calibri" w:cs="Calibri"/>
          <w:bCs/>
          <w:color w:val="auto"/>
          <w:sz w:val="22"/>
          <w:szCs w:val="22"/>
          <w:lang w:val="lv-LV"/>
        </w:rPr>
        <w:t>1</w:t>
      </w:r>
      <w:r w:rsidR="00182354">
        <w:rPr>
          <w:rFonts w:ascii="Calibri" w:hAnsi="Calibri" w:cs="Calibri"/>
          <w:bCs/>
          <w:color w:val="auto"/>
          <w:sz w:val="22"/>
          <w:szCs w:val="22"/>
          <w:lang w:val="lv-LV"/>
        </w:rPr>
        <w:t>1</w:t>
      </w:r>
      <w:r w:rsidR="00D32590" w:rsidRPr="00C96134">
        <w:rPr>
          <w:rFonts w:ascii="Calibri" w:hAnsi="Calibri" w:cs="Calibri"/>
          <w:bCs/>
          <w:color w:val="auto"/>
          <w:sz w:val="22"/>
          <w:szCs w:val="22"/>
          <w:lang w:val="lv-LV"/>
        </w:rPr>
        <w:t>.tabula</w:t>
      </w:r>
      <w:r w:rsidR="00D32590" w:rsidRPr="00C96134">
        <w:rPr>
          <w:rFonts w:ascii="Calibri" w:hAnsi="Calibri" w:cs="Calibri"/>
          <w:b/>
          <w:color w:val="auto"/>
          <w:sz w:val="22"/>
          <w:szCs w:val="22"/>
          <w:lang w:val="lv-LV"/>
        </w:rPr>
        <w:t>. Ritekļu laišana tirgū</w:t>
      </w:r>
    </w:p>
    <w:tbl>
      <w:tblPr>
        <w:tblW w:w="9625" w:type="dxa"/>
        <w:jc w:val="right"/>
        <w:tblBorders>
          <w:top w:val="single" w:sz="12" w:space="0" w:color="FFFFFF"/>
          <w:left w:val="single" w:sz="12" w:space="0" w:color="FFFFFF"/>
          <w:bottom w:val="single" w:sz="12" w:space="0" w:color="FFFFFF"/>
          <w:right w:val="single" w:sz="12" w:space="0" w:color="FFFFFF"/>
          <w:insideH w:val="single" w:sz="4" w:space="0" w:color="auto"/>
          <w:insideV w:val="single" w:sz="4" w:space="0" w:color="auto"/>
        </w:tblBorders>
        <w:shd w:val="clear" w:color="auto" w:fill="D9D9D9"/>
        <w:tblLayout w:type="fixed"/>
        <w:tblCellMar>
          <w:left w:w="0" w:type="dxa"/>
          <w:right w:w="0" w:type="dxa"/>
        </w:tblCellMar>
        <w:tblLook w:val="0000" w:firstRow="0" w:lastRow="0" w:firstColumn="0" w:lastColumn="0" w:noHBand="0" w:noVBand="0"/>
      </w:tblPr>
      <w:tblGrid>
        <w:gridCol w:w="6364"/>
        <w:gridCol w:w="1134"/>
        <w:gridCol w:w="1134"/>
        <w:gridCol w:w="993"/>
      </w:tblGrid>
      <w:tr w:rsidR="00070B1E" w:rsidRPr="00E95A85" w14:paraId="21C4D694" w14:textId="437769F1" w:rsidTr="00296958">
        <w:trPr>
          <w:cantSplit/>
          <w:tblHeader/>
          <w:jc w:val="right"/>
        </w:trPr>
        <w:tc>
          <w:tcPr>
            <w:tcW w:w="6364" w:type="dxa"/>
            <w:shd w:val="clear" w:color="auto" w:fill="F2F2F2" w:themeFill="background1" w:themeFillShade="F2"/>
            <w:vAlign w:val="center"/>
          </w:tcPr>
          <w:p w14:paraId="11D26085" w14:textId="77777777" w:rsidR="00070B1E" w:rsidRPr="00E95A85" w:rsidRDefault="00070B1E" w:rsidP="005606C4">
            <w:pPr>
              <w:spacing w:after="0" w:line="240" w:lineRule="auto"/>
              <w:ind w:left="269" w:hanging="269"/>
              <w:rPr>
                <w:rFonts w:ascii="Calibri" w:hAnsi="Calibri" w:cs="Calibri"/>
                <w:b/>
                <w:color w:val="auto"/>
                <w:sz w:val="22"/>
                <w:szCs w:val="22"/>
                <w:lang w:val="lv-LV"/>
              </w:rPr>
            </w:pPr>
          </w:p>
        </w:tc>
        <w:tc>
          <w:tcPr>
            <w:tcW w:w="1134" w:type="dxa"/>
            <w:shd w:val="clear" w:color="auto" w:fill="F2F2F2" w:themeFill="background1" w:themeFillShade="F2"/>
          </w:tcPr>
          <w:p w14:paraId="4ECD85B0" w14:textId="77777777" w:rsidR="00070B1E" w:rsidRPr="00E95A85" w:rsidRDefault="00070B1E" w:rsidP="005606C4">
            <w:pPr>
              <w:spacing w:after="0" w:line="240" w:lineRule="auto"/>
              <w:jc w:val="center"/>
              <w:rPr>
                <w:rFonts w:ascii="Calibri" w:hAnsi="Calibri" w:cs="Calibri"/>
                <w:b/>
                <w:color w:val="auto"/>
                <w:sz w:val="22"/>
                <w:szCs w:val="22"/>
                <w:lang w:val="lv-LV"/>
              </w:rPr>
            </w:pPr>
            <w:r w:rsidRPr="00E95A85">
              <w:rPr>
                <w:rFonts w:ascii="Calibri" w:hAnsi="Calibri" w:cs="Calibri"/>
                <w:b/>
                <w:color w:val="auto"/>
                <w:sz w:val="22"/>
                <w:szCs w:val="22"/>
                <w:lang w:val="lv-LV"/>
              </w:rPr>
              <w:t>2020</w:t>
            </w:r>
          </w:p>
        </w:tc>
        <w:tc>
          <w:tcPr>
            <w:tcW w:w="1134" w:type="dxa"/>
            <w:shd w:val="clear" w:color="auto" w:fill="F2F2F2" w:themeFill="background1" w:themeFillShade="F2"/>
          </w:tcPr>
          <w:p w14:paraId="3D8E93B2" w14:textId="77777777" w:rsidR="00070B1E" w:rsidRPr="00E95A85" w:rsidRDefault="00070B1E" w:rsidP="005606C4">
            <w:pPr>
              <w:spacing w:after="0" w:line="240" w:lineRule="auto"/>
              <w:jc w:val="center"/>
              <w:rPr>
                <w:rFonts w:ascii="Calibri" w:hAnsi="Calibri" w:cs="Calibri"/>
                <w:b/>
                <w:color w:val="auto"/>
                <w:sz w:val="22"/>
                <w:szCs w:val="22"/>
                <w:lang w:val="lv-LV"/>
              </w:rPr>
            </w:pPr>
            <w:r w:rsidRPr="00E95A85">
              <w:rPr>
                <w:rFonts w:ascii="Calibri" w:hAnsi="Calibri" w:cs="Calibri"/>
                <w:b/>
                <w:color w:val="auto"/>
                <w:sz w:val="22"/>
                <w:szCs w:val="22"/>
                <w:lang w:val="lv-LV"/>
              </w:rPr>
              <w:t>2021</w:t>
            </w:r>
          </w:p>
        </w:tc>
        <w:tc>
          <w:tcPr>
            <w:tcW w:w="993" w:type="dxa"/>
            <w:shd w:val="clear" w:color="auto" w:fill="F2F2F2" w:themeFill="background1" w:themeFillShade="F2"/>
          </w:tcPr>
          <w:p w14:paraId="57282874" w14:textId="4A644801" w:rsidR="00070B1E" w:rsidRPr="00E95A85" w:rsidRDefault="00070B1E" w:rsidP="005606C4">
            <w:pPr>
              <w:spacing w:after="0" w:line="240" w:lineRule="auto"/>
              <w:jc w:val="center"/>
              <w:rPr>
                <w:rFonts w:ascii="Calibri" w:hAnsi="Calibri" w:cs="Calibri"/>
                <w:b/>
                <w:color w:val="auto"/>
                <w:sz w:val="22"/>
                <w:szCs w:val="22"/>
                <w:lang w:val="lv-LV"/>
              </w:rPr>
            </w:pPr>
            <w:r w:rsidRPr="00E95A85">
              <w:rPr>
                <w:rFonts w:ascii="Calibri" w:hAnsi="Calibri" w:cs="Calibri"/>
                <w:b/>
                <w:color w:val="auto"/>
                <w:sz w:val="22"/>
                <w:szCs w:val="22"/>
                <w:lang w:val="lv-LV"/>
              </w:rPr>
              <w:t>2022</w:t>
            </w:r>
          </w:p>
        </w:tc>
      </w:tr>
      <w:tr w:rsidR="00070B1E" w:rsidRPr="00E95A85" w14:paraId="0A07AD1B" w14:textId="3AA4C52E" w:rsidTr="00296958">
        <w:trPr>
          <w:cantSplit/>
          <w:trHeight w:val="331"/>
          <w:jc w:val="right"/>
        </w:trPr>
        <w:tc>
          <w:tcPr>
            <w:tcW w:w="6364" w:type="dxa"/>
            <w:shd w:val="clear" w:color="auto" w:fill="auto"/>
          </w:tcPr>
          <w:p w14:paraId="1768A71D" w14:textId="6DF1727E" w:rsidR="00070B1E" w:rsidRPr="00472FFC" w:rsidRDefault="00070B1E" w:rsidP="00296958">
            <w:pPr>
              <w:spacing w:after="0" w:line="240" w:lineRule="auto"/>
              <w:ind w:right="196"/>
              <w:rPr>
                <w:rFonts w:ascii="Calibri" w:hAnsi="Calibri" w:cs="Calibri"/>
                <w:bCs/>
                <w:color w:val="auto"/>
                <w:sz w:val="22"/>
                <w:szCs w:val="22"/>
                <w:lang w:val="lv-LV"/>
              </w:rPr>
            </w:pPr>
            <w:r w:rsidRPr="00472FFC">
              <w:rPr>
                <w:rFonts w:ascii="Calibri" w:hAnsi="Calibri" w:cs="Calibri"/>
                <w:bCs/>
                <w:color w:val="auto"/>
                <w:sz w:val="22"/>
                <w:szCs w:val="22"/>
                <w:lang w:val="lv-LV"/>
              </w:rPr>
              <w:t>Ritekļu atbilstību tipam</w:t>
            </w:r>
            <w:r w:rsidR="006B2062" w:rsidRPr="00472FFC">
              <w:rPr>
                <w:rFonts w:ascii="Calibri" w:hAnsi="Calibri" w:cs="Calibri"/>
                <w:bCs/>
                <w:color w:val="auto"/>
                <w:sz w:val="22"/>
                <w:szCs w:val="22"/>
                <w:lang w:val="lv-LV"/>
              </w:rPr>
              <w:t xml:space="preserve"> (caur OSS)</w:t>
            </w:r>
          </w:p>
        </w:tc>
        <w:tc>
          <w:tcPr>
            <w:tcW w:w="1134" w:type="dxa"/>
          </w:tcPr>
          <w:p w14:paraId="24DFB19E" w14:textId="0FB59315" w:rsidR="00070B1E" w:rsidRPr="00E95A85" w:rsidRDefault="006B2062" w:rsidP="00472FFC">
            <w:pPr>
              <w:tabs>
                <w:tab w:val="left" w:pos="1116"/>
              </w:tabs>
              <w:spacing w:after="0" w:line="240" w:lineRule="auto"/>
              <w:jc w:val="center"/>
              <w:rPr>
                <w:rFonts w:ascii="Calibri" w:hAnsi="Calibri" w:cs="Calibri"/>
                <w:bCs/>
                <w:color w:val="auto"/>
                <w:sz w:val="22"/>
                <w:szCs w:val="22"/>
                <w:lang w:val="lv-LV"/>
              </w:rPr>
            </w:pPr>
            <w:r w:rsidRPr="00E95A85">
              <w:rPr>
                <w:rFonts w:ascii="Calibri" w:hAnsi="Calibri" w:cs="Calibri"/>
                <w:bCs/>
                <w:color w:val="auto"/>
                <w:sz w:val="22"/>
                <w:szCs w:val="22"/>
                <w:lang w:val="lv-LV"/>
              </w:rPr>
              <w:t>0</w:t>
            </w:r>
          </w:p>
        </w:tc>
        <w:tc>
          <w:tcPr>
            <w:tcW w:w="1134" w:type="dxa"/>
          </w:tcPr>
          <w:p w14:paraId="34ADC913" w14:textId="5C4DCFE4" w:rsidR="00070B1E" w:rsidRPr="00E95A85" w:rsidRDefault="006B2062" w:rsidP="00472FFC">
            <w:pPr>
              <w:tabs>
                <w:tab w:val="left" w:pos="1116"/>
              </w:tabs>
              <w:spacing w:after="0" w:line="240" w:lineRule="auto"/>
              <w:jc w:val="center"/>
              <w:rPr>
                <w:rFonts w:ascii="Calibri" w:hAnsi="Calibri" w:cs="Calibri"/>
                <w:bCs/>
                <w:color w:val="auto"/>
                <w:sz w:val="22"/>
                <w:szCs w:val="22"/>
                <w:lang w:val="lv-LV"/>
              </w:rPr>
            </w:pPr>
            <w:r w:rsidRPr="00E95A85">
              <w:rPr>
                <w:rFonts w:ascii="Calibri" w:hAnsi="Calibri" w:cs="Calibri"/>
                <w:bCs/>
                <w:color w:val="auto"/>
                <w:sz w:val="22"/>
                <w:szCs w:val="22"/>
                <w:lang w:val="lv-LV"/>
              </w:rPr>
              <w:t>3</w:t>
            </w:r>
          </w:p>
        </w:tc>
        <w:tc>
          <w:tcPr>
            <w:tcW w:w="993" w:type="dxa"/>
          </w:tcPr>
          <w:p w14:paraId="5E2D43C9" w14:textId="54C869BF" w:rsidR="00070B1E" w:rsidRPr="00E95A85" w:rsidRDefault="006B2062" w:rsidP="00472FFC">
            <w:pPr>
              <w:tabs>
                <w:tab w:val="left" w:pos="1116"/>
              </w:tabs>
              <w:spacing w:after="0" w:line="240" w:lineRule="auto"/>
              <w:jc w:val="center"/>
              <w:rPr>
                <w:rFonts w:ascii="Calibri" w:hAnsi="Calibri" w:cs="Calibri"/>
                <w:bCs/>
                <w:color w:val="auto"/>
                <w:sz w:val="22"/>
                <w:szCs w:val="22"/>
                <w:lang w:val="lv-LV"/>
              </w:rPr>
            </w:pPr>
            <w:r w:rsidRPr="00E95A85">
              <w:rPr>
                <w:rFonts w:ascii="Calibri" w:hAnsi="Calibri" w:cs="Calibri"/>
                <w:bCs/>
                <w:color w:val="auto"/>
                <w:sz w:val="22"/>
                <w:szCs w:val="22"/>
                <w:lang w:val="lv-LV"/>
              </w:rPr>
              <w:t>2</w:t>
            </w:r>
          </w:p>
        </w:tc>
      </w:tr>
      <w:tr w:rsidR="00070B1E" w:rsidRPr="00E95A85" w14:paraId="611C96AF" w14:textId="62172A0B" w:rsidTr="00296958">
        <w:trPr>
          <w:cantSplit/>
          <w:jc w:val="right"/>
        </w:trPr>
        <w:tc>
          <w:tcPr>
            <w:tcW w:w="6364" w:type="dxa"/>
            <w:shd w:val="clear" w:color="auto" w:fill="auto"/>
          </w:tcPr>
          <w:p w14:paraId="323C9434" w14:textId="77777777" w:rsidR="00070B1E" w:rsidRPr="00472FFC" w:rsidRDefault="00070B1E" w:rsidP="00296958">
            <w:pPr>
              <w:spacing w:after="0" w:line="240" w:lineRule="auto"/>
              <w:ind w:right="196"/>
              <w:rPr>
                <w:rFonts w:ascii="Calibri" w:hAnsi="Calibri" w:cs="Calibri"/>
                <w:bCs/>
                <w:color w:val="auto"/>
                <w:sz w:val="22"/>
                <w:szCs w:val="22"/>
                <w:lang w:val="lv-LV"/>
              </w:rPr>
            </w:pPr>
            <w:r w:rsidRPr="00472FFC">
              <w:rPr>
                <w:rFonts w:ascii="Calibri" w:hAnsi="Calibri" w:cs="Calibri"/>
                <w:bCs/>
                <w:color w:val="auto"/>
                <w:sz w:val="22"/>
                <w:szCs w:val="22"/>
                <w:lang w:val="lv-LV"/>
              </w:rPr>
              <w:lastRenderedPageBreak/>
              <w:t>Pieņemti lēmumi</w:t>
            </w:r>
          </w:p>
        </w:tc>
        <w:tc>
          <w:tcPr>
            <w:tcW w:w="1134" w:type="dxa"/>
          </w:tcPr>
          <w:p w14:paraId="590E6CD9" w14:textId="4C7B453F" w:rsidR="00070B1E" w:rsidRPr="00E95A85" w:rsidRDefault="006B2062" w:rsidP="00472FFC">
            <w:pPr>
              <w:tabs>
                <w:tab w:val="left" w:pos="1116"/>
              </w:tabs>
              <w:spacing w:after="0" w:line="240" w:lineRule="auto"/>
              <w:jc w:val="center"/>
              <w:rPr>
                <w:rFonts w:ascii="Calibri" w:hAnsi="Calibri" w:cs="Calibri"/>
                <w:bCs/>
                <w:color w:val="auto"/>
                <w:sz w:val="22"/>
                <w:szCs w:val="22"/>
                <w:lang w:val="lv-LV"/>
              </w:rPr>
            </w:pPr>
            <w:r w:rsidRPr="00E95A85">
              <w:rPr>
                <w:rFonts w:ascii="Calibri" w:hAnsi="Calibri" w:cs="Calibri"/>
                <w:bCs/>
                <w:color w:val="auto"/>
                <w:sz w:val="22"/>
                <w:szCs w:val="22"/>
                <w:lang w:val="lv-LV"/>
              </w:rPr>
              <w:t>0</w:t>
            </w:r>
          </w:p>
        </w:tc>
        <w:tc>
          <w:tcPr>
            <w:tcW w:w="1134" w:type="dxa"/>
          </w:tcPr>
          <w:p w14:paraId="1972B87F" w14:textId="1194E61D" w:rsidR="00070B1E" w:rsidRPr="00E95A85" w:rsidRDefault="006B2062" w:rsidP="00472FFC">
            <w:pPr>
              <w:tabs>
                <w:tab w:val="left" w:pos="1116"/>
              </w:tabs>
              <w:spacing w:after="0" w:line="240" w:lineRule="auto"/>
              <w:jc w:val="center"/>
              <w:rPr>
                <w:rFonts w:ascii="Calibri" w:hAnsi="Calibri" w:cs="Calibri"/>
                <w:bCs/>
                <w:color w:val="auto"/>
                <w:sz w:val="22"/>
                <w:szCs w:val="22"/>
                <w:lang w:val="lv-LV"/>
              </w:rPr>
            </w:pPr>
            <w:r w:rsidRPr="00E95A85">
              <w:rPr>
                <w:rFonts w:ascii="Calibri" w:hAnsi="Calibri" w:cs="Calibri"/>
                <w:bCs/>
                <w:color w:val="auto"/>
                <w:sz w:val="22"/>
                <w:szCs w:val="22"/>
                <w:lang w:val="lv-LV"/>
              </w:rPr>
              <w:t>3</w:t>
            </w:r>
          </w:p>
        </w:tc>
        <w:tc>
          <w:tcPr>
            <w:tcW w:w="993" w:type="dxa"/>
          </w:tcPr>
          <w:p w14:paraId="2DB4D5D8" w14:textId="7E46D0E3" w:rsidR="00070B1E" w:rsidRPr="00E95A85" w:rsidRDefault="006B2062" w:rsidP="00472FFC">
            <w:pPr>
              <w:tabs>
                <w:tab w:val="left" w:pos="1116"/>
              </w:tabs>
              <w:spacing w:after="0" w:line="240" w:lineRule="auto"/>
              <w:jc w:val="center"/>
              <w:rPr>
                <w:rFonts w:ascii="Calibri" w:hAnsi="Calibri" w:cs="Calibri"/>
                <w:bCs/>
                <w:color w:val="auto"/>
                <w:sz w:val="22"/>
                <w:szCs w:val="22"/>
                <w:lang w:val="lv-LV"/>
              </w:rPr>
            </w:pPr>
            <w:r w:rsidRPr="00E95A85">
              <w:rPr>
                <w:rFonts w:ascii="Calibri" w:hAnsi="Calibri" w:cs="Calibri"/>
                <w:bCs/>
                <w:color w:val="auto"/>
                <w:sz w:val="22"/>
                <w:szCs w:val="22"/>
                <w:lang w:val="lv-LV"/>
              </w:rPr>
              <w:t>2</w:t>
            </w:r>
          </w:p>
        </w:tc>
      </w:tr>
    </w:tbl>
    <w:p w14:paraId="20CD9A68" w14:textId="77777777" w:rsidR="00D32590" w:rsidRPr="00E95A85" w:rsidRDefault="00D32590" w:rsidP="00D32590">
      <w:pPr>
        <w:spacing w:after="0" w:line="240" w:lineRule="auto"/>
        <w:ind w:firstLine="709"/>
        <w:jc w:val="both"/>
        <w:rPr>
          <w:rFonts w:ascii="Calibri" w:hAnsi="Calibri" w:cs="Calibri"/>
          <w:color w:val="auto"/>
          <w:sz w:val="22"/>
          <w:szCs w:val="22"/>
          <w:lang w:val="lv-LV"/>
        </w:rPr>
      </w:pPr>
    </w:p>
    <w:p w14:paraId="2241D21B" w14:textId="7BBF6AA3" w:rsidR="00D32590" w:rsidRPr="00E95A85" w:rsidRDefault="00054606" w:rsidP="00C80D2E">
      <w:pPr>
        <w:pStyle w:val="Virsraksts2"/>
        <w:pBdr>
          <w:bottom w:val="single" w:sz="4" w:space="1" w:color="auto"/>
        </w:pBdr>
        <w:ind w:firstLine="284"/>
        <w:rPr>
          <w:b/>
          <w:bCs/>
          <w:color w:val="auto"/>
          <w:lang w:val="lv-LV"/>
        </w:rPr>
      </w:pPr>
      <w:bookmarkStart w:id="56" w:name="_Toc75273606"/>
      <w:bookmarkStart w:id="57" w:name="_Toc145595165"/>
      <w:bookmarkEnd w:id="55"/>
      <w:r w:rsidRPr="00AA6C02">
        <w:rPr>
          <w:rFonts w:asciiTheme="minorHAnsi" w:hAnsiTheme="minorHAnsi" w:cstheme="minorHAnsi"/>
          <w:b/>
          <w:bCs/>
          <w:color w:val="auto"/>
          <w:sz w:val="24"/>
          <w:szCs w:val="24"/>
          <w:lang w:val="lv-LV"/>
        </w:rPr>
        <w:t>6.3</w:t>
      </w:r>
      <w:r w:rsidRPr="00AA6C02">
        <w:rPr>
          <w:b/>
          <w:bCs/>
          <w:color w:val="auto"/>
          <w:sz w:val="24"/>
          <w:szCs w:val="24"/>
          <w:lang w:val="lv-LV"/>
        </w:rPr>
        <w:t xml:space="preserve">. </w:t>
      </w:r>
      <w:r w:rsidR="00D32590" w:rsidRPr="00AA6C02">
        <w:rPr>
          <w:rFonts w:asciiTheme="minorHAnsi" w:hAnsiTheme="minorHAnsi" w:cstheme="minorHAnsi"/>
          <w:b/>
          <w:bCs/>
          <w:color w:val="auto"/>
          <w:sz w:val="24"/>
          <w:szCs w:val="24"/>
          <w:lang w:val="lv-LV"/>
        </w:rPr>
        <w:t>Par tehnisko apkopi atbildīgās struktūrvienības sertifikāts</w:t>
      </w:r>
      <w:bookmarkEnd w:id="56"/>
      <w:r w:rsidRPr="00AA6C02">
        <w:rPr>
          <w:rFonts w:asciiTheme="minorHAnsi" w:hAnsiTheme="minorHAnsi" w:cstheme="minorHAnsi"/>
          <w:b/>
          <w:bCs/>
          <w:color w:val="auto"/>
          <w:sz w:val="24"/>
          <w:szCs w:val="24"/>
          <w:lang w:val="lv-LV"/>
        </w:rPr>
        <w:t xml:space="preserve"> (ECM)</w:t>
      </w:r>
      <w:bookmarkEnd w:id="57"/>
    </w:p>
    <w:p w14:paraId="2ADB4A2E" w14:textId="2768A750" w:rsidR="001606B5" w:rsidRPr="00E95A85" w:rsidRDefault="00D32590" w:rsidP="00254E9B">
      <w:pPr>
        <w:spacing w:before="120" w:after="120" w:line="240" w:lineRule="auto"/>
        <w:jc w:val="both"/>
        <w:rPr>
          <w:rFonts w:ascii="Calibri" w:hAnsi="Calibri" w:cs="Calibri"/>
          <w:iCs/>
          <w:color w:val="auto"/>
          <w:sz w:val="24"/>
          <w:szCs w:val="24"/>
          <w:lang w:val="lv-LV"/>
        </w:rPr>
      </w:pPr>
      <w:r w:rsidRPr="00E95A85">
        <w:rPr>
          <w:rFonts w:ascii="Calibri" w:hAnsi="Calibri" w:cs="Calibri"/>
          <w:iCs/>
          <w:color w:val="auto"/>
          <w:sz w:val="24"/>
          <w:szCs w:val="24"/>
          <w:lang w:val="lv-LV"/>
        </w:rPr>
        <w:t xml:space="preserve">Par tehnisko apkopi atbildīgo struktūrvienību </w:t>
      </w:r>
      <w:proofErr w:type="spellStart"/>
      <w:r w:rsidRPr="00E95A85">
        <w:rPr>
          <w:rFonts w:ascii="Calibri" w:hAnsi="Calibri" w:cs="Calibri"/>
          <w:iCs/>
          <w:color w:val="auto"/>
          <w:sz w:val="24"/>
          <w:szCs w:val="24"/>
          <w:lang w:val="lv-LV"/>
        </w:rPr>
        <w:t>VDzTI</w:t>
      </w:r>
      <w:proofErr w:type="spellEnd"/>
      <w:r w:rsidRPr="00E95A85">
        <w:rPr>
          <w:rFonts w:ascii="Calibri" w:hAnsi="Calibri" w:cs="Calibri"/>
          <w:iCs/>
          <w:color w:val="auto"/>
          <w:sz w:val="24"/>
          <w:szCs w:val="24"/>
          <w:lang w:val="lv-LV"/>
        </w:rPr>
        <w:t xml:space="preserve"> izvērtē saskaņā ar Komisijas 2019.gada 16.maija īstenošanas Regulu (ES) Nr.2019/779 ar ko paredz sīki izstrādātus par ritekļu apkopi atbildīgo struktūru sertifikācijas sistēmas noteikumus saskaņā ar Eiropas Parlamenta un Padomes Direktīvu (ES) 2016/798 un atceļ Komisijas Regulu (ES) Nr. 445/2011 (turpmāk – Regula 2019/779).</w:t>
      </w:r>
    </w:p>
    <w:p w14:paraId="23035CD3" w14:textId="74E76760" w:rsidR="001606B5" w:rsidRPr="00E95A85" w:rsidRDefault="00D32590" w:rsidP="00133B17">
      <w:pPr>
        <w:spacing w:before="120" w:after="120" w:line="240" w:lineRule="auto"/>
        <w:jc w:val="both"/>
        <w:rPr>
          <w:rFonts w:ascii="Calibri" w:hAnsi="Calibri" w:cs="Calibri"/>
          <w:iCs/>
          <w:color w:val="auto"/>
          <w:sz w:val="24"/>
          <w:szCs w:val="24"/>
          <w:lang w:val="lv-LV"/>
        </w:rPr>
      </w:pPr>
      <w:r w:rsidRPr="00E95A85">
        <w:rPr>
          <w:rFonts w:ascii="Calibri" w:hAnsi="Calibri" w:cs="Calibri"/>
          <w:iCs/>
          <w:color w:val="auto"/>
          <w:sz w:val="24"/>
          <w:szCs w:val="24"/>
          <w:lang w:val="lv-LV"/>
        </w:rPr>
        <w:t>202</w:t>
      </w:r>
      <w:r w:rsidR="008D7CD7" w:rsidRPr="00E95A85">
        <w:rPr>
          <w:rFonts w:ascii="Calibri" w:hAnsi="Calibri" w:cs="Calibri"/>
          <w:iCs/>
          <w:color w:val="auto"/>
          <w:sz w:val="24"/>
          <w:szCs w:val="24"/>
          <w:lang w:val="lv-LV"/>
        </w:rPr>
        <w:t>2</w:t>
      </w:r>
      <w:r w:rsidRPr="00E95A85">
        <w:rPr>
          <w:rFonts w:ascii="Calibri" w:hAnsi="Calibri" w:cs="Calibri"/>
          <w:iCs/>
          <w:color w:val="auto"/>
          <w:sz w:val="24"/>
          <w:szCs w:val="24"/>
          <w:lang w:val="lv-LV"/>
        </w:rPr>
        <w:t xml:space="preserve">.gadā </w:t>
      </w:r>
      <w:proofErr w:type="spellStart"/>
      <w:r w:rsidRPr="00E95A85">
        <w:rPr>
          <w:rFonts w:ascii="Calibri" w:hAnsi="Calibri" w:cs="Calibri"/>
          <w:iCs/>
          <w:color w:val="auto"/>
          <w:sz w:val="24"/>
          <w:szCs w:val="24"/>
          <w:lang w:val="lv-LV"/>
        </w:rPr>
        <w:t>VDzTI</w:t>
      </w:r>
      <w:proofErr w:type="spellEnd"/>
      <w:r w:rsidRPr="00E95A85">
        <w:rPr>
          <w:rFonts w:ascii="Calibri" w:hAnsi="Calibri" w:cs="Calibri"/>
          <w:iCs/>
          <w:color w:val="auto"/>
          <w:sz w:val="24"/>
          <w:szCs w:val="24"/>
          <w:lang w:val="lv-LV"/>
        </w:rPr>
        <w:t xml:space="preserve"> saņēmusi </w:t>
      </w:r>
      <w:r w:rsidR="008D7CD7" w:rsidRPr="00E95A85">
        <w:rPr>
          <w:rFonts w:ascii="Calibri" w:hAnsi="Calibri" w:cs="Calibri"/>
          <w:iCs/>
          <w:color w:val="auto"/>
          <w:sz w:val="24"/>
          <w:szCs w:val="24"/>
          <w:lang w:val="lv-LV"/>
        </w:rPr>
        <w:t xml:space="preserve">vienu </w:t>
      </w:r>
      <w:r w:rsidRPr="00E95A85">
        <w:rPr>
          <w:rFonts w:ascii="Calibri" w:hAnsi="Calibri" w:cs="Calibri"/>
          <w:iCs/>
          <w:color w:val="auto"/>
          <w:sz w:val="24"/>
          <w:szCs w:val="24"/>
          <w:lang w:val="lv-LV"/>
        </w:rPr>
        <w:t xml:space="preserve">iesniegumu par </w:t>
      </w:r>
      <w:r w:rsidR="00CA2DAC" w:rsidRPr="00E95A85">
        <w:rPr>
          <w:rFonts w:ascii="Calibri" w:hAnsi="Calibri" w:cs="Calibri"/>
          <w:iCs/>
          <w:color w:val="auto"/>
          <w:sz w:val="24"/>
          <w:szCs w:val="24"/>
          <w:lang w:val="lv-LV"/>
        </w:rPr>
        <w:t xml:space="preserve">tehniskās apkopes atbildīgās </w:t>
      </w:r>
      <w:r w:rsidRPr="00E95A85">
        <w:rPr>
          <w:rFonts w:ascii="Calibri" w:hAnsi="Calibri" w:cs="Calibri"/>
          <w:iCs/>
          <w:color w:val="auto"/>
          <w:sz w:val="24"/>
          <w:szCs w:val="24"/>
          <w:lang w:val="lv-LV"/>
        </w:rPr>
        <w:t>struktūrvienīb</w:t>
      </w:r>
      <w:r w:rsidR="00CA2DAC" w:rsidRPr="00E95A85">
        <w:rPr>
          <w:rFonts w:ascii="Calibri" w:hAnsi="Calibri" w:cs="Calibri"/>
          <w:iCs/>
          <w:color w:val="auto"/>
          <w:sz w:val="24"/>
          <w:szCs w:val="24"/>
          <w:lang w:val="lv-LV"/>
        </w:rPr>
        <w:t>as</w:t>
      </w:r>
      <w:r w:rsidRPr="00E95A85">
        <w:rPr>
          <w:rFonts w:ascii="Calibri" w:hAnsi="Calibri" w:cs="Calibri"/>
          <w:iCs/>
          <w:color w:val="auto"/>
          <w:sz w:val="24"/>
          <w:szCs w:val="24"/>
          <w:lang w:val="lv-LV"/>
        </w:rPr>
        <w:t xml:space="preserve"> sertificēšanu.</w:t>
      </w:r>
      <w:r w:rsidR="009435B6">
        <w:rPr>
          <w:rFonts w:ascii="Calibri" w:hAnsi="Calibri" w:cs="Calibri"/>
          <w:iCs/>
          <w:color w:val="auto"/>
          <w:sz w:val="24"/>
          <w:szCs w:val="24"/>
          <w:lang w:val="lv-LV"/>
        </w:rPr>
        <w:t xml:space="preserve"> Pirms sertifikāta </w:t>
      </w:r>
      <w:r w:rsidR="00720C8D">
        <w:rPr>
          <w:rFonts w:ascii="Calibri" w:hAnsi="Calibri" w:cs="Calibri"/>
          <w:iCs/>
          <w:color w:val="auto"/>
          <w:sz w:val="24"/>
          <w:szCs w:val="24"/>
          <w:lang w:val="lv-LV"/>
        </w:rPr>
        <w:t>izsniegšanas</w:t>
      </w:r>
      <w:r w:rsidR="009435B6">
        <w:rPr>
          <w:rFonts w:ascii="Calibri" w:hAnsi="Calibri" w:cs="Calibri"/>
          <w:iCs/>
          <w:color w:val="auto"/>
          <w:sz w:val="24"/>
          <w:szCs w:val="24"/>
          <w:lang w:val="lv-LV"/>
        </w:rPr>
        <w:t xml:space="preserve"> </w:t>
      </w:r>
      <w:proofErr w:type="spellStart"/>
      <w:r w:rsidR="009435B6">
        <w:rPr>
          <w:rFonts w:ascii="Calibri" w:hAnsi="Calibri" w:cs="Calibri"/>
          <w:iCs/>
          <w:color w:val="auto"/>
          <w:sz w:val="24"/>
          <w:szCs w:val="24"/>
          <w:lang w:val="lv-LV"/>
        </w:rPr>
        <w:t>VDzTI</w:t>
      </w:r>
      <w:proofErr w:type="spellEnd"/>
      <w:r w:rsidR="009435B6">
        <w:rPr>
          <w:rFonts w:ascii="Calibri" w:hAnsi="Calibri" w:cs="Calibri"/>
          <w:iCs/>
          <w:color w:val="auto"/>
          <w:sz w:val="24"/>
          <w:szCs w:val="24"/>
          <w:lang w:val="lv-LV"/>
        </w:rPr>
        <w:t xml:space="preserve"> veica praktisk</w:t>
      </w:r>
      <w:r w:rsidR="00C96134">
        <w:rPr>
          <w:rFonts w:ascii="Calibri" w:hAnsi="Calibri" w:cs="Calibri"/>
          <w:iCs/>
          <w:color w:val="auto"/>
          <w:sz w:val="24"/>
          <w:szCs w:val="24"/>
          <w:lang w:val="lv-LV"/>
        </w:rPr>
        <w:t>ās darbības novērtēšanas</w:t>
      </w:r>
      <w:r w:rsidR="009435B6">
        <w:rPr>
          <w:rFonts w:ascii="Calibri" w:hAnsi="Calibri" w:cs="Calibri"/>
          <w:iCs/>
          <w:color w:val="auto"/>
          <w:sz w:val="24"/>
          <w:szCs w:val="24"/>
          <w:lang w:val="lv-LV"/>
        </w:rPr>
        <w:t xml:space="preserve"> pārbaudi, lai gūtu pārliecīb</w:t>
      </w:r>
      <w:r w:rsidR="00C96134">
        <w:rPr>
          <w:rFonts w:ascii="Calibri" w:hAnsi="Calibri" w:cs="Calibri"/>
          <w:iCs/>
          <w:color w:val="auto"/>
          <w:sz w:val="24"/>
          <w:szCs w:val="24"/>
          <w:lang w:val="lv-LV"/>
        </w:rPr>
        <w:t>u</w:t>
      </w:r>
      <w:r w:rsidR="00C96134" w:rsidRPr="00C96134">
        <w:rPr>
          <w:rFonts w:ascii="Calibri" w:hAnsi="Calibri" w:cs="Calibri"/>
          <w:iCs/>
          <w:color w:val="auto"/>
          <w:sz w:val="24"/>
          <w:szCs w:val="24"/>
          <w:lang w:val="lv-LV"/>
        </w:rPr>
        <w:t xml:space="preserve"> par</w:t>
      </w:r>
      <w:r w:rsidR="00720C8D">
        <w:rPr>
          <w:rFonts w:ascii="Calibri" w:hAnsi="Calibri" w:cs="Calibri"/>
          <w:iCs/>
          <w:color w:val="auto"/>
          <w:sz w:val="24"/>
          <w:szCs w:val="24"/>
          <w:lang w:val="lv-LV"/>
        </w:rPr>
        <w:t xml:space="preserve"> organizācijas</w:t>
      </w:r>
      <w:r w:rsidR="00C96134" w:rsidRPr="00C96134">
        <w:rPr>
          <w:rFonts w:ascii="Calibri" w:hAnsi="Calibri" w:cs="Calibri"/>
          <w:iCs/>
          <w:color w:val="auto"/>
          <w:sz w:val="24"/>
          <w:szCs w:val="24"/>
          <w:lang w:val="lv-LV"/>
        </w:rPr>
        <w:t xml:space="preserve"> drošības pārvaldības sistēmas veiktspēju un efektivitāti un atbilstību</w:t>
      </w:r>
      <w:r w:rsidR="009435B6">
        <w:rPr>
          <w:rFonts w:ascii="Calibri" w:hAnsi="Calibri" w:cs="Calibri"/>
          <w:iCs/>
          <w:color w:val="auto"/>
          <w:sz w:val="24"/>
          <w:szCs w:val="24"/>
          <w:lang w:val="lv-LV"/>
        </w:rPr>
        <w:t xml:space="preserve"> ES tiesību aktos noteiktajam.</w:t>
      </w:r>
    </w:p>
    <w:p w14:paraId="01AEA3E1" w14:textId="41831771" w:rsidR="00391E7E" w:rsidRPr="00720C8D" w:rsidRDefault="00391E7E" w:rsidP="00391E7E">
      <w:pPr>
        <w:spacing w:before="120" w:after="120" w:line="240" w:lineRule="auto"/>
        <w:jc w:val="right"/>
        <w:rPr>
          <w:rFonts w:ascii="Calibri" w:hAnsi="Calibri" w:cs="Calibri"/>
          <w:color w:val="auto"/>
          <w:sz w:val="22"/>
          <w:szCs w:val="22"/>
          <w:lang w:val="lv-LV"/>
        </w:rPr>
      </w:pPr>
      <w:r w:rsidRPr="00720C8D">
        <w:rPr>
          <w:rFonts w:ascii="Calibri" w:hAnsi="Calibri" w:cs="Calibri"/>
          <w:bCs/>
          <w:color w:val="auto"/>
          <w:sz w:val="22"/>
          <w:szCs w:val="22"/>
          <w:lang w:val="lv-LV"/>
        </w:rPr>
        <w:t>1</w:t>
      </w:r>
      <w:r w:rsidR="00182354">
        <w:rPr>
          <w:rFonts w:ascii="Calibri" w:hAnsi="Calibri" w:cs="Calibri"/>
          <w:bCs/>
          <w:color w:val="auto"/>
          <w:sz w:val="22"/>
          <w:szCs w:val="22"/>
          <w:lang w:val="lv-LV"/>
        </w:rPr>
        <w:t>2</w:t>
      </w:r>
      <w:r w:rsidRPr="00720C8D">
        <w:rPr>
          <w:rFonts w:ascii="Calibri" w:hAnsi="Calibri" w:cs="Calibri"/>
          <w:bCs/>
          <w:color w:val="auto"/>
          <w:sz w:val="22"/>
          <w:szCs w:val="22"/>
          <w:lang w:val="lv-LV"/>
        </w:rPr>
        <w:t>.tabula.</w:t>
      </w:r>
      <w:r w:rsidRPr="00720C8D">
        <w:rPr>
          <w:rFonts w:ascii="Calibri" w:hAnsi="Calibri" w:cs="Calibri"/>
          <w:b/>
          <w:color w:val="auto"/>
          <w:sz w:val="22"/>
          <w:szCs w:val="22"/>
          <w:lang w:val="lv-LV"/>
        </w:rPr>
        <w:t xml:space="preserve"> Par tehnisko apkopi atbildīgās struktūrvienības sertifikāta izsniegšana</w:t>
      </w:r>
    </w:p>
    <w:tbl>
      <w:tblPr>
        <w:tblW w:w="9624" w:type="dxa"/>
        <w:jc w:val="right"/>
        <w:tblBorders>
          <w:top w:val="single" w:sz="12" w:space="0" w:color="FFFFFF"/>
          <w:left w:val="single" w:sz="12" w:space="0" w:color="FFFFFF"/>
          <w:bottom w:val="single" w:sz="12" w:space="0" w:color="FFFFFF"/>
          <w:right w:val="single" w:sz="12" w:space="0" w:color="FFFFFF"/>
          <w:insideH w:val="single" w:sz="4" w:space="0" w:color="auto"/>
          <w:insideV w:val="single" w:sz="4" w:space="0" w:color="auto"/>
        </w:tblBorders>
        <w:shd w:val="clear" w:color="auto" w:fill="D9D9D9"/>
        <w:tblLayout w:type="fixed"/>
        <w:tblCellMar>
          <w:left w:w="0" w:type="dxa"/>
          <w:right w:w="0" w:type="dxa"/>
        </w:tblCellMar>
        <w:tblLook w:val="0000" w:firstRow="0" w:lastRow="0" w:firstColumn="0" w:lastColumn="0" w:noHBand="0" w:noVBand="0"/>
      </w:tblPr>
      <w:tblGrid>
        <w:gridCol w:w="7356"/>
        <w:gridCol w:w="1134"/>
        <w:gridCol w:w="1134"/>
      </w:tblGrid>
      <w:tr w:rsidR="00391E7E" w:rsidRPr="00720C8D" w14:paraId="411B2997" w14:textId="77777777" w:rsidTr="00296958">
        <w:trPr>
          <w:cantSplit/>
          <w:jc w:val="right"/>
        </w:trPr>
        <w:tc>
          <w:tcPr>
            <w:tcW w:w="7356" w:type="dxa"/>
            <w:shd w:val="clear" w:color="auto" w:fill="F2F2F2" w:themeFill="background1" w:themeFillShade="F2"/>
            <w:vAlign w:val="center"/>
          </w:tcPr>
          <w:p w14:paraId="23D19D45" w14:textId="77777777" w:rsidR="00391E7E" w:rsidRPr="00720C8D" w:rsidRDefault="00391E7E" w:rsidP="005606C4">
            <w:pPr>
              <w:spacing w:after="0" w:line="240" w:lineRule="auto"/>
              <w:ind w:left="269" w:hanging="269"/>
              <w:rPr>
                <w:rFonts w:ascii="Calibri" w:hAnsi="Calibri" w:cs="Calibri"/>
                <w:bCs/>
                <w:color w:val="auto"/>
                <w:sz w:val="22"/>
                <w:szCs w:val="22"/>
                <w:lang w:val="lv-LV"/>
              </w:rPr>
            </w:pPr>
          </w:p>
        </w:tc>
        <w:tc>
          <w:tcPr>
            <w:tcW w:w="1134" w:type="dxa"/>
            <w:shd w:val="clear" w:color="auto" w:fill="F2F2F2" w:themeFill="background1" w:themeFillShade="F2"/>
          </w:tcPr>
          <w:p w14:paraId="3B8B3231" w14:textId="77777777" w:rsidR="00391E7E" w:rsidRPr="00720C8D" w:rsidRDefault="00391E7E" w:rsidP="005606C4">
            <w:pPr>
              <w:spacing w:after="0" w:line="240" w:lineRule="auto"/>
              <w:jc w:val="center"/>
              <w:rPr>
                <w:rFonts w:ascii="Calibri" w:hAnsi="Calibri" w:cs="Calibri"/>
                <w:b/>
                <w:color w:val="auto"/>
                <w:sz w:val="22"/>
                <w:szCs w:val="22"/>
                <w:lang w:val="lv-LV"/>
              </w:rPr>
            </w:pPr>
            <w:r w:rsidRPr="00720C8D">
              <w:rPr>
                <w:rFonts w:ascii="Calibri" w:hAnsi="Calibri" w:cs="Calibri"/>
                <w:b/>
                <w:color w:val="auto"/>
                <w:sz w:val="22"/>
                <w:szCs w:val="22"/>
                <w:lang w:val="lv-LV"/>
              </w:rPr>
              <w:t>2021</w:t>
            </w:r>
          </w:p>
        </w:tc>
        <w:tc>
          <w:tcPr>
            <w:tcW w:w="1134" w:type="dxa"/>
            <w:shd w:val="clear" w:color="auto" w:fill="F2F2F2" w:themeFill="background1" w:themeFillShade="F2"/>
          </w:tcPr>
          <w:p w14:paraId="66114F46" w14:textId="77777777" w:rsidR="00391E7E" w:rsidRPr="00720C8D" w:rsidRDefault="00391E7E" w:rsidP="005606C4">
            <w:pPr>
              <w:spacing w:after="0" w:line="240" w:lineRule="auto"/>
              <w:jc w:val="center"/>
              <w:rPr>
                <w:rFonts w:ascii="Calibri" w:hAnsi="Calibri" w:cs="Calibri"/>
                <w:b/>
                <w:color w:val="auto"/>
                <w:sz w:val="22"/>
                <w:szCs w:val="22"/>
                <w:lang w:val="lv-LV"/>
              </w:rPr>
            </w:pPr>
            <w:r w:rsidRPr="00720C8D">
              <w:rPr>
                <w:rFonts w:ascii="Calibri" w:hAnsi="Calibri" w:cs="Calibri"/>
                <w:b/>
                <w:color w:val="auto"/>
                <w:sz w:val="22"/>
                <w:szCs w:val="22"/>
                <w:lang w:val="lv-LV"/>
              </w:rPr>
              <w:t>2022</w:t>
            </w:r>
          </w:p>
        </w:tc>
      </w:tr>
      <w:tr w:rsidR="00391E7E" w:rsidRPr="00720C8D" w14:paraId="5E491C6B" w14:textId="77777777" w:rsidTr="00296958">
        <w:trPr>
          <w:cantSplit/>
          <w:jc w:val="right"/>
        </w:trPr>
        <w:tc>
          <w:tcPr>
            <w:tcW w:w="7356" w:type="dxa"/>
            <w:shd w:val="clear" w:color="auto" w:fill="auto"/>
          </w:tcPr>
          <w:p w14:paraId="4A1754AE" w14:textId="77777777" w:rsidR="00391E7E" w:rsidRPr="00720C8D" w:rsidRDefault="00391E7E" w:rsidP="00296958">
            <w:pPr>
              <w:spacing w:after="0" w:line="240" w:lineRule="auto"/>
              <w:ind w:left="-172" w:right="196" w:firstLine="172"/>
              <w:rPr>
                <w:rFonts w:ascii="Calibri" w:hAnsi="Calibri" w:cs="Calibri"/>
                <w:bCs/>
                <w:color w:val="000000" w:themeColor="text1"/>
                <w:sz w:val="22"/>
                <w:szCs w:val="22"/>
                <w:lang w:val="lv-LV"/>
              </w:rPr>
            </w:pPr>
            <w:r w:rsidRPr="00720C8D">
              <w:rPr>
                <w:rFonts w:ascii="Calibri" w:hAnsi="Calibri" w:cs="Calibri"/>
                <w:bCs/>
                <w:color w:val="000000" w:themeColor="text1"/>
                <w:sz w:val="22"/>
                <w:szCs w:val="22"/>
                <w:lang w:val="lv-LV"/>
              </w:rPr>
              <w:t>Par tehnisko apkopi atbildīgās struktūrvienības sertifikāts</w:t>
            </w:r>
          </w:p>
        </w:tc>
        <w:tc>
          <w:tcPr>
            <w:tcW w:w="1134" w:type="dxa"/>
          </w:tcPr>
          <w:p w14:paraId="7C187458" w14:textId="4F0CB1E5" w:rsidR="00391E7E" w:rsidRPr="00720C8D" w:rsidRDefault="002D1731" w:rsidP="00472FFC">
            <w:pPr>
              <w:tabs>
                <w:tab w:val="left" w:pos="1116"/>
              </w:tabs>
              <w:spacing w:after="0" w:line="240" w:lineRule="auto"/>
              <w:jc w:val="center"/>
              <w:rPr>
                <w:rFonts w:ascii="Calibri" w:hAnsi="Calibri" w:cs="Calibri"/>
                <w:b/>
                <w:color w:val="000000" w:themeColor="text1"/>
                <w:sz w:val="22"/>
                <w:szCs w:val="22"/>
                <w:lang w:val="lv-LV"/>
              </w:rPr>
            </w:pPr>
            <w:r w:rsidRPr="00720C8D">
              <w:rPr>
                <w:rFonts w:ascii="Calibri" w:hAnsi="Calibri" w:cs="Calibri"/>
                <w:b/>
                <w:color w:val="000000" w:themeColor="text1"/>
                <w:sz w:val="22"/>
                <w:szCs w:val="22"/>
                <w:lang w:val="lv-LV"/>
              </w:rPr>
              <w:t>-</w:t>
            </w:r>
          </w:p>
        </w:tc>
        <w:tc>
          <w:tcPr>
            <w:tcW w:w="1134" w:type="dxa"/>
          </w:tcPr>
          <w:p w14:paraId="51344BB4" w14:textId="77777777" w:rsidR="00391E7E" w:rsidRPr="00720C8D" w:rsidRDefault="00391E7E" w:rsidP="00472FFC">
            <w:pPr>
              <w:tabs>
                <w:tab w:val="left" w:pos="1116"/>
              </w:tabs>
              <w:spacing w:after="0" w:line="240" w:lineRule="auto"/>
              <w:jc w:val="center"/>
              <w:rPr>
                <w:rFonts w:ascii="Calibri" w:hAnsi="Calibri" w:cs="Calibri"/>
                <w:b/>
                <w:color w:val="000000" w:themeColor="text1"/>
                <w:sz w:val="22"/>
                <w:szCs w:val="22"/>
                <w:lang w:val="lv-LV"/>
              </w:rPr>
            </w:pPr>
            <w:r w:rsidRPr="00720C8D">
              <w:rPr>
                <w:rFonts w:ascii="Calibri" w:hAnsi="Calibri" w:cs="Calibri"/>
                <w:b/>
                <w:color w:val="000000" w:themeColor="text1"/>
                <w:sz w:val="22"/>
                <w:szCs w:val="22"/>
                <w:lang w:val="lv-LV"/>
              </w:rPr>
              <w:t>1</w:t>
            </w:r>
          </w:p>
        </w:tc>
      </w:tr>
    </w:tbl>
    <w:p w14:paraId="5226235C" w14:textId="6C75BA5E" w:rsidR="00D32590" w:rsidRPr="00E95A85" w:rsidRDefault="001606B5" w:rsidP="00133B17">
      <w:pPr>
        <w:spacing w:before="120" w:after="120" w:line="240" w:lineRule="auto"/>
        <w:jc w:val="both"/>
        <w:rPr>
          <w:rFonts w:ascii="Calibri" w:hAnsi="Calibri" w:cs="Calibri"/>
          <w:iCs/>
          <w:color w:val="auto"/>
          <w:sz w:val="24"/>
          <w:szCs w:val="24"/>
          <w:lang w:val="lv-LV"/>
        </w:rPr>
      </w:pPr>
      <w:r w:rsidRPr="00E95A85">
        <w:rPr>
          <w:rFonts w:ascii="Calibri" w:hAnsi="Calibri" w:cs="Calibri"/>
          <w:iCs/>
          <w:color w:val="auto"/>
          <w:sz w:val="24"/>
          <w:szCs w:val="24"/>
          <w:lang w:val="lv-LV"/>
        </w:rPr>
        <w:t>ECM sertifikāts izsniegts AS "Daugavpils Lokomotīvju Remonta Rūpnīca" (Nr. LV/31/0022/0001).</w:t>
      </w:r>
    </w:p>
    <w:p w14:paraId="1EF216B8" w14:textId="0B12173E" w:rsidR="00D32590" w:rsidRPr="009435B6" w:rsidRDefault="00D32590" w:rsidP="008C33B3">
      <w:pPr>
        <w:pStyle w:val="Virsraksts2"/>
        <w:numPr>
          <w:ilvl w:val="1"/>
          <w:numId w:val="8"/>
        </w:numPr>
        <w:pBdr>
          <w:bottom w:val="single" w:sz="4" w:space="1" w:color="auto"/>
        </w:pBdr>
        <w:spacing w:before="240"/>
        <w:ind w:left="754" w:hanging="397"/>
        <w:rPr>
          <w:rFonts w:asciiTheme="minorHAnsi" w:hAnsiTheme="minorHAnsi" w:cstheme="minorHAnsi"/>
          <w:b/>
          <w:bCs/>
          <w:color w:val="auto"/>
          <w:sz w:val="24"/>
          <w:szCs w:val="24"/>
          <w:lang w:val="lv-LV"/>
        </w:rPr>
      </w:pPr>
      <w:bookmarkStart w:id="58" w:name="_Toc75273608"/>
      <w:bookmarkStart w:id="59" w:name="_Toc145595166"/>
      <w:r w:rsidRPr="009435B6">
        <w:rPr>
          <w:rFonts w:asciiTheme="minorHAnsi" w:hAnsiTheme="minorHAnsi" w:cstheme="minorHAnsi"/>
          <w:b/>
          <w:bCs/>
          <w:color w:val="auto"/>
          <w:sz w:val="24"/>
          <w:szCs w:val="24"/>
          <w:lang w:val="lv-LV"/>
        </w:rPr>
        <w:t>Vilces līdzekļu vadītāju (mašīnistu) sertificēšana</w:t>
      </w:r>
      <w:bookmarkEnd w:id="58"/>
      <w:bookmarkEnd w:id="59"/>
    </w:p>
    <w:p w14:paraId="06C1A412" w14:textId="77777777" w:rsidR="00AC02D7" w:rsidRPr="00E95A85" w:rsidRDefault="00AC02D7" w:rsidP="00720C8D">
      <w:pPr>
        <w:pStyle w:val="Paraststmeklis"/>
        <w:spacing w:before="120" w:beforeAutospacing="0" w:after="0" w:afterAutospacing="0"/>
        <w:rPr>
          <w:rFonts w:ascii="Calibri" w:hAnsi="Calibri" w:cs="Calibri"/>
          <w:bCs/>
          <w:lang w:val="lv-LV"/>
        </w:rPr>
      </w:pPr>
      <w:r w:rsidRPr="00E95A85">
        <w:rPr>
          <w:rFonts w:ascii="Calibri" w:hAnsi="Calibri" w:cs="Calibri"/>
          <w:bCs/>
          <w:lang w:val="lv-LV"/>
        </w:rPr>
        <w:t xml:space="preserve">Līdz 01.11.2022. </w:t>
      </w:r>
      <w:proofErr w:type="spellStart"/>
      <w:r w:rsidRPr="00E95A85">
        <w:rPr>
          <w:rFonts w:ascii="Calibri" w:hAnsi="Calibri" w:cs="Calibri"/>
          <w:bCs/>
          <w:lang w:val="lv-LV"/>
        </w:rPr>
        <w:t>VDzTI</w:t>
      </w:r>
      <w:proofErr w:type="spellEnd"/>
      <w:r w:rsidRPr="00E95A85">
        <w:rPr>
          <w:rFonts w:ascii="Calibri" w:hAnsi="Calibri" w:cs="Calibri"/>
          <w:bCs/>
          <w:lang w:val="lv-LV"/>
        </w:rPr>
        <w:t xml:space="preserve"> sertificēšanas procesu organizēja saskaņā ar Ministru kabineta 28.03.2006. noteikumiem Nr.236 “Noteikumi par vilces līdzekļa vadītāja (mašīnista) instruktora, vilces līdzekļa vadītāja (mašīnista), vilces līdzekļa vadītāja (mašīnista) palīga kvalifikācijas prasībām un sertifikācijas kārtību” (nosaka sertificēšanas prasības vilces līdzekļu vadītāju instruktoru un palīgu sertificēšanai) un Ministru kabineta 14.09.2010. noteikumiem Nr. 873 „Noteikumi par vilces līdzekļa vadītāja (mašīnista) kvalifikācijas un vilces līdzekļa vadīšanas tiesību iegūšanu” (nosaka sertificēšanas prasības vilces līdzekļu vadītāju sertificēšanai).</w:t>
      </w:r>
    </w:p>
    <w:p w14:paraId="56A856FD" w14:textId="77777777" w:rsidR="00AC02D7" w:rsidRPr="00E95A85" w:rsidRDefault="00AC02D7" w:rsidP="00CA2DAC">
      <w:pPr>
        <w:pStyle w:val="Paraststmeklis"/>
        <w:spacing w:before="0" w:beforeAutospacing="0" w:after="0" w:afterAutospacing="0"/>
        <w:rPr>
          <w:rFonts w:ascii="Calibri" w:hAnsi="Calibri" w:cs="Calibri"/>
          <w:bCs/>
          <w:lang w:val="lv-LV"/>
        </w:rPr>
      </w:pPr>
    </w:p>
    <w:p w14:paraId="432BF086" w14:textId="42C685EC" w:rsidR="00AC02D7" w:rsidRPr="00E95A85" w:rsidRDefault="00AC02D7" w:rsidP="00AC02D7">
      <w:pPr>
        <w:pStyle w:val="Paraststmeklis"/>
        <w:spacing w:before="0" w:beforeAutospacing="0" w:after="120" w:afterAutospacing="0"/>
        <w:jc w:val="right"/>
        <w:rPr>
          <w:rFonts w:asciiTheme="minorHAnsi" w:hAnsiTheme="minorHAnsi" w:cstheme="minorHAnsi"/>
          <w:b/>
          <w:bCs/>
          <w:lang w:val="lv-LV"/>
        </w:rPr>
      </w:pPr>
      <w:r w:rsidRPr="00720C8D">
        <w:rPr>
          <w:rFonts w:asciiTheme="minorHAnsi" w:hAnsiTheme="minorHAnsi" w:cstheme="minorHAnsi"/>
          <w:sz w:val="22"/>
          <w:szCs w:val="22"/>
          <w:lang w:val="lv-LV"/>
        </w:rPr>
        <w:t>1</w:t>
      </w:r>
      <w:r w:rsidR="00182354">
        <w:rPr>
          <w:rFonts w:asciiTheme="minorHAnsi" w:hAnsiTheme="minorHAnsi" w:cstheme="minorHAnsi"/>
          <w:sz w:val="22"/>
          <w:szCs w:val="22"/>
          <w:lang w:val="lv-LV"/>
        </w:rPr>
        <w:t>3</w:t>
      </w:r>
      <w:r w:rsidRPr="00720C8D">
        <w:rPr>
          <w:rFonts w:asciiTheme="minorHAnsi" w:hAnsiTheme="minorHAnsi" w:cstheme="minorHAnsi"/>
          <w:sz w:val="22"/>
          <w:szCs w:val="22"/>
          <w:lang w:val="lv-LV"/>
        </w:rPr>
        <w:t>.tabula.</w:t>
      </w:r>
      <w:r w:rsidRPr="00720C8D">
        <w:rPr>
          <w:rFonts w:asciiTheme="minorHAnsi" w:hAnsiTheme="minorHAnsi" w:cstheme="minorHAnsi"/>
          <w:b/>
          <w:bCs/>
          <w:sz w:val="22"/>
          <w:szCs w:val="22"/>
          <w:lang w:val="lv-LV"/>
        </w:rPr>
        <w:t xml:space="preserve"> Vilces līdzekļu vadītāju (mašīnistu), vilces līdzekļu vadītāju palīgu un instruktoru</w:t>
      </w:r>
      <w:r w:rsidRPr="00E95A85">
        <w:rPr>
          <w:rFonts w:asciiTheme="minorHAnsi" w:hAnsiTheme="minorHAnsi" w:cstheme="minorHAnsi"/>
          <w:b/>
          <w:bCs/>
          <w:lang w:val="lv-LV"/>
        </w:rPr>
        <w:t xml:space="preserve"> sertificēšana</w:t>
      </w:r>
    </w:p>
    <w:tbl>
      <w:tblPr>
        <w:tblStyle w:val="Reatabula"/>
        <w:tblW w:w="949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70"/>
        <w:gridCol w:w="1276"/>
        <w:gridCol w:w="1276"/>
        <w:gridCol w:w="1275"/>
      </w:tblGrid>
      <w:tr w:rsidR="00AC02D7" w:rsidRPr="00E95A85" w14:paraId="54F40224" w14:textId="77777777" w:rsidTr="009D53FA">
        <w:tc>
          <w:tcPr>
            <w:tcW w:w="5670" w:type="dxa"/>
            <w:shd w:val="clear" w:color="auto" w:fill="F2F2F2" w:themeFill="background1" w:themeFillShade="F2"/>
          </w:tcPr>
          <w:p w14:paraId="07B72C16" w14:textId="77777777" w:rsidR="00AC02D7" w:rsidRPr="00E95A85" w:rsidRDefault="00AC02D7" w:rsidP="005606C4">
            <w:pPr>
              <w:pStyle w:val="Paraststmeklis"/>
              <w:spacing w:before="0" w:beforeAutospacing="0" w:after="0" w:afterAutospacing="0"/>
              <w:jc w:val="center"/>
              <w:rPr>
                <w:rFonts w:asciiTheme="minorHAnsi" w:hAnsiTheme="minorHAnsi" w:cstheme="minorHAnsi"/>
                <w:b/>
                <w:bCs/>
                <w:sz w:val="22"/>
                <w:szCs w:val="22"/>
                <w:lang w:val="lv-LV"/>
              </w:rPr>
            </w:pPr>
          </w:p>
        </w:tc>
        <w:tc>
          <w:tcPr>
            <w:tcW w:w="1276" w:type="dxa"/>
            <w:shd w:val="clear" w:color="auto" w:fill="F2F2F2" w:themeFill="background1" w:themeFillShade="F2"/>
          </w:tcPr>
          <w:p w14:paraId="1922EE95" w14:textId="77777777" w:rsidR="00AC02D7" w:rsidRPr="00E95A85" w:rsidRDefault="00AC02D7" w:rsidP="005606C4">
            <w:pPr>
              <w:pStyle w:val="Paraststmeklis"/>
              <w:spacing w:before="0" w:beforeAutospacing="0" w:after="0" w:afterAutospacing="0"/>
              <w:jc w:val="center"/>
              <w:rPr>
                <w:rFonts w:asciiTheme="minorHAnsi" w:hAnsiTheme="minorHAnsi" w:cstheme="minorHAnsi"/>
                <w:b/>
                <w:bCs/>
                <w:sz w:val="22"/>
                <w:szCs w:val="22"/>
                <w:lang w:val="lv-LV"/>
              </w:rPr>
            </w:pPr>
            <w:r w:rsidRPr="00E95A85">
              <w:rPr>
                <w:rFonts w:asciiTheme="minorHAnsi" w:hAnsiTheme="minorHAnsi" w:cstheme="minorHAnsi"/>
                <w:b/>
                <w:bCs/>
                <w:sz w:val="22"/>
                <w:szCs w:val="22"/>
                <w:lang w:val="lv-LV"/>
              </w:rPr>
              <w:t>2020</w:t>
            </w:r>
          </w:p>
        </w:tc>
        <w:tc>
          <w:tcPr>
            <w:tcW w:w="1276" w:type="dxa"/>
            <w:shd w:val="clear" w:color="auto" w:fill="F2F2F2" w:themeFill="background1" w:themeFillShade="F2"/>
          </w:tcPr>
          <w:p w14:paraId="6C279282" w14:textId="77777777" w:rsidR="00AC02D7" w:rsidRPr="00E95A85" w:rsidRDefault="00AC02D7" w:rsidP="005606C4">
            <w:pPr>
              <w:pStyle w:val="Paraststmeklis"/>
              <w:spacing w:before="0" w:beforeAutospacing="0" w:after="0" w:afterAutospacing="0"/>
              <w:jc w:val="center"/>
              <w:rPr>
                <w:rFonts w:asciiTheme="minorHAnsi" w:hAnsiTheme="minorHAnsi" w:cstheme="minorHAnsi"/>
                <w:b/>
                <w:bCs/>
                <w:sz w:val="22"/>
                <w:szCs w:val="22"/>
                <w:lang w:val="lv-LV"/>
              </w:rPr>
            </w:pPr>
            <w:r w:rsidRPr="00E95A85">
              <w:rPr>
                <w:rFonts w:asciiTheme="minorHAnsi" w:hAnsiTheme="minorHAnsi" w:cstheme="minorHAnsi"/>
                <w:b/>
                <w:bCs/>
                <w:sz w:val="22"/>
                <w:szCs w:val="22"/>
                <w:lang w:val="lv-LV"/>
              </w:rPr>
              <w:t>2021</w:t>
            </w:r>
          </w:p>
        </w:tc>
        <w:tc>
          <w:tcPr>
            <w:tcW w:w="1275" w:type="dxa"/>
            <w:shd w:val="clear" w:color="auto" w:fill="F2F2F2" w:themeFill="background1" w:themeFillShade="F2"/>
          </w:tcPr>
          <w:p w14:paraId="452C70E6" w14:textId="77777777" w:rsidR="00AC02D7" w:rsidRPr="00E95A85" w:rsidRDefault="00AC02D7" w:rsidP="005606C4">
            <w:pPr>
              <w:pStyle w:val="Paraststmeklis"/>
              <w:spacing w:before="0" w:beforeAutospacing="0" w:after="0" w:afterAutospacing="0"/>
              <w:jc w:val="center"/>
              <w:rPr>
                <w:rFonts w:asciiTheme="minorHAnsi" w:hAnsiTheme="minorHAnsi" w:cstheme="minorHAnsi"/>
                <w:b/>
                <w:bCs/>
                <w:sz w:val="22"/>
                <w:szCs w:val="22"/>
                <w:lang w:val="lv-LV"/>
              </w:rPr>
            </w:pPr>
            <w:r w:rsidRPr="00E95A85">
              <w:rPr>
                <w:rFonts w:asciiTheme="minorHAnsi" w:hAnsiTheme="minorHAnsi" w:cstheme="minorHAnsi"/>
                <w:b/>
                <w:bCs/>
                <w:sz w:val="22"/>
                <w:szCs w:val="22"/>
                <w:lang w:val="lv-LV"/>
              </w:rPr>
              <w:t>2022</w:t>
            </w:r>
          </w:p>
        </w:tc>
      </w:tr>
      <w:tr w:rsidR="00AC02D7" w:rsidRPr="00E95A85" w14:paraId="1FEC1414" w14:textId="77777777" w:rsidTr="009D53FA">
        <w:tc>
          <w:tcPr>
            <w:tcW w:w="5670" w:type="dxa"/>
          </w:tcPr>
          <w:p w14:paraId="30031012" w14:textId="77777777" w:rsidR="00AC02D7" w:rsidRPr="00E95A85" w:rsidRDefault="00AC02D7" w:rsidP="005606C4">
            <w:pPr>
              <w:pStyle w:val="Paraststmeklis"/>
              <w:spacing w:before="0" w:beforeAutospacing="0" w:after="0" w:afterAutospacing="0"/>
              <w:rPr>
                <w:rFonts w:asciiTheme="minorHAnsi" w:hAnsiTheme="minorHAnsi" w:cstheme="minorHAnsi"/>
                <w:b/>
                <w:bCs/>
                <w:sz w:val="22"/>
                <w:szCs w:val="22"/>
                <w:lang w:val="lv-LV"/>
              </w:rPr>
            </w:pPr>
            <w:r w:rsidRPr="00E95A85">
              <w:rPr>
                <w:rFonts w:asciiTheme="minorHAnsi" w:hAnsiTheme="minorHAnsi" w:cstheme="minorHAnsi"/>
                <w:b/>
                <w:bCs/>
                <w:sz w:val="22"/>
                <w:szCs w:val="22"/>
                <w:lang w:val="lv-LV"/>
              </w:rPr>
              <w:t>Eksaminācijas</w:t>
            </w:r>
          </w:p>
        </w:tc>
        <w:tc>
          <w:tcPr>
            <w:tcW w:w="1276" w:type="dxa"/>
          </w:tcPr>
          <w:p w14:paraId="008C5916" w14:textId="77777777" w:rsidR="00AC02D7" w:rsidRPr="00E95A85" w:rsidRDefault="00AC02D7" w:rsidP="005606C4">
            <w:pPr>
              <w:pStyle w:val="Paraststmeklis"/>
              <w:spacing w:before="0" w:beforeAutospacing="0" w:after="0" w:afterAutospacing="0"/>
              <w:jc w:val="center"/>
              <w:rPr>
                <w:rFonts w:asciiTheme="minorHAnsi" w:hAnsiTheme="minorHAnsi" w:cstheme="minorHAnsi"/>
                <w:sz w:val="22"/>
                <w:szCs w:val="22"/>
                <w:lang w:val="lv-LV"/>
              </w:rPr>
            </w:pPr>
            <w:r w:rsidRPr="00E95A85">
              <w:rPr>
                <w:rFonts w:asciiTheme="minorHAnsi" w:hAnsiTheme="minorHAnsi" w:cstheme="minorHAnsi"/>
                <w:sz w:val="22"/>
                <w:szCs w:val="22"/>
                <w:lang w:val="lv-LV"/>
              </w:rPr>
              <w:t>160</w:t>
            </w:r>
          </w:p>
        </w:tc>
        <w:tc>
          <w:tcPr>
            <w:tcW w:w="1276" w:type="dxa"/>
          </w:tcPr>
          <w:p w14:paraId="23424C9A" w14:textId="77777777" w:rsidR="00AC02D7" w:rsidRPr="00E95A85" w:rsidRDefault="00AC02D7" w:rsidP="005606C4">
            <w:pPr>
              <w:pStyle w:val="Paraststmeklis"/>
              <w:spacing w:before="0" w:beforeAutospacing="0" w:after="0" w:afterAutospacing="0"/>
              <w:jc w:val="center"/>
              <w:rPr>
                <w:rFonts w:asciiTheme="minorHAnsi" w:hAnsiTheme="minorHAnsi" w:cstheme="minorHAnsi"/>
                <w:sz w:val="22"/>
                <w:szCs w:val="22"/>
                <w:lang w:val="lv-LV"/>
              </w:rPr>
            </w:pPr>
            <w:r w:rsidRPr="00E95A85">
              <w:rPr>
                <w:rFonts w:asciiTheme="minorHAnsi" w:hAnsiTheme="minorHAnsi" w:cstheme="minorHAnsi"/>
                <w:sz w:val="22"/>
                <w:szCs w:val="22"/>
                <w:lang w:val="lv-LV"/>
              </w:rPr>
              <w:t>100</w:t>
            </w:r>
          </w:p>
        </w:tc>
        <w:tc>
          <w:tcPr>
            <w:tcW w:w="1275" w:type="dxa"/>
          </w:tcPr>
          <w:p w14:paraId="41817ED9" w14:textId="77777777" w:rsidR="00AC02D7" w:rsidRPr="00E95A85" w:rsidRDefault="00AC02D7" w:rsidP="005606C4">
            <w:pPr>
              <w:pStyle w:val="Paraststmeklis"/>
              <w:spacing w:before="0" w:beforeAutospacing="0" w:after="0" w:afterAutospacing="0"/>
              <w:jc w:val="center"/>
              <w:rPr>
                <w:rFonts w:asciiTheme="minorHAnsi" w:hAnsiTheme="minorHAnsi" w:cstheme="minorHAnsi"/>
                <w:sz w:val="22"/>
                <w:szCs w:val="22"/>
                <w:lang w:val="lv-LV"/>
              </w:rPr>
            </w:pPr>
            <w:r w:rsidRPr="00E95A85">
              <w:rPr>
                <w:rFonts w:asciiTheme="minorHAnsi" w:hAnsiTheme="minorHAnsi" w:cstheme="minorHAnsi"/>
                <w:sz w:val="22"/>
                <w:szCs w:val="22"/>
                <w:lang w:val="lv-LV"/>
              </w:rPr>
              <w:t>149</w:t>
            </w:r>
          </w:p>
        </w:tc>
      </w:tr>
      <w:tr w:rsidR="00AC02D7" w:rsidRPr="00E95A85" w14:paraId="4704E8C7" w14:textId="77777777" w:rsidTr="009D53FA">
        <w:tc>
          <w:tcPr>
            <w:tcW w:w="5670" w:type="dxa"/>
          </w:tcPr>
          <w:p w14:paraId="3ECAF8C4" w14:textId="77777777" w:rsidR="00AC02D7" w:rsidRPr="00E95A85" w:rsidRDefault="00AC02D7" w:rsidP="005606C4">
            <w:pPr>
              <w:pStyle w:val="Paraststmeklis"/>
              <w:spacing w:before="0" w:beforeAutospacing="0" w:after="0" w:afterAutospacing="0"/>
              <w:rPr>
                <w:rFonts w:asciiTheme="minorHAnsi" w:hAnsiTheme="minorHAnsi" w:cstheme="minorHAnsi"/>
                <w:b/>
                <w:bCs/>
                <w:sz w:val="22"/>
                <w:szCs w:val="22"/>
                <w:lang w:val="lv-LV"/>
              </w:rPr>
            </w:pPr>
            <w:r w:rsidRPr="00E95A85">
              <w:rPr>
                <w:rFonts w:asciiTheme="minorHAnsi" w:hAnsiTheme="minorHAnsi" w:cstheme="minorHAnsi"/>
                <w:b/>
                <w:bCs/>
                <w:sz w:val="22"/>
                <w:szCs w:val="22"/>
                <w:lang w:val="lv-LV"/>
              </w:rPr>
              <w:t>Piešķirtie sertifikāti</w:t>
            </w:r>
          </w:p>
        </w:tc>
        <w:tc>
          <w:tcPr>
            <w:tcW w:w="1276" w:type="dxa"/>
          </w:tcPr>
          <w:p w14:paraId="0BB64535" w14:textId="77777777" w:rsidR="00AC02D7" w:rsidRPr="00E95A85" w:rsidRDefault="00AC02D7" w:rsidP="005606C4">
            <w:pPr>
              <w:pStyle w:val="Paraststmeklis"/>
              <w:spacing w:before="0" w:beforeAutospacing="0" w:after="0" w:afterAutospacing="0"/>
              <w:jc w:val="center"/>
              <w:rPr>
                <w:rFonts w:asciiTheme="minorHAnsi" w:hAnsiTheme="minorHAnsi" w:cstheme="minorHAnsi"/>
                <w:sz w:val="22"/>
                <w:szCs w:val="22"/>
                <w:lang w:val="lv-LV"/>
              </w:rPr>
            </w:pPr>
            <w:r w:rsidRPr="00E95A85">
              <w:rPr>
                <w:rFonts w:asciiTheme="minorHAnsi" w:hAnsiTheme="minorHAnsi" w:cstheme="minorHAnsi"/>
                <w:sz w:val="22"/>
                <w:szCs w:val="22"/>
                <w:lang w:val="lv-LV"/>
              </w:rPr>
              <w:t>115</w:t>
            </w:r>
          </w:p>
        </w:tc>
        <w:tc>
          <w:tcPr>
            <w:tcW w:w="1276" w:type="dxa"/>
          </w:tcPr>
          <w:p w14:paraId="6A89B919" w14:textId="77777777" w:rsidR="00AC02D7" w:rsidRPr="00E95A85" w:rsidRDefault="00AC02D7" w:rsidP="005606C4">
            <w:pPr>
              <w:pStyle w:val="Paraststmeklis"/>
              <w:spacing w:before="0" w:beforeAutospacing="0" w:after="0" w:afterAutospacing="0"/>
              <w:jc w:val="center"/>
              <w:rPr>
                <w:rFonts w:asciiTheme="minorHAnsi" w:hAnsiTheme="minorHAnsi" w:cstheme="minorHAnsi"/>
                <w:sz w:val="22"/>
                <w:szCs w:val="22"/>
                <w:lang w:val="lv-LV"/>
              </w:rPr>
            </w:pPr>
            <w:r w:rsidRPr="00E95A85">
              <w:rPr>
                <w:rFonts w:asciiTheme="minorHAnsi" w:hAnsiTheme="minorHAnsi" w:cstheme="minorHAnsi"/>
                <w:sz w:val="22"/>
                <w:szCs w:val="22"/>
                <w:lang w:val="lv-LV"/>
              </w:rPr>
              <w:t>92</w:t>
            </w:r>
          </w:p>
        </w:tc>
        <w:tc>
          <w:tcPr>
            <w:tcW w:w="1275" w:type="dxa"/>
          </w:tcPr>
          <w:p w14:paraId="408EF2C9" w14:textId="77777777" w:rsidR="00AC02D7" w:rsidRPr="00E95A85" w:rsidRDefault="00AC02D7" w:rsidP="005606C4">
            <w:pPr>
              <w:pStyle w:val="Paraststmeklis"/>
              <w:spacing w:before="0" w:beforeAutospacing="0" w:after="0" w:afterAutospacing="0"/>
              <w:jc w:val="center"/>
              <w:rPr>
                <w:rFonts w:asciiTheme="minorHAnsi" w:hAnsiTheme="minorHAnsi" w:cstheme="minorHAnsi"/>
                <w:sz w:val="22"/>
                <w:szCs w:val="22"/>
                <w:lang w:val="lv-LV"/>
              </w:rPr>
            </w:pPr>
            <w:r w:rsidRPr="00E95A85">
              <w:rPr>
                <w:rFonts w:asciiTheme="minorHAnsi" w:hAnsiTheme="minorHAnsi" w:cstheme="minorHAnsi"/>
                <w:sz w:val="22"/>
                <w:szCs w:val="22"/>
                <w:lang w:val="lv-LV"/>
              </w:rPr>
              <w:t>128</w:t>
            </w:r>
          </w:p>
        </w:tc>
      </w:tr>
      <w:tr w:rsidR="00AC02D7" w:rsidRPr="00E95A85" w14:paraId="1892304A" w14:textId="77777777" w:rsidTr="009D53FA">
        <w:tc>
          <w:tcPr>
            <w:tcW w:w="5670" w:type="dxa"/>
          </w:tcPr>
          <w:p w14:paraId="2262F961" w14:textId="77777777" w:rsidR="00AC02D7" w:rsidRPr="00E95A85" w:rsidRDefault="00AC02D7" w:rsidP="00FA2DBA">
            <w:pPr>
              <w:pStyle w:val="Paraststmeklis"/>
              <w:spacing w:before="0" w:beforeAutospacing="0" w:after="0" w:afterAutospacing="0"/>
              <w:ind w:firstLine="2018"/>
              <w:jc w:val="right"/>
              <w:rPr>
                <w:rFonts w:asciiTheme="minorHAnsi" w:hAnsiTheme="minorHAnsi" w:cstheme="minorHAnsi"/>
                <w:sz w:val="22"/>
                <w:szCs w:val="22"/>
                <w:lang w:val="lv-LV"/>
              </w:rPr>
            </w:pPr>
            <w:r w:rsidRPr="00E95A85">
              <w:rPr>
                <w:rFonts w:asciiTheme="minorHAnsi" w:hAnsiTheme="minorHAnsi" w:cstheme="minorHAnsi"/>
                <w:sz w:val="22"/>
                <w:szCs w:val="22"/>
                <w:lang w:val="lv-LV"/>
              </w:rPr>
              <w:t>-vadītājs (mašīnists)</w:t>
            </w:r>
          </w:p>
        </w:tc>
        <w:tc>
          <w:tcPr>
            <w:tcW w:w="1276" w:type="dxa"/>
          </w:tcPr>
          <w:p w14:paraId="4A05C4F8" w14:textId="77777777" w:rsidR="00AC02D7" w:rsidRPr="00E95A85" w:rsidRDefault="00AC02D7" w:rsidP="005606C4">
            <w:pPr>
              <w:pStyle w:val="Paraststmeklis"/>
              <w:spacing w:before="0" w:beforeAutospacing="0" w:after="0" w:afterAutospacing="0"/>
              <w:jc w:val="center"/>
              <w:rPr>
                <w:rFonts w:asciiTheme="minorHAnsi" w:hAnsiTheme="minorHAnsi" w:cstheme="minorHAnsi"/>
                <w:sz w:val="22"/>
                <w:szCs w:val="22"/>
                <w:lang w:val="lv-LV"/>
              </w:rPr>
            </w:pPr>
            <w:r w:rsidRPr="00E95A85">
              <w:rPr>
                <w:rFonts w:asciiTheme="minorHAnsi" w:hAnsiTheme="minorHAnsi" w:cstheme="minorHAnsi"/>
                <w:sz w:val="22"/>
                <w:szCs w:val="22"/>
                <w:lang w:val="lv-LV"/>
              </w:rPr>
              <w:t>17</w:t>
            </w:r>
          </w:p>
        </w:tc>
        <w:tc>
          <w:tcPr>
            <w:tcW w:w="1276" w:type="dxa"/>
          </w:tcPr>
          <w:p w14:paraId="5A6249EA" w14:textId="77777777" w:rsidR="00AC02D7" w:rsidRPr="00E95A85" w:rsidRDefault="00AC02D7" w:rsidP="005606C4">
            <w:pPr>
              <w:pStyle w:val="Paraststmeklis"/>
              <w:spacing w:before="0" w:beforeAutospacing="0" w:after="0" w:afterAutospacing="0"/>
              <w:jc w:val="center"/>
              <w:rPr>
                <w:rFonts w:asciiTheme="minorHAnsi" w:hAnsiTheme="minorHAnsi" w:cstheme="minorHAnsi"/>
                <w:sz w:val="22"/>
                <w:szCs w:val="22"/>
                <w:lang w:val="lv-LV"/>
              </w:rPr>
            </w:pPr>
            <w:r w:rsidRPr="00E95A85">
              <w:rPr>
                <w:rFonts w:asciiTheme="minorHAnsi" w:hAnsiTheme="minorHAnsi" w:cstheme="minorHAnsi"/>
                <w:sz w:val="22"/>
                <w:szCs w:val="22"/>
                <w:lang w:val="lv-LV"/>
              </w:rPr>
              <w:t>23</w:t>
            </w:r>
          </w:p>
        </w:tc>
        <w:tc>
          <w:tcPr>
            <w:tcW w:w="1275" w:type="dxa"/>
          </w:tcPr>
          <w:p w14:paraId="07BA7E76" w14:textId="77777777" w:rsidR="00AC02D7" w:rsidRPr="00E95A85" w:rsidRDefault="00AC02D7" w:rsidP="005606C4">
            <w:pPr>
              <w:pStyle w:val="Paraststmeklis"/>
              <w:spacing w:before="0" w:beforeAutospacing="0" w:after="0" w:afterAutospacing="0"/>
              <w:jc w:val="center"/>
              <w:rPr>
                <w:rFonts w:asciiTheme="minorHAnsi" w:hAnsiTheme="minorHAnsi" w:cstheme="minorHAnsi"/>
                <w:sz w:val="22"/>
                <w:szCs w:val="22"/>
                <w:lang w:val="lv-LV"/>
              </w:rPr>
            </w:pPr>
            <w:r w:rsidRPr="00E95A85">
              <w:rPr>
                <w:rFonts w:asciiTheme="minorHAnsi" w:hAnsiTheme="minorHAnsi" w:cstheme="minorHAnsi"/>
                <w:sz w:val="22"/>
                <w:szCs w:val="22"/>
                <w:lang w:val="lv-LV"/>
              </w:rPr>
              <w:t>31</w:t>
            </w:r>
          </w:p>
        </w:tc>
      </w:tr>
      <w:tr w:rsidR="00AC02D7" w:rsidRPr="00E95A85" w14:paraId="3073B98F" w14:textId="77777777" w:rsidTr="009D53FA">
        <w:tc>
          <w:tcPr>
            <w:tcW w:w="5670" w:type="dxa"/>
          </w:tcPr>
          <w:p w14:paraId="3B533BEF" w14:textId="77777777" w:rsidR="00AC02D7" w:rsidRPr="00E95A85" w:rsidRDefault="00AC02D7" w:rsidP="00FA2DBA">
            <w:pPr>
              <w:pStyle w:val="Paraststmeklis"/>
              <w:spacing w:before="0" w:beforeAutospacing="0" w:after="0" w:afterAutospacing="0"/>
              <w:ind w:firstLine="2018"/>
              <w:jc w:val="right"/>
              <w:rPr>
                <w:rFonts w:asciiTheme="minorHAnsi" w:hAnsiTheme="minorHAnsi" w:cstheme="minorHAnsi"/>
                <w:sz w:val="22"/>
                <w:szCs w:val="22"/>
                <w:lang w:val="lv-LV"/>
              </w:rPr>
            </w:pPr>
            <w:r w:rsidRPr="00E95A85">
              <w:rPr>
                <w:rFonts w:asciiTheme="minorHAnsi" w:hAnsiTheme="minorHAnsi" w:cstheme="minorHAnsi"/>
                <w:sz w:val="22"/>
                <w:szCs w:val="22"/>
                <w:lang w:val="lv-LV"/>
              </w:rPr>
              <w:t>-vadītāja (mašīnista) palīgs</w:t>
            </w:r>
          </w:p>
        </w:tc>
        <w:tc>
          <w:tcPr>
            <w:tcW w:w="1276" w:type="dxa"/>
          </w:tcPr>
          <w:p w14:paraId="032F0A62" w14:textId="77777777" w:rsidR="00AC02D7" w:rsidRPr="00E95A85" w:rsidRDefault="00AC02D7" w:rsidP="005606C4">
            <w:pPr>
              <w:pStyle w:val="Paraststmeklis"/>
              <w:spacing w:before="0" w:beforeAutospacing="0" w:after="0" w:afterAutospacing="0"/>
              <w:jc w:val="center"/>
              <w:rPr>
                <w:rFonts w:asciiTheme="minorHAnsi" w:hAnsiTheme="minorHAnsi" w:cstheme="minorHAnsi"/>
                <w:sz w:val="22"/>
                <w:szCs w:val="22"/>
                <w:lang w:val="lv-LV"/>
              </w:rPr>
            </w:pPr>
            <w:r w:rsidRPr="00E95A85">
              <w:rPr>
                <w:rFonts w:asciiTheme="minorHAnsi" w:hAnsiTheme="minorHAnsi" w:cstheme="minorHAnsi"/>
                <w:sz w:val="22"/>
                <w:szCs w:val="22"/>
                <w:lang w:val="lv-LV"/>
              </w:rPr>
              <w:t>83</w:t>
            </w:r>
          </w:p>
        </w:tc>
        <w:tc>
          <w:tcPr>
            <w:tcW w:w="1276" w:type="dxa"/>
          </w:tcPr>
          <w:p w14:paraId="3EADFAD0" w14:textId="77777777" w:rsidR="00AC02D7" w:rsidRPr="00E95A85" w:rsidRDefault="00AC02D7" w:rsidP="005606C4">
            <w:pPr>
              <w:pStyle w:val="Paraststmeklis"/>
              <w:spacing w:before="0" w:beforeAutospacing="0" w:after="0" w:afterAutospacing="0"/>
              <w:jc w:val="center"/>
              <w:rPr>
                <w:rFonts w:asciiTheme="minorHAnsi" w:hAnsiTheme="minorHAnsi" w:cstheme="minorHAnsi"/>
                <w:sz w:val="22"/>
                <w:szCs w:val="22"/>
                <w:lang w:val="lv-LV"/>
              </w:rPr>
            </w:pPr>
            <w:r w:rsidRPr="00E95A85">
              <w:rPr>
                <w:rFonts w:asciiTheme="minorHAnsi" w:hAnsiTheme="minorHAnsi" w:cstheme="minorHAnsi"/>
                <w:sz w:val="22"/>
                <w:szCs w:val="22"/>
                <w:lang w:val="lv-LV"/>
              </w:rPr>
              <w:t>57</w:t>
            </w:r>
          </w:p>
        </w:tc>
        <w:tc>
          <w:tcPr>
            <w:tcW w:w="1275" w:type="dxa"/>
          </w:tcPr>
          <w:p w14:paraId="337BD3A9" w14:textId="77777777" w:rsidR="00AC02D7" w:rsidRPr="00E95A85" w:rsidRDefault="00AC02D7" w:rsidP="005606C4">
            <w:pPr>
              <w:pStyle w:val="Paraststmeklis"/>
              <w:spacing w:before="0" w:beforeAutospacing="0" w:after="0" w:afterAutospacing="0"/>
              <w:jc w:val="center"/>
              <w:rPr>
                <w:rFonts w:asciiTheme="minorHAnsi" w:hAnsiTheme="minorHAnsi" w:cstheme="minorHAnsi"/>
                <w:sz w:val="22"/>
                <w:szCs w:val="22"/>
                <w:lang w:val="lv-LV"/>
              </w:rPr>
            </w:pPr>
            <w:r w:rsidRPr="00E95A85">
              <w:rPr>
                <w:rFonts w:asciiTheme="minorHAnsi" w:hAnsiTheme="minorHAnsi" w:cstheme="minorHAnsi"/>
                <w:sz w:val="22"/>
                <w:szCs w:val="22"/>
                <w:lang w:val="lv-LV"/>
              </w:rPr>
              <w:t>83</w:t>
            </w:r>
          </w:p>
        </w:tc>
      </w:tr>
      <w:tr w:rsidR="00AC02D7" w:rsidRPr="00E95A85" w14:paraId="170675F0" w14:textId="77777777" w:rsidTr="009D53FA">
        <w:tc>
          <w:tcPr>
            <w:tcW w:w="5670" w:type="dxa"/>
          </w:tcPr>
          <w:p w14:paraId="62A28182" w14:textId="77777777" w:rsidR="00AC02D7" w:rsidRPr="00E95A85" w:rsidRDefault="00AC02D7" w:rsidP="00FA2DBA">
            <w:pPr>
              <w:pStyle w:val="Paraststmeklis"/>
              <w:spacing w:before="0" w:beforeAutospacing="0" w:after="0" w:afterAutospacing="0"/>
              <w:ind w:firstLine="1450"/>
              <w:jc w:val="right"/>
              <w:rPr>
                <w:rFonts w:asciiTheme="minorHAnsi" w:hAnsiTheme="minorHAnsi" w:cstheme="minorHAnsi"/>
                <w:sz w:val="22"/>
                <w:szCs w:val="22"/>
                <w:lang w:val="lv-LV"/>
              </w:rPr>
            </w:pPr>
            <w:r w:rsidRPr="00E95A85">
              <w:rPr>
                <w:rFonts w:asciiTheme="minorHAnsi" w:hAnsiTheme="minorHAnsi" w:cstheme="minorHAnsi"/>
                <w:sz w:val="22"/>
                <w:szCs w:val="22"/>
                <w:lang w:val="lv-LV"/>
              </w:rPr>
              <w:t>-vadītāja (mašīnista) instruktors</w:t>
            </w:r>
          </w:p>
        </w:tc>
        <w:tc>
          <w:tcPr>
            <w:tcW w:w="1276" w:type="dxa"/>
          </w:tcPr>
          <w:p w14:paraId="0F4F3AE9" w14:textId="77777777" w:rsidR="00AC02D7" w:rsidRPr="00E95A85" w:rsidRDefault="00AC02D7" w:rsidP="005606C4">
            <w:pPr>
              <w:pStyle w:val="Paraststmeklis"/>
              <w:spacing w:before="0" w:beforeAutospacing="0" w:after="0" w:afterAutospacing="0"/>
              <w:jc w:val="center"/>
              <w:rPr>
                <w:rFonts w:asciiTheme="minorHAnsi" w:hAnsiTheme="minorHAnsi" w:cstheme="minorHAnsi"/>
                <w:sz w:val="22"/>
                <w:szCs w:val="22"/>
                <w:lang w:val="lv-LV"/>
              </w:rPr>
            </w:pPr>
            <w:r w:rsidRPr="00E95A85">
              <w:rPr>
                <w:rFonts w:asciiTheme="minorHAnsi" w:hAnsiTheme="minorHAnsi" w:cstheme="minorHAnsi"/>
                <w:sz w:val="22"/>
                <w:szCs w:val="22"/>
                <w:lang w:val="lv-LV"/>
              </w:rPr>
              <w:t>15</w:t>
            </w:r>
          </w:p>
        </w:tc>
        <w:tc>
          <w:tcPr>
            <w:tcW w:w="1276" w:type="dxa"/>
          </w:tcPr>
          <w:p w14:paraId="6D93B896" w14:textId="77777777" w:rsidR="00AC02D7" w:rsidRPr="00E95A85" w:rsidRDefault="00AC02D7" w:rsidP="005606C4">
            <w:pPr>
              <w:pStyle w:val="Paraststmeklis"/>
              <w:spacing w:before="0" w:beforeAutospacing="0" w:after="0" w:afterAutospacing="0"/>
              <w:jc w:val="center"/>
              <w:rPr>
                <w:rFonts w:asciiTheme="minorHAnsi" w:hAnsiTheme="minorHAnsi" w:cstheme="minorHAnsi"/>
                <w:sz w:val="22"/>
                <w:szCs w:val="22"/>
                <w:lang w:val="lv-LV"/>
              </w:rPr>
            </w:pPr>
            <w:r w:rsidRPr="00E95A85">
              <w:rPr>
                <w:rFonts w:asciiTheme="minorHAnsi" w:hAnsiTheme="minorHAnsi" w:cstheme="minorHAnsi"/>
                <w:sz w:val="22"/>
                <w:szCs w:val="22"/>
                <w:lang w:val="lv-LV"/>
              </w:rPr>
              <w:t>13</w:t>
            </w:r>
          </w:p>
        </w:tc>
        <w:tc>
          <w:tcPr>
            <w:tcW w:w="1275" w:type="dxa"/>
          </w:tcPr>
          <w:p w14:paraId="571D3852" w14:textId="77777777" w:rsidR="00AC02D7" w:rsidRPr="00E95A85" w:rsidRDefault="00AC02D7" w:rsidP="005606C4">
            <w:pPr>
              <w:pStyle w:val="Paraststmeklis"/>
              <w:spacing w:before="0" w:beforeAutospacing="0" w:after="0" w:afterAutospacing="0"/>
              <w:jc w:val="center"/>
              <w:rPr>
                <w:rFonts w:asciiTheme="minorHAnsi" w:hAnsiTheme="minorHAnsi" w:cstheme="minorHAnsi"/>
                <w:sz w:val="22"/>
                <w:szCs w:val="22"/>
                <w:lang w:val="lv-LV"/>
              </w:rPr>
            </w:pPr>
            <w:r w:rsidRPr="00E95A85">
              <w:rPr>
                <w:rFonts w:asciiTheme="minorHAnsi" w:hAnsiTheme="minorHAnsi" w:cstheme="minorHAnsi"/>
                <w:sz w:val="22"/>
                <w:szCs w:val="22"/>
                <w:lang w:val="lv-LV"/>
              </w:rPr>
              <w:t>14</w:t>
            </w:r>
          </w:p>
        </w:tc>
      </w:tr>
    </w:tbl>
    <w:p w14:paraId="3685156C" w14:textId="77777777" w:rsidR="00AC02D7" w:rsidRPr="00E95A85" w:rsidRDefault="00AC02D7" w:rsidP="004A607A">
      <w:pPr>
        <w:pStyle w:val="Paraststmeklis"/>
        <w:spacing w:before="0" w:beforeAutospacing="0" w:after="0" w:afterAutospacing="0"/>
        <w:ind w:firstLine="720"/>
        <w:rPr>
          <w:rFonts w:ascii="Calibri" w:hAnsi="Calibri" w:cs="Calibri"/>
          <w:bCs/>
          <w:lang w:val="lv-LV"/>
        </w:rPr>
      </w:pPr>
    </w:p>
    <w:p w14:paraId="7858F7EB" w14:textId="4D7BEB27" w:rsidR="00AC02D7" w:rsidRPr="00E95A85" w:rsidRDefault="00D32590" w:rsidP="00F13D12">
      <w:pPr>
        <w:pStyle w:val="Paraststmeklis"/>
        <w:spacing w:before="0" w:beforeAutospacing="0" w:after="120" w:afterAutospacing="0"/>
        <w:rPr>
          <w:rFonts w:ascii="Calibri" w:hAnsi="Calibri" w:cs="Calibri"/>
          <w:bCs/>
          <w:lang w:val="lv-LV"/>
        </w:rPr>
      </w:pPr>
      <w:r w:rsidRPr="00E95A85">
        <w:rPr>
          <w:rFonts w:ascii="Calibri" w:hAnsi="Calibri" w:cs="Calibri"/>
          <w:bCs/>
          <w:lang w:val="lv-LV"/>
        </w:rPr>
        <w:t xml:space="preserve">Pārskata gadā </w:t>
      </w:r>
      <w:proofErr w:type="spellStart"/>
      <w:r w:rsidRPr="00E95A85">
        <w:rPr>
          <w:rFonts w:ascii="Calibri" w:hAnsi="Calibri" w:cs="Calibri"/>
          <w:bCs/>
          <w:lang w:val="lv-LV"/>
        </w:rPr>
        <w:t>VDzTI</w:t>
      </w:r>
      <w:proofErr w:type="spellEnd"/>
      <w:r w:rsidRPr="00E95A85">
        <w:rPr>
          <w:rFonts w:ascii="Calibri" w:hAnsi="Calibri" w:cs="Calibri"/>
          <w:bCs/>
          <w:lang w:val="lv-LV"/>
        </w:rPr>
        <w:t xml:space="preserve"> ir organizējusi 1</w:t>
      </w:r>
      <w:r w:rsidR="004B7AC0" w:rsidRPr="00E95A85">
        <w:rPr>
          <w:rFonts w:ascii="Calibri" w:hAnsi="Calibri" w:cs="Calibri"/>
          <w:bCs/>
          <w:lang w:val="lv-LV"/>
        </w:rPr>
        <w:t>49</w:t>
      </w:r>
      <w:r w:rsidRPr="00E95A85">
        <w:rPr>
          <w:rFonts w:ascii="Calibri" w:hAnsi="Calibri" w:cs="Calibri"/>
          <w:bCs/>
          <w:lang w:val="lv-LV"/>
        </w:rPr>
        <w:t xml:space="preserve"> eksaminācijas, </w:t>
      </w:r>
      <w:r w:rsidR="004B7AC0" w:rsidRPr="00E95A85">
        <w:rPr>
          <w:rFonts w:ascii="Calibri" w:hAnsi="Calibri" w:cs="Calibri"/>
          <w:bCs/>
          <w:lang w:val="lv-LV"/>
        </w:rPr>
        <w:t>128</w:t>
      </w:r>
      <w:r w:rsidRPr="00E95A85">
        <w:rPr>
          <w:rFonts w:ascii="Calibri" w:hAnsi="Calibri" w:cs="Calibri"/>
          <w:bCs/>
          <w:lang w:val="lv-LV"/>
        </w:rPr>
        <w:t xml:space="preserve"> personām piešķirot sertifikātus, kas ir 8</w:t>
      </w:r>
      <w:r w:rsidR="004B7AC0" w:rsidRPr="00E95A85">
        <w:rPr>
          <w:rFonts w:ascii="Calibri" w:hAnsi="Calibri" w:cs="Calibri"/>
          <w:bCs/>
          <w:lang w:val="lv-LV"/>
        </w:rPr>
        <w:t>5</w:t>
      </w:r>
      <w:r w:rsidRPr="00E95A85">
        <w:rPr>
          <w:rFonts w:ascii="Calibri" w:hAnsi="Calibri" w:cs="Calibri"/>
          <w:bCs/>
          <w:lang w:val="lv-LV"/>
        </w:rPr>
        <w:t>,</w:t>
      </w:r>
      <w:r w:rsidR="004B7AC0" w:rsidRPr="00E95A85">
        <w:rPr>
          <w:rFonts w:ascii="Calibri" w:hAnsi="Calibri" w:cs="Calibri"/>
          <w:bCs/>
          <w:lang w:val="lv-LV"/>
        </w:rPr>
        <w:t>91</w:t>
      </w:r>
      <w:r w:rsidRPr="00E95A85">
        <w:rPr>
          <w:rFonts w:ascii="Calibri" w:hAnsi="Calibri" w:cs="Calibri"/>
          <w:bCs/>
          <w:lang w:val="lv-LV"/>
        </w:rPr>
        <w:t xml:space="preserve">% no kopējā </w:t>
      </w:r>
      <w:proofErr w:type="spellStart"/>
      <w:r w:rsidRPr="00E95A85">
        <w:rPr>
          <w:rFonts w:ascii="Calibri" w:hAnsi="Calibri" w:cs="Calibri"/>
          <w:bCs/>
          <w:lang w:val="lv-LV"/>
        </w:rPr>
        <w:t>eksām</w:t>
      </w:r>
      <w:r w:rsidR="00720C8D">
        <w:rPr>
          <w:rFonts w:ascii="Calibri" w:hAnsi="Calibri" w:cs="Calibri"/>
          <w:bCs/>
          <w:lang w:val="lv-LV"/>
        </w:rPr>
        <w:t>inēto</w:t>
      </w:r>
      <w:proofErr w:type="spellEnd"/>
      <w:r w:rsidRPr="00E95A85">
        <w:rPr>
          <w:rFonts w:ascii="Calibri" w:hAnsi="Calibri" w:cs="Calibri"/>
          <w:bCs/>
          <w:lang w:val="lv-LV"/>
        </w:rPr>
        <w:t xml:space="preserve"> skaita.</w:t>
      </w:r>
      <w:r w:rsidR="00AC02D7" w:rsidRPr="00E95A85">
        <w:rPr>
          <w:rFonts w:ascii="Calibri" w:hAnsi="Calibri" w:cs="Calibri"/>
          <w:bCs/>
          <w:lang w:val="lv-LV"/>
        </w:rPr>
        <w:t xml:space="preserve"> </w:t>
      </w:r>
      <w:r w:rsidR="00AC02D7" w:rsidRPr="00E95A85">
        <w:rPr>
          <w:rFonts w:ascii="Calibri" w:hAnsi="Calibri" w:cs="Calibri"/>
          <w:lang w:val="lv-LV"/>
        </w:rPr>
        <w:t xml:space="preserve">Lielāko daļu </w:t>
      </w:r>
      <w:r w:rsidR="00720C8D">
        <w:rPr>
          <w:rFonts w:ascii="Calibri" w:hAnsi="Calibri" w:cs="Calibri"/>
          <w:lang w:val="lv-LV"/>
        </w:rPr>
        <w:t xml:space="preserve">jeb </w:t>
      </w:r>
      <w:r w:rsidR="00720C8D" w:rsidRPr="00E95A85">
        <w:rPr>
          <w:rFonts w:ascii="Calibri" w:hAnsi="Calibri" w:cs="Calibri"/>
          <w:lang w:val="lv-LV"/>
        </w:rPr>
        <w:t>65% no kopējā izsniegto sertifikātu skaita</w:t>
      </w:r>
      <w:r w:rsidR="00720C8D">
        <w:rPr>
          <w:rFonts w:ascii="Calibri" w:hAnsi="Calibri" w:cs="Calibri"/>
          <w:lang w:val="lv-LV"/>
        </w:rPr>
        <w:t xml:space="preserve"> sastāda</w:t>
      </w:r>
      <w:r w:rsidR="00AC02D7" w:rsidRPr="00E95A85">
        <w:rPr>
          <w:rFonts w:ascii="Calibri" w:hAnsi="Calibri" w:cs="Calibri"/>
          <w:lang w:val="lv-LV"/>
        </w:rPr>
        <w:t xml:space="preserve"> </w:t>
      </w:r>
      <w:r w:rsidR="00720C8D">
        <w:rPr>
          <w:rFonts w:ascii="Calibri" w:hAnsi="Calibri" w:cs="Calibri"/>
          <w:lang w:val="lv-LV"/>
        </w:rPr>
        <w:t xml:space="preserve">83 </w:t>
      </w:r>
      <w:r w:rsidR="00AC02D7" w:rsidRPr="00E95A85">
        <w:rPr>
          <w:rFonts w:ascii="Calibri" w:hAnsi="Calibri" w:cs="Calibri"/>
          <w:lang w:val="lv-LV"/>
        </w:rPr>
        <w:t>sertifikāti, kas piešķirti vilces līdzekļu vadītāju (mašīnistu) palīgiem</w:t>
      </w:r>
      <w:r w:rsidR="00720C8D">
        <w:rPr>
          <w:rFonts w:ascii="Calibri" w:hAnsi="Calibri" w:cs="Calibri"/>
          <w:lang w:val="lv-LV"/>
        </w:rPr>
        <w:t>.</w:t>
      </w:r>
    </w:p>
    <w:p w14:paraId="3B4DCA51" w14:textId="0720AEC5" w:rsidR="00D32590" w:rsidRPr="00E95A85" w:rsidRDefault="00D32590" w:rsidP="00F13D12">
      <w:pPr>
        <w:pStyle w:val="Paraststmeklis"/>
        <w:spacing w:before="0" w:beforeAutospacing="0" w:after="120" w:afterAutospacing="0"/>
        <w:rPr>
          <w:rFonts w:ascii="Calibri" w:hAnsi="Calibri" w:cs="Calibri"/>
          <w:lang w:val="lv-LV"/>
        </w:rPr>
      </w:pPr>
      <w:r w:rsidRPr="00E95A85">
        <w:rPr>
          <w:rFonts w:ascii="Calibri" w:hAnsi="Calibri" w:cs="Calibri"/>
          <w:lang w:val="lv-LV"/>
        </w:rPr>
        <w:t>Vilces līdzekļu vadītāju sertificēšanai ir raksturīgs cikliskums</w:t>
      </w:r>
      <w:r w:rsidR="009C5D6A">
        <w:rPr>
          <w:rFonts w:ascii="Calibri" w:hAnsi="Calibri" w:cs="Calibri"/>
          <w:lang w:val="lv-LV"/>
        </w:rPr>
        <w:t xml:space="preserve"> </w:t>
      </w:r>
      <w:r w:rsidR="00720C8D">
        <w:rPr>
          <w:rFonts w:ascii="Calibri" w:hAnsi="Calibri" w:cs="Calibri"/>
          <w:lang w:val="lv-LV"/>
        </w:rPr>
        <w:t>-</w:t>
      </w:r>
      <w:r w:rsidRPr="00E95A85">
        <w:rPr>
          <w:rFonts w:ascii="Calibri" w:hAnsi="Calibri" w:cs="Calibri"/>
          <w:lang w:val="lv-LV"/>
        </w:rPr>
        <w:t xml:space="preserve"> </w:t>
      </w:r>
      <w:r w:rsidRPr="00E95A85">
        <w:rPr>
          <w:rFonts w:ascii="Calibri" w:hAnsi="Calibri" w:cs="Calibri"/>
          <w:bCs/>
          <w:lang w:val="lv-LV"/>
        </w:rPr>
        <w:t>202</w:t>
      </w:r>
      <w:r w:rsidR="004B7AC0" w:rsidRPr="00E95A85">
        <w:rPr>
          <w:rFonts w:ascii="Calibri" w:hAnsi="Calibri" w:cs="Calibri"/>
          <w:bCs/>
          <w:lang w:val="lv-LV"/>
        </w:rPr>
        <w:t>1</w:t>
      </w:r>
      <w:r w:rsidRPr="00E95A85">
        <w:rPr>
          <w:rFonts w:ascii="Calibri" w:hAnsi="Calibri" w:cs="Calibri"/>
          <w:bCs/>
          <w:lang w:val="lv-LV"/>
        </w:rPr>
        <w:t>. un 202</w:t>
      </w:r>
      <w:r w:rsidR="004B7AC0" w:rsidRPr="00E95A85">
        <w:rPr>
          <w:rFonts w:ascii="Calibri" w:hAnsi="Calibri" w:cs="Calibri"/>
          <w:bCs/>
          <w:lang w:val="lv-LV"/>
        </w:rPr>
        <w:t>2</w:t>
      </w:r>
      <w:r w:rsidRPr="00E95A85">
        <w:rPr>
          <w:rFonts w:ascii="Calibri" w:hAnsi="Calibri" w:cs="Calibri"/>
          <w:bCs/>
          <w:lang w:val="lv-LV"/>
        </w:rPr>
        <w:t>.gadā ir samazinājies sertificējamo personu skaits, kas saistāms COVID-19 ierobežojumiem un arī sakarā ar kravas pārvadājumu apjo</w:t>
      </w:r>
      <w:r w:rsidRPr="00E95A85">
        <w:rPr>
          <w:rFonts w:ascii="Calibri" w:hAnsi="Calibri" w:cs="Calibri"/>
          <w:lang w:val="lv-LV"/>
        </w:rPr>
        <w:t>mu krituma ietekmi, kā rezultātā komersanti ir samazinājuši nodarbināto dzelzceļa speciālistu skaitu.</w:t>
      </w:r>
    </w:p>
    <w:p w14:paraId="35C9DC0B" w14:textId="0FC08F23" w:rsidR="00063BC6" w:rsidRPr="00E95A85" w:rsidRDefault="001A4A74" w:rsidP="00CE1741">
      <w:pPr>
        <w:pStyle w:val="Paraststmeklis"/>
        <w:spacing w:before="0" w:beforeAutospacing="0" w:after="120" w:afterAutospacing="0"/>
        <w:rPr>
          <w:rFonts w:ascii="Calibri" w:hAnsi="Calibri" w:cs="Calibri"/>
          <w:lang w:val="lv-LV"/>
        </w:rPr>
      </w:pPr>
      <w:r>
        <w:rPr>
          <w:rFonts w:ascii="Calibri" w:hAnsi="Calibri" w:cs="Calibri"/>
          <w:lang w:val="lv-LV"/>
        </w:rPr>
        <w:t>2022.</w:t>
      </w:r>
      <w:r w:rsidR="00C00642">
        <w:rPr>
          <w:rFonts w:ascii="Calibri" w:hAnsi="Calibri" w:cs="Calibri"/>
          <w:lang w:val="lv-LV"/>
        </w:rPr>
        <w:t xml:space="preserve"> </w:t>
      </w:r>
      <w:r>
        <w:rPr>
          <w:rFonts w:ascii="Calibri" w:hAnsi="Calibri" w:cs="Calibri"/>
          <w:lang w:val="lv-LV"/>
        </w:rPr>
        <w:t xml:space="preserve">gadā </w:t>
      </w:r>
      <w:proofErr w:type="spellStart"/>
      <w:r>
        <w:rPr>
          <w:rFonts w:ascii="Calibri" w:hAnsi="Calibri" w:cs="Calibri"/>
          <w:lang w:val="lv-LV"/>
        </w:rPr>
        <w:t>VDzTI</w:t>
      </w:r>
      <w:proofErr w:type="spellEnd"/>
      <w:r>
        <w:rPr>
          <w:rFonts w:ascii="Calibri" w:hAnsi="Calibri" w:cs="Calibri"/>
          <w:lang w:val="lv-LV"/>
        </w:rPr>
        <w:t xml:space="preserve"> nav veikusi s</w:t>
      </w:r>
      <w:r w:rsidR="00063BC6" w:rsidRPr="001A4A74">
        <w:rPr>
          <w:rFonts w:ascii="Calibri" w:hAnsi="Calibri" w:cs="Calibri"/>
          <w:lang w:val="lv-LV"/>
        </w:rPr>
        <w:t>ertifikātu</w:t>
      </w:r>
      <w:r w:rsidR="007C0F75" w:rsidRPr="001A4A74">
        <w:rPr>
          <w:rFonts w:ascii="Calibri" w:hAnsi="Calibri" w:cs="Calibri"/>
          <w:lang w:val="lv-LV"/>
        </w:rPr>
        <w:t xml:space="preserve"> atsauk</w:t>
      </w:r>
      <w:r w:rsidR="00063BC6" w:rsidRPr="001A4A74">
        <w:rPr>
          <w:rFonts w:ascii="Calibri" w:hAnsi="Calibri" w:cs="Calibri"/>
          <w:lang w:val="lv-LV"/>
        </w:rPr>
        <w:t>šan</w:t>
      </w:r>
      <w:r>
        <w:rPr>
          <w:rFonts w:ascii="Calibri" w:hAnsi="Calibri" w:cs="Calibri"/>
          <w:lang w:val="lv-LV"/>
        </w:rPr>
        <w:t>u</w:t>
      </w:r>
      <w:r w:rsidR="007C0F75" w:rsidRPr="001A4A74">
        <w:rPr>
          <w:rFonts w:ascii="Calibri" w:hAnsi="Calibri" w:cs="Calibri"/>
          <w:lang w:val="lv-LV"/>
        </w:rPr>
        <w:t xml:space="preserve"> vai apturē</w:t>
      </w:r>
      <w:r w:rsidR="00063BC6" w:rsidRPr="001A4A74">
        <w:rPr>
          <w:rFonts w:ascii="Calibri" w:hAnsi="Calibri" w:cs="Calibri"/>
          <w:lang w:val="lv-LV"/>
        </w:rPr>
        <w:t>šan</w:t>
      </w:r>
      <w:r>
        <w:rPr>
          <w:rFonts w:ascii="Calibri" w:hAnsi="Calibri" w:cs="Calibri"/>
          <w:lang w:val="lv-LV"/>
        </w:rPr>
        <w:t>u</w:t>
      </w:r>
      <w:r w:rsidR="00063BC6" w:rsidRPr="001A4A74">
        <w:rPr>
          <w:rFonts w:ascii="Calibri" w:hAnsi="Calibri" w:cs="Calibri"/>
          <w:lang w:val="lv-LV"/>
        </w:rPr>
        <w:t>.</w:t>
      </w:r>
    </w:p>
    <w:p w14:paraId="7D949235" w14:textId="18478901" w:rsidR="007C0F75" w:rsidRPr="001A4A74" w:rsidRDefault="007C0F75" w:rsidP="008C33B3">
      <w:pPr>
        <w:pStyle w:val="Virsraksts2"/>
        <w:numPr>
          <w:ilvl w:val="1"/>
          <w:numId w:val="8"/>
        </w:numPr>
        <w:pBdr>
          <w:bottom w:val="single" w:sz="4" w:space="1" w:color="auto"/>
        </w:pBdr>
        <w:spacing w:before="240" w:after="120"/>
        <w:ind w:left="754" w:hanging="397"/>
        <w:rPr>
          <w:rFonts w:asciiTheme="minorHAnsi" w:hAnsiTheme="minorHAnsi" w:cstheme="minorHAnsi"/>
          <w:b/>
          <w:bCs/>
          <w:color w:val="auto"/>
          <w:sz w:val="24"/>
          <w:szCs w:val="24"/>
          <w:lang w:val="lv-LV"/>
        </w:rPr>
      </w:pPr>
      <w:bookmarkStart w:id="60" w:name="_Toc145595167"/>
      <w:r w:rsidRPr="001A4A74">
        <w:rPr>
          <w:rFonts w:asciiTheme="minorHAnsi" w:hAnsiTheme="minorHAnsi" w:cstheme="minorHAnsi"/>
          <w:b/>
          <w:bCs/>
          <w:color w:val="auto"/>
          <w:sz w:val="24"/>
          <w:szCs w:val="24"/>
          <w:lang w:val="lv-LV"/>
        </w:rPr>
        <w:lastRenderedPageBreak/>
        <w:t>Cita veida atļaujas/ sertifikāti</w:t>
      </w:r>
      <w:bookmarkEnd w:id="60"/>
    </w:p>
    <w:p w14:paraId="45AAE26B" w14:textId="501266CA" w:rsidR="00391E7E" w:rsidRPr="00E95A85" w:rsidRDefault="00391E7E" w:rsidP="008C33B3">
      <w:pPr>
        <w:pStyle w:val="Sarakstarindkopa"/>
        <w:numPr>
          <w:ilvl w:val="0"/>
          <w:numId w:val="15"/>
        </w:numPr>
        <w:spacing w:after="120"/>
        <w:contextualSpacing w:val="0"/>
        <w:jc w:val="both"/>
        <w:rPr>
          <w:rFonts w:ascii="Calibri" w:hAnsi="Calibri" w:cs="Calibri"/>
          <w:b/>
          <w:bCs/>
        </w:rPr>
      </w:pPr>
      <w:r w:rsidRPr="00E95A85">
        <w:rPr>
          <w:rFonts w:ascii="Calibri" w:hAnsi="Calibri" w:cs="Calibri"/>
          <w:b/>
          <w:bCs/>
        </w:rPr>
        <w:t>Atbilstības sertifikāts par 1520 mm sliežu ceļa platuma ritekļu tehnisko apkopi atbildīgai struktūrvienībai</w:t>
      </w:r>
    </w:p>
    <w:p w14:paraId="0B578A5F" w14:textId="78BDCB08" w:rsidR="00EA2CE9" w:rsidRPr="00E95A85" w:rsidRDefault="009C5D6A" w:rsidP="00391E7E">
      <w:pPr>
        <w:pStyle w:val="Sarakstarindkopa"/>
        <w:spacing w:after="240"/>
        <w:ind w:left="0"/>
        <w:contextualSpacing w:val="0"/>
        <w:jc w:val="both"/>
        <w:rPr>
          <w:rFonts w:ascii="Calibri" w:hAnsi="Calibri" w:cs="Calibri"/>
        </w:rPr>
      </w:pPr>
      <w:r>
        <w:rPr>
          <w:rFonts w:ascii="Calibri" w:hAnsi="Calibri" w:cs="Calibri"/>
        </w:rPr>
        <w:t>Atbilstības sertifikāts par 1520mm sliežu ceļa platuma ritekļu tehnisko apkopi atbildīgai struktūrvienībai</w:t>
      </w:r>
      <w:r w:rsidR="00A22834">
        <w:rPr>
          <w:rFonts w:ascii="Calibri" w:hAnsi="Calibri" w:cs="Calibri"/>
        </w:rPr>
        <w:t xml:space="preserve"> ir alternatīva sertificēšana </w:t>
      </w:r>
      <w:r w:rsidR="00A22834" w:rsidRPr="00A22834">
        <w:rPr>
          <w:rFonts w:ascii="Calibri" w:hAnsi="Calibri" w:cs="Calibri"/>
        </w:rPr>
        <w:t xml:space="preserve">ievērojot </w:t>
      </w:r>
      <w:r w:rsidR="00A22834">
        <w:rPr>
          <w:rFonts w:ascii="Calibri" w:hAnsi="Calibri" w:cs="Calibri"/>
        </w:rPr>
        <w:t>R</w:t>
      </w:r>
      <w:r w:rsidR="00A22834" w:rsidRPr="00A22834">
        <w:rPr>
          <w:rFonts w:ascii="Calibri" w:hAnsi="Calibri" w:cs="Calibri"/>
        </w:rPr>
        <w:t xml:space="preserve">egulā Nr.2019/779 </w:t>
      </w:r>
      <w:r w:rsidR="00A22834">
        <w:rPr>
          <w:rFonts w:ascii="Calibri" w:hAnsi="Calibri" w:cs="Calibri"/>
        </w:rPr>
        <w:t xml:space="preserve">atļautās atkāpes. </w:t>
      </w:r>
      <w:r w:rsidR="00391E7E" w:rsidRPr="00E95A85">
        <w:rPr>
          <w:rFonts w:ascii="Calibri" w:hAnsi="Calibri" w:cs="Calibri"/>
        </w:rPr>
        <w:t>1520 mm sliežu ceļa platuma ritekļu tehnisko apkopi atbildīgās struktūrvienību izvērtē</w:t>
      </w:r>
      <w:r w:rsidR="00EA2CE9" w:rsidRPr="00E95A85">
        <w:rPr>
          <w:rFonts w:ascii="Calibri" w:hAnsi="Calibri" w:cs="Calibri"/>
        </w:rPr>
        <w:t>šana</w:t>
      </w:r>
      <w:r w:rsidR="00A22834">
        <w:rPr>
          <w:rFonts w:ascii="Calibri" w:hAnsi="Calibri" w:cs="Calibri"/>
        </w:rPr>
        <w:t xml:space="preserve"> tie nodrošināta </w:t>
      </w:r>
      <w:r w:rsidR="00391E7E" w:rsidRPr="00E95A85">
        <w:rPr>
          <w:rFonts w:ascii="Calibri" w:hAnsi="Calibri" w:cs="Calibri"/>
        </w:rPr>
        <w:t xml:space="preserve"> saskaņā ar Ministru kabineta 2020.gada 9.jūnija noteikumu Nr. 375 “Dzelzceļa drošības noteikumi”. </w:t>
      </w:r>
      <w:r w:rsidR="00A22834">
        <w:rPr>
          <w:rFonts w:ascii="Calibri" w:hAnsi="Calibri" w:cs="Calibri"/>
        </w:rPr>
        <w:t>2</w:t>
      </w:r>
      <w:r w:rsidR="00EA2CE9" w:rsidRPr="00E95A85">
        <w:rPr>
          <w:rFonts w:ascii="Calibri" w:hAnsi="Calibri" w:cs="Calibri"/>
        </w:rPr>
        <w:t>022.gadā tika izvērtēti un pieņemti 1</w:t>
      </w:r>
      <w:r w:rsidR="002D1731" w:rsidRPr="00E95A85">
        <w:rPr>
          <w:rFonts w:ascii="Calibri" w:hAnsi="Calibri" w:cs="Calibri"/>
        </w:rPr>
        <w:t>5</w:t>
      </w:r>
      <w:r w:rsidR="00EA2CE9" w:rsidRPr="00E95A85">
        <w:rPr>
          <w:rFonts w:ascii="Calibri" w:hAnsi="Calibri" w:cs="Calibri"/>
        </w:rPr>
        <w:t xml:space="preserve"> lēmumi.</w:t>
      </w:r>
      <w:r w:rsidR="00A22834">
        <w:rPr>
          <w:rFonts w:ascii="Calibri" w:hAnsi="Calibri" w:cs="Calibri"/>
        </w:rPr>
        <w:t xml:space="preserve"> </w:t>
      </w:r>
    </w:p>
    <w:p w14:paraId="79D23E9C" w14:textId="5B33F458" w:rsidR="00EA2CE9" w:rsidRPr="00E95A85" w:rsidRDefault="00EA2CE9" w:rsidP="00EA2CE9">
      <w:pPr>
        <w:spacing w:before="120" w:after="120" w:line="240" w:lineRule="auto"/>
        <w:jc w:val="right"/>
        <w:rPr>
          <w:rFonts w:ascii="Calibri" w:hAnsi="Calibri" w:cs="Calibri"/>
          <w:color w:val="auto"/>
          <w:sz w:val="24"/>
          <w:szCs w:val="24"/>
          <w:lang w:val="lv-LV"/>
        </w:rPr>
      </w:pPr>
      <w:r w:rsidRPr="00A22834">
        <w:rPr>
          <w:rFonts w:ascii="Calibri" w:hAnsi="Calibri" w:cs="Calibri"/>
          <w:bCs/>
          <w:color w:val="auto"/>
          <w:sz w:val="22"/>
          <w:szCs w:val="22"/>
          <w:lang w:val="lv-LV"/>
        </w:rPr>
        <w:t>1</w:t>
      </w:r>
      <w:r w:rsidR="00182354">
        <w:rPr>
          <w:rFonts w:ascii="Calibri" w:hAnsi="Calibri" w:cs="Calibri"/>
          <w:bCs/>
          <w:color w:val="auto"/>
          <w:sz w:val="22"/>
          <w:szCs w:val="22"/>
          <w:lang w:val="lv-LV"/>
        </w:rPr>
        <w:t>4</w:t>
      </w:r>
      <w:r w:rsidRPr="00A22834">
        <w:rPr>
          <w:rFonts w:ascii="Calibri" w:hAnsi="Calibri" w:cs="Calibri"/>
          <w:bCs/>
          <w:color w:val="auto"/>
          <w:sz w:val="22"/>
          <w:szCs w:val="22"/>
          <w:lang w:val="lv-LV"/>
        </w:rPr>
        <w:t>.tabula.</w:t>
      </w:r>
      <w:r w:rsidRPr="00A22834">
        <w:rPr>
          <w:rFonts w:ascii="Calibri" w:hAnsi="Calibri" w:cs="Calibri"/>
          <w:b/>
          <w:color w:val="auto"/>
          <w:sz w:val="22"/>
          <w:szCs w:val="22"/>
          <w:lang w:val="lv-LV"/>
        </w:rPr>
        <w:t xml:space="preserve"> Par tehnisko apkopi atbildīgās struktūrvienības sertifikāta izsniegšana</w:t>
      </w:r>
    </w:p>
    <w:tbl>
      <w:tblPr>
        <w:tblW w:w="9796" w:type="dxa"/>
        <w:jc w:val="right"/>
        <w:tblBorders>
          <w:top w:val="single" w:sz="12" w:space="0" w:color="FFFFFF"/>
          <w:left w:val="single" w:sz="12" w:space="0" w:color="FFFFFF"/>
          <w:bottom w:val="single" w:sz="12" w:space="0" w:color="FFFFFF"/>
          <w:right w:val="single" w:sz="12" w:space="0" w:color="FFFFFF"/>
          <w:insideH w:val="single" w:sz="4" w:space="0" w:color="auto"/>
          <w:insideV w:val="single" w:sz="4" w:space="0" w:color="auto"/>
        </w:tblBorders>
        <w:shd w:val="clear" w:color="auto" w:fill="D9D9D9"/>
        <w:tblLayout w:type="fixed"/>
        <w:tblCellMar>
          <w:left w:w="0" w:type="dxa"/>
          <w:right w:w="0" w:type="dxa"/>
        </w:tblCellMar>
        <w:tblLook w:val="0000" w:firstRow="0" w:lastRow="0" w:firstColumn="0" w:lastColumn="0" w:noHBand="0" w:noVBand="0"/>
      </w:tblPr>
      <w:tblGrid>
        <w:gridCol w:w="6096"/>
        <w:gridCol w:w="1276"/>
        <w:gridCol w:w="1275"/>
        <w:gridCol w:w="1149"/>
      </w:tblGrid>
      <w:tr w:rsidR="005E577A" w:rsidRPr="00E95A85" w14:paraId="5ACEB80C" w14:textId="77777777" w:rsidTr="008F2EE6">
        <w:trPr>
          <w:cantSplit/>
          <w:jc w:val="right"/>
        </w:trPr>
        <w:tc>
          <w:tcPr>
            <w:tcW w:w="6096" w:type="dxa"/>
            <w:shd w:val="clear" w:color="auto" w:fill="F2F2F2" w:themeFill="background1" w:themeFillShade="F2"/>
            <w:vAlign w:val="center"/>
          </w:tcPr>
          <w:p w14:paraId="11B8E108" w14:textId="77777777" w:rsidR="002D1731" w:rsidRPr="00E95A85" w:rsidRDefault="002D1731" w:rsidP="005606C4">
            <w:pPr>
              <w:spacing w:after="0" w:line="240" w:lineRule="auto"/>
              <w:ind w:left="269" w:hanging="269"/>
              <w:rPr>
                <w:rFonts w:ascii="Calibri" w:hAnsi="Calibri" w:cs="Calibri"/>
                <w:bCs/>
                <w:color w:val="auto"/>
                <w:sz w:val="22"/>
                <w:szCs w:val="22"/>
                <w:lang w:val="lv-LV"/>
              </w:rPr>
            </w:pPr>
          </w:p>
        </w:tc>
        <w:tc>
          <w:tcPr>
            <w:tcW w:w="1276" w:type="dxa"/>
            <w:shd w:val="clear" w:color="auto" w:fill="F2F2F2" w:themeFill="background1" w:themeFillShade="F2"/>
          </w:tcPr>
          <w:p w14:paraId="6F7FD9A4" w14:textId="65D20A89" w:rsidR="002D1731" w:rsidRPr="00E95A85" w:rsidRDefault="002D1731" w:rsidP="005606C4">
            <w:pPr>
              <w:spacing w:after="0" w:line="240" w:lineRule="auto"/>
              <w:jc w:val="center"/>
              <w:rPr>
                <w:rFonts w:ascii="Calibri" w:hAnsi="Calibri" w:cs="Calibri"/>
                <w:b/>
                <w:color w:val="auto"/>
                <w:sz w:val="22"/>
                <w:szCs w:val="22"/>
                <w:lang w:val="lv-LV"/>
              </w:rPr>
            </w:pPr>
            <w:r w:rsidRPr="00E95A85">
              <w:rPr>
                <w:rFonts w:ascii="Calibri" w:hAnsi="Calibri" w:cs="Calibri"/>
                <w:b/>
                <w:color w:val="auto"/>
                <w:sz w:val="22"/>
                <w:szCs w:val="22"/>
                <w:lang w:val="lv-LV"/>
              </w:rPr>
              <w:t>2020</w:t>
            </w:r>
          </w:p>
        </w:tc>
        <w:tc>
          <w:tcPr>
            <w:tcW w:w="1275" w:type="dxa"/>
            <w:shd w:val="clear" w:color="auto" w:fill="F2F2F2" w:themeFill="background1" w:themeFillShade="F2"/>
          </w:tcPr>
          <w:p w14:paraId="7C9DBB35" w14:textId="71E168D6" w:rsidR="002D1731" w:rsidRPr="00E95A85" w:rsidRDefault="002D1731" w:rsidP="005606C4">
            <w:pPr>
              <w:spacing w:after="0" w:line="240" w:lineRule="auto"/>
              <w:jc w:val="center"/>
              <w:rPr>
                <w:rFonts w:ascii="Calibri" w:hAnsi="Calibri" w:cs="Calibri"/>
                <w:b/>
                <w:color w:val="auto"/>
                <w:sz w:val="22"/>
                <w:szCs w:val="22"/>
                <w:lang w:val="lv-LV"/>
              </w:rPr>
            </w:pPr>
            <w:r w:rsidRPr="00E95A85">
              <w:rPr>
                <w:rFonts w:ascii="Calibri" w:hAnsi="Calibri" w:cs="Calibri"/>
                <w:b/>
                <w:color w:val="auto"/>
                <w:sz w:val="22"/>
                <w:szCs w:val="22"/>
                <w:lang w:val="lv-LV"/>
              </w:rPr>
              <w:t>2021</w:t>
            </w:r>
          </w:p>
        </w:tc>
        <w:tc>
          <w:tcPr>
            <w:tcW w:w="1149" w:type="dxa"/>
            <w:shd w:val="clear" w:color="auto" w:fill="F2F2F2" w:themeFill="background1" w:themeFillShade="F2"/>
          </w:tcPr>
          <w:p w14:paraId="4A23CF26" w14:textId="77777777" w:rsidR="002D1731" w:rsidRPr="00E95A85" w:rsidRDefault="002D1731" w:rsidP="005606C4">
            <w:pPr>
              <w:spacing w:after="0" w:line="240" w:lineRule="auto"/>
              <w:jc w:val="center"/>
              <w:rPr>
                <w:rFonts w:ascii="Calibri" w:hAnsi="Calibri" w:cs="Calibri"/>
                <w:b/>
                <w:color w:val="auto"/>
                <w:sz w:val="22"/>
                <w:szCs w:val="22"/>
                <w:lang w:val="lv-LV"/>
              </w:rPr>
            </w:pPr>
            <w:r w:rsidRPr="00E95A85">
              <w:rPr>
                <w:rFonts w:ascii="Calibri" w:hAnsi="Calibri" w:cs="Calibri"/>
                <w:b/>
                <w:color w:val="auto"/>
                <w:sz w:val="22"/>
                <w:szCs w:val="22"/>
                <w:lang w:val="lv-LV"/>
              </w:rPr>
              <w:t>2022</w:t>
            </w:r>
          </w:p>
        </w:tc>
      </w:tr>
      <w:tr w:rsidR="002D1731" w:rsidRPr="00E95A85" w14:paraId="5D59E3FC" w14:textId="77777777" w:rsidTr="008F2EE6">
        <w:trPr>
          <w:cantSplit/>
          <w:jc w:val="right"/>
        </w:trPr>
        <w:tc>
          <w:tcPr>
            <w:tcW w:w="6096" w:type="dxa"/>
            <w:shd w:val="clear" w:color="auto" w:fill="auto"/>
          </w:tcPr>
          <w:p w14:paraId="58C29FFE" w14:textId="77777777" w:rsidR="002D1731" w:rsidRPr="00E95A85" w:rsidRDefault="002D1731" w:rsidP="008F2EE6">
            <w:pPr>
              <w:spacing w:after="0" w:line="240" w:lineRule="auto"/>
              <w:ind w:right="196"/>
              <w:rPr>
                <w:rFonts w:ascii="Calibri" w:hAnsi="Calibri" w:cs="Calibri"/>
                <w:bCs/>
                <w:color w:val="000000" w:themeColor="text1"/>
                <w:sz w:val="22"/>
                <w:szCs w:val="22"/>
                <w:lang w:val="lv-LV"/>
              </w:rPr>
            </w:pPr>
            <w:r w:rsidRPr="00E95A85">
              <w:rPr>
                <w:rFonts w:ascii="Calibri" w:hAnsi="Calibri" w:cs="Calibri"/>
                <w:bCs/>
                <w:color w:val="000000" w:themeColor="text1"/>
                <w:sz w:val="22"/>
                <w:szCs w:val="22"/>
                <w:lang w:val="lv-LV"/>
              </w:rPr>
              <w:t>Atbilstības sertifikāts par 1520 mm sliežu ceļa platuma ritekļu tehnisko apkopi atbildīgai struktūrvienībai</w:t>
            </w:r>
          </w:p>
        </w:tc>
        <w:tc>
          <w:tcPr>
            <w:tcW w:w="1276" w:type="dxa"/>
          </w:tcPr>
          <w:p w14:paraId="61958E43" w14:textId="45EB0BB3" w:rsidR="002D1731" w:rsidRPr="00E95A85" w:rsidRDefault="002D1731" w:rsidP="005606C4">
            <w:pPr>
              <w:tabs>
                <w:tab w:val="left" w:pos="1116"/>
              </w:tabs>
              <w:spacing w:after="0" w:line="240" w:lineRule="auto"/>
              <w:jc w:val="center"/>
              <w:rPr>
                <w:rFonts w:ascii="Calibri" w:hAnsi="Calibri" w:cs="Calibri"/>
                <w:b/>
                <w:bCs/>
                <w:color w:val="000000" w:themeColor="text1"/>
                <w:sz w:val="22"/>
                <w:szCs w:val="22"/>
                <w:lang w:val="lv-LV"/>
              </w:rPr>
            </w:pPr>
            <w:r w:rsidRPr="00E95A85">
              <w:rPr>
                <w:rFonts w:ascii="Calibri" w:hAnsi="Calibri" w:cs="Calibri"/>
                <w:b/>
                <w:bCs/>
                <w:color w:val="000000" w:themeColor="text1"/>
                <w:sz w:val="22"/>
                <w:szCs w:val="22"/>
                <w:lang w:val="lv-LV"/>
              </w:rPr>
              <w:t>-</w:t>
            </w:r>
          </w:p>
        </w:tc>
        <w:tc>
          <w:tcPr>
            <w:tcW w:w="1275" w:type="dxa"/>
          </w:tcPr>
          <w:p w14:paraId="3D80A8C4" w14:textId="001D3A8E" w:rsidR="002D1731" w:rsidRPr="00E95A85" w:rsidRDefault="002D1731" w:rsidP="005606C4">
            <w:pPr>
              <w:tabs>
                <w:tab w:val="left" w:pos="1116"/>
              </w:tabs>
              <w:spacing w:after="0" w:line="240" w:lineRule="auto"/>
              <w:jc w:val="center"/>
              <w:rPr>
                <w:rFonts w:ascii="Calibri" w:hAnsi="Calibri" w:cs="Calibri"/>
                <w:b/>
                <w:bCs/>
                <w:color w:val="000000" w:themeColor="text1"/>
                <w:sz w:val="22"/>
                <w:szCs w:val="22"/>
                <w:lang w:val="lv-LV"/>
              </w:rPr>
            </w:pPr>
            <w:r w:rsidRPr="00E95A85">
              <w:rPr>
                <w:rFonts w:ascii="Calibri" w:hAnsi="Calibri" w:cs="Calibri"/>
                <w:b/>
                <w:bCs/>
                <w:color w:val="000000" w:themeColor="text1"/>
                <w:sz w:val="22"/>
                <w:szCs w:val="22"/>
                <w:lang w:val="lv-LV"/>
              </w:rPr>
              <w:t>8</w:t>
            </w:r>
          </w:p>
        </w:tc>
        <w:tc>
          <w:tcPr>
            <w:tcW w:w="1149" w:type="dxa"/>
          </w:tcPr>
          <w:p w14:paraId="0BD74AB6" w14:textId="7100E0E8" w:rsidR="002D1731" w:rsidRPr="00E95A85" w:rsidRDefault="002D1731" w:rsidP="005606C4">
            <w:pPr>
              <w:tabs>
                <w:tab w:val="left" w:pos="1116"/>
              </w:tabs>
              <w:spacing w:after="0" w:line="240" w:lineRule="auto"/>
              <w:jc w:val="center"/>
              <w:rPr>
                <w:rFonts w:ascii="Calibri" w:hAnsi="Calibri" w:cs="Calibri"/>
                <w:b/>
                <w:bCs/>
                <w:color w:val="000000" w:themeColor="text1"/>
                <w:sz w:val="22"/>
                <w:szCs w:val="22"/>
                <w:lang w:val="lv-LV"/>
              </w:rPr>
            </w:pPr>
            <w:r w:rsidRPr="00E95A85">
              <w:rPr>
                <w:rFonts w:ascii="Calibri" w:hAnsi="Calibri" w:cs="Calibri"/>
                <w:b/>
                <w:bCs/>
                <w:color w:val="000000" w:themeColor="text1"/>
                <w:sz w:val="22"/>
                <w:szCs w:val="22"/>
                <w:lang w:val="lv-LV"/>
              </w:rPr>
              <w:t>15</w:t>
            </w:r>
          </w:p>
        </w:tc>
      </w:tr>
    </w:tbl>
    <w:p w14:paraId="79F71D3F" w14:textId="77BF3B17" w:rsidR="008A008F" w:rsidRPr="008A008F" w:rsidRDefault="008A008F" w:rsidP="008C33B3">
      <w:pPr>
        <w:pStyle w:val="Sarakstarindkopa"/>
        <w:numPr>
          <w:ilvl w:val="0"/>
          <w:numId w:val="15"/>
        </w:numPr>
        <w:spacing w:before="240"/>
        <w:ind w:left="714" w:hanging="357"/>
        <w:jc w:val="both"/>
        <w:rPr>
          <w:rFonts w:ascii="Calibri" w:hAnsi="Calibri" w:cs="Calibri"/>
          <w:b/>
          <w:bCs/>
        </w:rPr>
      </w:pPr>
      <w:r w:rsidRPr="008A008F">
        <w:rPr>
          <w:rFonts w:ascii="Calibri" w:hAnsi="Calibri" w:cs="Calibri"/>
          <w:b/>
          <w:bCs/>
        </w:rPr>
        <w:t>Ritekļu laišana tirgū (1520mm tīkl</w:t>
      </w:r>
      <w:r w:rsidR="008F2EE6">
        <w:rPr>
          <w:rFonts w:ascii="Calibri" w:hAnsi="Calibri" w:cs="Calibri"/>
          <w:b/>
          <w:bCs/>
        </w:rPr>
        <w:t>ā</w:t>
      </w:r>
      <w:r w:rsidRPr="008A008F">
        <w:rPr>
          <w:rFonts w:ascii="Calibri" w:hAnsi="Calibri" w:cs="Calibri"/>
          <w:b/>
          <w:bCs/>
        </w:rPr>
        <w:t>)</w:t>
      </w:r>
    </w:p>
    <w:p w14:paraId="1829EF61" w14:textId="77777777" w:rsidR="008A008F" w:rsidRPr="008A008F" w:rsidRDefault="008A008F" w:rsidP="00F465BF">
      <w:pPr>
        <w:pStyle w:val="Sarakstarindkopa"/>
        <w:spacing w:before="120"/>
        <w:ind w:left="0"/>
        <w:contextualSpacing w:val="0"/>
        <w:jc w:val="both"/>
        <w:rPr>
          <w:rFonts w:ascii="Calibri" w:hAnsi="Calibri" w:cs="Calibri"/>
        </w:rPr>
      </w:pPr>
      <w:r w:rsidRPr="008A008F">
        <w:rPr>
          <w:rFonts w:ascii="Calibri" w:hAnsi="Calibri" w:cs="Calibri"/>
        </w:rPr>
        <w:t xml:space="preserve">2022.gadā </w:t>
      </w:r>
      <w:proofErr w:type="spellStart"/>
      <w:r w:rsidRPr="008A008F">
        <w:rPr>
          <w:rFonts w:ascii="Calibri" w:hAnsi="Calibri" w:cs="Calibri"/>
        </w:rPr>
        <w:t>VDzTI</w:t>
      </w:r>
      <w:proofErr w:type="spellEnd"/>
      <w:r w:rsidRPr="008A008F">
        <w:rPr>
          <w:rFonts w:ascii="Calibri" w:hAnsi="Calibri" w:cs="Calibri"/>
        </w:rPr>
        <w:t xml:space="preserve"> ir devusi atļaujas 85 ritošā sastāva vienību laišanai tirgū 1520 mm sliežu ceļa tīklā.</w:t>
      </w:r>
    </w:p>
    <w:p w14:paraId="1BD10886" w14:textId="53DD1042" w:rsidR="008A008F" w:rsidRPr="00F465BF" w:rsidRDefault="008A008F" w:rsidP="008A008F">
      <w:pPr>
        <w:pStyle w:val="Sarakstarindkopa"/>
        <w:spacing w:before="120" w:after="120"/>
        <w:ind w:left="0"/>
        <w:contextualSpacing w:val="0"/>
        <w:jc w:val="right"/>
        <w:rPr>
          <w:rFonts w:ascii="Calibri" w:hAnsi="Calibri" w:cs="Calibri"/>
          <w:sz w:val="22"/>
          <w:szCs w:val="22"/>
        </w:rPr>
      </w:pPr>
      <w:r w:rsidRPr="00F465BF">
        <w:rPr>
          <w:rFonts w:ascii="Calibri" w:hAnsi="Calibri" w:cs="Calibri"/>
          <w:sz w:val="22"/>
          <w:szCs w:val="22"/>
        </w:rPr>
        <w:t>1</w:t>
      </w:r>
      <w:r w:rsidR="00182354">
        <w:rPr>
          <w:rFonts w:ascii="Calibri" w:hAnsi="Calibri" w:cs="Calibri"/>
          <w:sz w:val="22"/>
          <w:szCs w:val="22"/>
        </w:rPr>
        <w:t>5</w:t>
      </w:r>
      <w:r w:rsidRPr="00F465BF">
        <w:rPr>
          <w:rFonts w:ascii="Calibri" w:hAnsi="Calibri" w:cs="Calibri"/>
          <w:sz w:val="22"/>
          <w:szCs w:val="22"/>
        </w:rPr>
        <w:t xml:space="preserve">.tabula. </w:t>
      </w:r>
      <w:r w:rsidRPr="00F465BF">
        <w:rPr>
          <w:rFonts w:ascii="Calibri" w:hAnsi="Calibri" w:cs="Calibri"/>
          <w:b/>
          <w:bCs/>
          <w:sz w:val="22"/>
          <w:szCs w:val="22"/>
        </w:rPr>
        <w:t>Ritekļu laišana tirgū</w:t>
      </w:r>
    </w:p>
    <w:tbl>
      <w:tblPr>
        <w:tblW w:w="9767" w:type="dxa"/>
        <w:jc w:val="right"/>
        <w:tblBorders>
          <w:top w:val="single" w:sz="12" w:space="0" w:color="FFFFFF"/>
          <w:left w:val="single" w:sz="12" w:space="0" w:color="FFFFFF"/>
          <w:bottom w:val="single" w:sz="12" w:space="0" w:color="FFFFFF"/>
          <w:right w:val="single" w:sz="12" w:space="0" w:color="FFFFFF"/>
          <w:insideH w:val="single" w:sz="4" w:space="0" w:color="auto"/>
          <w:insideV w:val="single" w:sz="4" w:space="0" w:color="auto"/>
        </w:tblBorders>
        <w:shd w:val="clear" w:color="auto" w:fill="D9D9D9"/>
        <w:tblLayout w:type="fixed"/>
        <w:tblCellMar>
          <w:left w:w="0" w:type="dxa"/>
          <w:right w:w="0" w:type="dxa"/>
        </w:tblCellMar>
        <w:tblLook w:val="0000" w:firstRow="0" w:lastRow="0" w:firstColumn="0" w:lastColumn="0" w:noHBand="0" w:noVBand="0"/>
      </w:tblPr>
      <w:tblGrid>
        <w:gridCol w:w="6081"/>
        <w:gridCol w:w="1276"/>
        <w:gridCol w:w="1276"/>
        <w:gridCol w:w="1134"/>
      </w:tblGrid>
      <w:tr w:rsidR="008A008F" w:rsidRPr="00F465BF" w14:paraId="247ACE68" w14:textId="77777777" w:rsidTr="00910BFC">
        <w:trPr>
          <w:cantSplit/>
          <w:jc w:val="right"/>
        </w:trPr>
        <w:tc>
          <w:tcPr>
            <w:tcW w:w="6081" w:type="dxa"/>
            <w:shd w:val="clear" w:color="auto" w:fill="F2F2F2" w:themeFill="background1" w:themeFillShade="F2"/>
            <w:vAlign w:val="center"/>
          </w:tcPr>
          <w:p w14:paraId="3D40BD91" w14:textId="77777777" w:rsidR="008A008F" w:rsidRPr="00F465BF" w:rsidRDefault="008A008F" w:rsidP="008A008F">
            <w:pPr>
              <w:pStyle w:val="Sarakstarindkopa"/>
              <w:ind w:left="0"/>
              <w:contextualSpacing w:val="0"/>
              <w:jc w:val="both"/>
              <w:rPr>
                <w:rFonts w:ascii="Calibri" w:hAnsi="Calibri" w:cs="Calibri"/>
                <w:sz w:val="22"/>
                <w:szCs w:val="22"/>
              </w:rPr>
            </w:pPr>
          </w:p>
        </w:tc>
        <w:tc>
          <w:tcPr>
            <w:tcW w:w="1276" w:type="dxa"/>
            <w:shd w:val="clear" w:color="auto" w:fill="F2F2F2" w:themeFill="background1" w:themeFillShade="F2"/>
          </w:tcPr>
          <w:p w14:paraId="77B5490D" w14:textId="77777777" w:rsidR="008A008F" w:rsidRPr="00F465BF" w:rsidRDefault="008A008F" w:rsidP="008A008F">
            <w:pPr>
              <w:pStyle w:val="Sarakstarindkopa"/>
              <w:ind w:left="0"/>
              <w:contextualSpacing w:val="0"/>
              <w:jc w:val="center"/>
              <w:rPr>
                <w:rFonts w:ascii="Calibri" w:hAnsi="Calibri" w:cs="Calibri"/>
                <w:b/>
                <w:bCs/>
                <w:sz w:val="22"/>
                <w:szCs w:val="22"/>
              </w:rPr>
            </w:pPr>
            <w:r w:rsidRPr="00F465BF">
              <w:rPr>
                <w:rFonts w:ascii="Calibri" w:hAnsi="Calibri" w:cs="Calibri"/>
                <w:b/>
                <w:bCs/>
                <w:sz w:val="22"/>
                <w:szCs w:val="22"/>
              </w:rPr>
              <w:t>2020</w:t>
            </w:r>
          </w:p>
        </w:tc>
        <w:tc>
          <w:tcPr>
            <w:tcW w:w="1276" w:type="dxa"/>
            <w:shd w:val="clear" w:color="auto" w:fill="F2F2F2" w:themeFill="background1" w:themeFillShade="F2"/>
          </w:tcPr>
          <w:p w14:paraId="00C06EB7" w14:textId="77777777" w:rsidR="008A008F" w:rsidRPr="00F465BF" w:rsidRDefault="008A008F" w:rsidP="008A008F">
            <w:pPr>
              <w:pStyle w:val="Sarakstarindkopa"/>
              <w:ind w:left="0"/>
              <w:contextualSpacing w:val="0"/>
              <w:jc w:val="center"/>
              <w:rPr>
                <w:rFonts w:ascii="Calibri" w:hAnsi="Calibri" w:cs="Calibri"/>
                <w:b/>
                <w:bCs/>
                <w:sz w:val="22"/>
                <w:szCs w:val="22"/>
              </w:rPr>
            </w:pPr>
            <w:r w:rsidRPr="00F465BF">
              <w:rPr>
                <w:rFonts w:ascii="Calibri" w:hAnsi="Calibri" w:cs="Calibri"/>
                <w:b/>
                <w:bCs/>
                <w:sz w:val="22"/>
                <w:szCs w:val="22"/>
              </w:rPr>
              <w:t>2021</w:t>
            </w:r>
          </w:p>
        </w:tc>
        <w:tc>
          <w:tcPr>
            <w:tcW w:w="1134" w:type="dxa"/>
            <w:shd w:val="clear" w:color="auto" w:fill="F2F2F2" w:themeFill="background1" w:themeFillShade="F2"/>
          </w:tcPr>
          <w:p w14:paraId="716400AD" w14:textId="77777777" w:rsidR="008A008F" w:rsidRPr="00F465BF" w:rsidRDefault="008A008F" w:rsidP="008A008F">
            <w:pPr>
              <w:pStyle w:val="Sarakstarindkopa"/>
              <w:ind w:left="0"/>
              <w:contextualSpacing w:val="0"/>
              <w:jc w:val="center"/>
              <w:rPr>
                <w:rFonts w:ascii="Calibri" w:hAnsi="Calibri" w:cs="Calibri"/>
                <w:b/>
                <w:bCs/>
                <w:sz w:val="22"/>
                <w:szCs w:val="22"/>
              </w:rPr>
            </w:pPr>
            <w:r w:rsidRPr="00F465BF">
              <w:rPr>
                <w:rFonts w:ascii="Calibri" w:hAnsi="Calibri" w:cs="Calibri"/>
                <w:b/>
                <w:bCs/>
                <w:sz w:val="22"/>
                <w:szCs w:val="22"/>
              </w:rPr>
              <w:t>2022</w:t>
            </w:r>
          </w:p>
        </w:tc>
      </w:tr>
      <w:tr w:rsidR="008A008F" w:rsidRPr="00F465BF" w14:paraId="2675A022" w14:textId="77777777" w:rsidTr="00910BFC">
        <w:trPr>
          <w:cantSplit/>
          <w:jc w:val="right"/>
        </w:trPr>
        <w:tc>
          <w:tcPr>
            <w:tcW w:w="6081" w:type="dxa"/>
            <w:shd w:val="clear" w:color="auto" w:fill="auto"/>
          </w:tcPr>
          <w:p w14:paraId="164D3DD5" w14:textId="77777777" w:rsidR="008A008F" w:rsidRPr="00F465BF" w:rsidRDefault="008A008F" w:rsidP="008A008F">
            <w:pPr>
              <w:pStyle w:val="Sarakstarindkopa"/>
              <w:ind w:left="0"/>
              <w:contextualSpacing w:val="0"/>
              <w:jc w:val="both"/>
              <w:rPr>
                <w:rFonts w:ascii="Calibri" w:hAnsi="Calibri" w:cs="Calibri"/>
                <w:sz w:val="22"/>
                <w:szCs w:val="22"/>
              </w:rPr>
            </w:pPr>
            <w:r w:rsidRPr="00F465BF">
              <w:rPr>
                <w:rFonts w:ascii="Calibri" w:hAnsi="Calibri" w:cs="Calibri"/>
                <w:sz w:val="22"/>
                <w:szCs w:val="22"/>
              </w:rPr>
              <w:t>1520mm kravas un pasažieru vagoni</w:t>
            </w:r>
          </w:p>
        </w:tc>
        <w:tc>
          <w:tcPr>
            <w:tcW w:w="1276" w:type="dxa"/>
          </w:tcPr>
          <w:p w14:paraId="2C49C3E3" w14:textId="77777777" w:rsidR="008A008F" w:rsidRPr="00F465BF" w:rsidRDefault="008A008F" w:rsidP="008A008F">
            <w:pPr>
              <w:pStyle w:val="Sarakstarindkopa"/>
              <w:ind w:left="0"/>
              <w:contextualSpacing w:val="0"/>
              <w:jc w:val="center"/>
              <w:rPr>
                <w:rFonts w:ascii="Calibri" w:hAnsi="Calibri" w:cs="Calibri"/>
                <w:sz w:val="22"/>
                <w:szCs w:val="22"/>
              </w:rPr>
            </w:pPr>
            <w:r w:rsidRPr="00F465BF">
              <w:rPr>
                <w:rFonts w:ascii="Calibri" w:hAnsi="Calibri" w:cs="Calibri"/>
                <w:sz w:val="22"/>
                <w:szCs w:val="22"/>
              </w:rPr>
              <w:t>97</w:t>
            </w:r>
          </w:p>
        </w:tc>
        <w:tc>
          <w:tcPr>
            <w:tcW w:w="1276" w:type="dxa"/>
          </w:tcPr>
          <w:p w14:paraId="24EC9516" w14:textId="77777777" w:rsidR="008A008F" w:rsidRPr="00F465BF" w:rsidRDefault="008A008F" w:rsidP="008A008F">
            <w:pPr>
              <w:pStyle w:val="Sarakstarindkopa"/>
              <w:ind w:left="0"/>
              <w:contextualSpacing w:val="0"/>
              <w:jc w:val="center"/>
              <w:rPr>
                <w:rFonts w:ascii="Calibri" w:hAnsi="Calibri" w:cs="Calibri"/>
                <w:sz w:val="22"/>
                <w:szCs w:val="22"/>
              </w:rPr>
            </w:pPr>
            <w:r w:rsidRPr="00F465BF">
              <w:rPr>
                <w:rFonts w:ascii="Calibri" w:hAnsi="Calibri" w:cs="Calibri"/>
                <w:sz w:val="22"/>
                <w:szCs w:val="22"/>
              </w:rPr>
              <w:t>100</w:t>
            </w:r>
          </w:p>
        </w:tc>
        <w:tc>
          <w:tcPr>
            <w:tcW w:w="1134" w:type="dxa"/>
          </w:tcPr>
          <w:p w14:paraId="23203A9F" w14:textId="77777777" w:rsidR="008A008F" w:rsidRPr="00F465BF" w:rsidRDefault="008A008F" w:rsidP="008A008F">
            <w:pPr>
              <w:pStyle w:val="Sarakstarindkopa"/>
              <w:ind w:left="0"/>
              <w:contextualSpacing w:val="0"/>
              <w:jc w:val="center"/>
              <w:rPr>
                <w:rFonts w:ascii="Calibri" w:hAnsi="Calibri" w:cs="Calibri"/>
                <w:sz w:val="22"/>
                <w:szCs w:val="22"/>
              </w:rPr>
            </w:pPr>
            <w:r w:rsidRPr="00F465BF">
              <w:rPr>
                <w:rFonts w:ascii="Calibri" w:hAnsi="Calibri" w:cs="Calibri"/>
                <w:sz w:val="22"/>
                <w:szCs w:val="22"/>
              </w:rPr>
              <w:t>85</w:t>
            </w:r>
          </w:p>
        </w:tc>
      </w:tr>
      <w:tr w:rsidR="008A008F" w:rsidRPr="00F465BF" w14:paraId="7DF9B555" w14:textId="77777777" w:rsidTr="00910BFC">
        <w:trPr>
          <w:cantSplit/>
          <w:jc w:val="right"/>
        </w:trPr>
        <w:tc>
          <w:tcPr>
            <w:tcW w:w="6081" w:type="dxa"/>
            <w:shd w:val="clear" w:color="auto" w:fill="auto"/>
          </w:tcPr>
          <w:p w14:paraId="098CFEF0" w14:textId="77777777" w:rsidR="008A008F" w:rsidRPr="00F465BF" w:rsidRDefault="008A008F" w:rsidP="008A008F">
            <w:pPr>
              <w:pStyle w:val="Sarakstarindkopa"/>
              <w:ind w:left="0"/>
              <w:contextualSpacing w:val="0"/>
              <w:jc w:val="both"/>
              <w:rPr>
                <w:rFonts w:ascii="Calibri" w:hAnsi="Calibri" w:cs="Calibri"/>
                <w:sz w:val="22"/>
                <w:szCs w:val="22"/>
              </w:rPr>
            </w:pPr>
            <w:r w:rsidRPr="00F465BF">
              <w:rPr>
                <w:rFonts w:ascii="Calibri" w:hAnsi="Calibri" w:cs="Calibri"/>
                <w:sz w:val="22"/>
                <w:szCs w:val="22"/>
              </w:rPr>
              <w:t>pagaidu atļaujas</w:t>
            </w:r>
          </w:p>
        </w:tc>
        <w:tc>
          <w:tcPr>
            <w:tcW w:w="1276" w:type="dxa"/>
          </w:tcPr>
          <w:p w14:paraId="011CF4B7" w14:textId="77777777" w:rsidR="008A008F" w:rsidRPr="00F465BF" w:rsidRDefault="008A008F" w:rsidP="008A008F">
            <w:pPr>
              <w:pStyle w:val="Sarakstarindkopa"/>
              <w:ind w:left="0"/>
              <w:contextualSpacing w:val="0"/>
              <w:jc w:val="center"/>
              <w:rPr>
                <w:rFonts w:ascii="Calibri" w:hAnsi="Calibri" w:cs="Calibri"/>
                <w:sz w:val="22"/>
                <w:szCs w:val="22"/>
              </w:rPr>
            </w:pPr>
            <w:r w:rsidRPr="00F465BF">
              <w:rPr>
                <w:rFonts w:ascii="Calibri" w:hAnsi="Calibri" w:cs="Calibri"/>
                <w:sz w:val="22"/>
                <w:szCs w:val="22"/>
              </w:rPr>
              <w:t>0</w:t>
            </w:r>
          </w:p>
        </w:tc>
        <w:tc>
          <w:tcPr>
            <w:tcW w:w="1276" w:type="dxa"/>
          </w:tcPr>
          <w:p w14:paraId="4EE4B472" w14:textId="77777777" w:rsidR="008A008F" w:rsidRPr="00F465BF" w:rsidRDefault="008A008F" w:rsidP="008A008F">
            <w:pPr>
              <w:pStyle w:val="Sarakstarindkopa"/>
              <w:ind w:left="0"/>
              <w:contextualSpacing w:val="0"/>
              <w:jc w:val="center"/>
              <w:rPr>
                <w:rFonts w:ascii="Calibri" w:hAnsi="Calibri" w:cs="Calibri"/>
                <w:sz w:val="22"/>
                <w:szCs w:val="22"/>
              </w:rPr>
            </w:pPr>
            <w:r w:rsidRPr="00F465BF">
              <w:rPr>
                <w:rFonts w:ascii="Calibri" w:hAnsi="Calibri" w:cs="Calibri"/>
                <w:sz w:val="22"/>
                <w:szCs w:val="22"/>
              </w:rPr>
              <w:t>1</w:t>
            </w:r>
          </w:p>
        </w:tc>
        <w:tc>
          <w:tcPr>
            <w:tcW w:w="1134" w:type="dxa"/>
          </w:tcPr>
          <w:p w14:paraId="36EB5A73" w14:textId="77777777" w:rsidR="008A008F" w:rsidRPr="00F465BF" w:rsidRDefault="008A008F" w:rsidP="008A008F">
            <w:pPr>
              <w:pStyle w:val="Sarakstarindkopa"/>
              <w:ind w:left="0"/>
              <w:contextualSpacing w:val="0"/>
              <w:jc w:val="center"/>
              <w:rPr>
                <w:rFonts w:ascii="Calibri" w:hAnsi="Calibri" w:cs="Calibri"/>
                <w:sz w:val="22"/>
                <w:szCs w:val="22"/>
              </w:rPr>
            </w:pPr>
            <w:r w:rsidRPr="00F465BF">
              <w:rPr>
                <w:rFonts w:ascii="Calibri" w:hAnsi="Calibri" w:cs="Calibri"/>
                <w:sz w:val="22"/>
                <w:szCs w:val="22"/>
              </w:rPr>
              <w:t>1</w:t>
            </w:r>
          </w:p>
        </w:tc>
      </w:tr>
      <w:tr w:rsidR="008A008F" w:rsidRPr="00F465BF" w14:paraId="2AFD0F68" w14:textId="77777777" w:rsidTr="00910BFC">
        <w:trPr>
          <w:cantSplit/>
          <w:jc w:val="right"/>
        </w:trPr>
        <w:tc>
          <w:tcPr>
            <w:tcW w:w="6081" w:type="dxa"/>
            <w:shd w:val="clear" w:color="auto" w:fill="auto"/>
          </w:tcPr>
          <w:p w14:paraId="6FAE69A0" w14:textId="77777777" w:rsidR="008A008F" w:rsidRPr="00F465BF" w:rsidRDefault="008A008F" w:rsidP="008A008F">
            <w:pPr>
              <w:pStyle w:val="Sarakstarindkopa"/>
              <w:ind w:left="0"/>
              <w:contextualSpacing w:val="0"/>
              <w:jc w:val="both"/>
              <w:rPr>
                <w:rFonts w:ascii="Calibri" w:hAnsi="Calibri" w:cs="Calibri"/>
                <w:sz w:val="22"/>
                <w:szCs w:val="22"/>
              </w:rPr>
            </w:pPr>
            <w:r w:rsidRPr="00F465BF">
              <w:rPr>
                <w:rFonts w:ascii="Calibri" w:hAnsi="Calibri" w:cs="Calibri"/>
                <w:sz w:val="22"/>
                <w:szCs w:val="22"/>
              </w:rPr>
              <w:t>1520mm kravas un pasažieru vagonu tipi</w:t>
            </w:r>
          </w:p>
        </w:tc>
        <w:tc>
          <w:tcPr>
            <w:tcW w:w="1276" w:type="dxa"/>
          </w:tcPr>
          <w:p w14:paraId="111700C2" w14:textId="77777777" w:rsidR="008A008F" w:rsidRPr="00F465BF" w:rsidRDefault="008A008F" w:rsidP="008A008F">
            <w:pPr>
              <w:pStyle w:val="Sarakstarindkopa"/>
              <w:ind w:left="0"/>
              <w:contextualSpacing w:val="0"/>
              <w:jc w:val="center"/>
              <w:rPr>
                <w:rFonts w:ascii="Calibri" w:hAnsi="Calibri" w:cs="Calibri"/>
                <w:sz w:val="22"/>
                <w:szCs w:val="22"/>
              </w:rPr>
            </w:pPr>
            <w:r w:rsidRPr="00F465BF">
              <w:rPr>
                <w:rFonts w:ascii="Calibri" w:hAnsi="Calibri" w:cs="Calibri"/>
                <w:sz w:val="22"/>
                <w:szCs w:val="22"/>
              </w:rPr>
              <w:t>2</w:t>
            </w:r>
          </w:p>
        </w:tc>
        <w:tc>
          <w:tcPr>
            <w:tcW w:w="1276" w:type="dxa"/>
          </w:tcPr>
          <w:p w14:paraId="3A84E007" w14:textId="77777777" w:rsidR="008A008F" w:rsidRPr="00F465BF" w:rsidRDefault="008A008F" w:rsidP="008A008F">
            <w:pPr>
              <w:pStyle w:val="Sarakstarindkopa"/>
              <w:ind w:left="0"/>
              <w:contextualSpacing w:val="0"/>
              <w:jc w:val="center"/>
              <w:rPr>
                <w:rFonts w:ascii="Calibri" w:hAnsi="Calibri" w:cs="Calibri"/>
                <w:sz w:val="22"/>
                <w:szCs w:val="22"/>
              </w:rPr>
            </w:pPr>
            <w:r w:rsidRPr="00F465BF">
              <w:rPr>
                <w:rFonts w:ascii="Calibri" w:hAnsi="Calibri" w:cs="Calibri"/>
                <w:sz w:val="22"/>
                <w:szCs w:val="22"/>
              </w:rPr>
              <w:t>2</w:t>
            </w:r>
          </w:p>
        </w:tc>
        <w:tc>
          <w:tcPr>
            <w:tcW w:w="1134" w:type="dxa"/>
          </w:tcPr>
          <w:p w14:paraId="1693464F" w14:textId="77777777" w:rsidR="008A008F" w:rsidRPr="00F465BF" w:rsidRDefault="008A008F" w:rsidP="008A008F">
            <w:pPr>
              <w:pStyle w:val="Sarakstarindkopa"/>
              <w:ind w:left="0"/>
              <w:contextualSpacing w:val="0"/>
              <w:jc w:val="center"/>
              <w:rPr>
                <w:rFonts w:ascii="Calibri" w:hAnsi="Calibri" w:cs="Calibri"/>
                <w:sz w:val="22"/>
                <w:szCs w:val="22"/>
              </w:rPr>
            </w:pPr>
            <w:r w:rsidRPr="00F465BF">
              <w:rPr>
                <w:rFonts w:ascii="Calibri" w:hAnsi="Calibri" w:cs="Calibri"/>
                <w:sz w:val="22"/>
                <w:szCs w:val="22"/>
              </w:rPr>
              <w:t>0</w:t>
            </w:r>
          </w:p>
        </w:tc>
      </w:tr>
    </w:tbl>
    <w:p w14:paraId="0796D97F" w14:textId="5FD95EEA" w:rsidR="00887128" w:rsidRPr="008A008F" w:rsidRDefault="00887128" w:rsidP="008C33B3">
      <w:pPr>
        <w:pStyle w:val="Sarakstarindkopa"/>
        <w:numPr>
          <w:ilvl w:val="0"/>
          <w:numId w:val="15"/>
        </w:numPr>
        <w:spacing w:before="240"/>
        <w:ind w:left="714" w:hanging="357"/>
        <w:contextualSpacing w:val="0"/>
        <w:jc w:val="both"/>
        <w:rPr>
          <w:rFonts w:ascii="Calibri" w:hAnsi="Calibri" w:cs="Calibri"/>
          <w:b/>
          <w:bCs/>
        </w:rPr>
      </w:pPr>
      <w:r w:rsidRPr="008A008F">
        <w:rPr>
          <w:rFonts w:ascii="Calibri" w:hAnsi="Calibri" w:cs="Calibri"/>
          <w:b/>
          <w:bCs/>
        </w:rPr>
        <w:t>Drošības apliecība</w:t>
      </w:r>
    </w:p>
    <w:p w14:paraId="2C7CFA10" w14:textId="0C82986D" w:rsidR="002D1731" w:rsidRPr="00E95A85" w:rsidRDefault="00887128" w:rsidP="008A008F">
      <w:pPr>
        <w:tabs>
          <w:tab w:val="center" w:pos="7356"/>
        </w:tabs>
        <w:spacing w:before="120" w:after="0" w:line="240" w:lineRule="auto"/>
        <w:jc w:val="both"/>
        <w:rPr>
          <w:rFonts w:ascii="Calibri" w:hAnsi="Calibri" w:cs="Calibri"/>
          <w:color w:val="auto"/>
          <w:sz w:val="24"/>
          <w:szCs w:val="24"/>
          <w:shd w:val="clear" w:color="auto" w:fill="FFFFFF" w:themeFill="background1"/>
          <w:lang w:val="lv-LV"/>
        </w:rPr>
      </w:pPr>
      <w:r w:rsidRPr="00E95A85">
        <w:rPr>
          <w:rFonts w:ascii="Calibri" w:hAnsi="Calibri" w:cs="Calibri"/>
          <w:color w:val="auto"/>
          <w:sz w:val="24"/>
          <w:szCs w:val="24"/>
          <w:lang w:val="lv-LV"/>
        </w:rPr>
        <w:t xml:space="preserve">Drošības apliecības tiek izsniegtas ritošā sastāva būvniecībai un remontam, dzelzceļa infrastruktūras tehniskā aprīkojuma būvniecībai, remontam un tehniskai apkopei, dzelzceļa infrastruktūras pārvaldīšanai un manevru </w:t>
      </w:r>
      <w:r w:rsidRPr="00E95A85">
        <w:rPr>
          <w:rFonts w:ascii="Calibri" w:hAnsi="Calibri" w:cs="Calibri"/>
          <w:color w:val="auto"/>
          <w:sz w:val="24"/>
          <w:szCs w:val="24"/>
          <w:shd w:val="clear" w:color="auto" w:fill="FFFFFF" w:themeFill="background1"/>
          <w:lang w:val="lv-LV"/>
        </w:rPr>
        <w:t>darbiem.</w:t>
      </w:r>
      <w:r w:rsidR="00D45119" w:rsidRPr="00E95A85">
        <w:rPr>
          <w:rFonts w:ascii="Calibri" w:hAnsi="Calibri" w:cs="Calibri"/>
          <w:color w:val="auto"/>
          <w:sz w:val="24"/>
          <w:szCs w:val="24"/>
          <w:shd w:val="clear" w:color="auto" w:fill="FFFFFF" w:themeFill="background1"/>
          <w:lang w:val="lv-LV"/>
        </w:rPr>
        <w:t xml:space="preserve"> </w:t>
      </w:r>
      <w:r w:rsidR="00D45119" w:rsidRPr="00E95A85">
        <w:rPr>
          <w:rFonts w:ascii="Calibri" w:hAnsi="Calibri" w:cs="Calibri"/>
          <w:iCs/>
          <w:color w:val="auto"/>
          <w:sz w:val="24"/>
          <w:szCs w:val="24"/>
          <w:lang w:val="lv-LV"/>
        </w:rPr>
        <w:t xml:space="preserve">Drošības apliecības izdošanas, atjaunošanas, grozīšanas un atsaukšanas kritērijus un kārtību nosaka </w:t>
      </w:r>
      <w:r w:rsidRPr="00E95A85">
        <w:rPr>
          <w:rFonts w:ascii="Calibri" w:hAnsi="Calibri" w:cs="Calibri"/>
          <w:iCs/>
          <w:color w:val="auto"/>
          <w:sz w:val="24"/>
          <w:szCs w:val="24"/>
          <w:lang w:val="lv-LV"/>
        </w:rPr>
        <w:t>Ministru kabineta 09.06.2020. noteikumi Nr. 375 "Dzelzceļa drošības noteikumi"</w:t>
      </w:r>
      <w:r w:rsidR="00D45119" w:rsidRPr="00E95A85">
        <w:rPr>
          <w:rFonts w:ascii="Calibri" w:hAnsi="Calibri" w:cs="Calibri"/>
          <w:iCs/>
          <w:color w:val="auto"/>
          <w:sz w:val="24"/>
          <w:szCs w:val="24"/>
          <w:lang w:val="lv-LV"/>
        </w:rPr>
        <w:t>.</w:t>
      </w:r>
      <w:r w:rsidR="00F465BF">
        <w:rPr>
          <w:rFonts w:ascii="Calibri" w:hAnsi="Calibri" w:cs="Calibri"/>
          <w:iCs/>
          <w:color w:val="auto"/>
          <w:sz w:val="24"/>
          <w:szCs w:val="24"/>
          <w:lang w:val="lv-LV"/>
        </w:rPr>
        <w:t xml:space="preserve"> </w:t>
      </w:r>
      <w:r w:rsidRPr="00E95A85">
        <w:rPr>
          <w:rFonts w:ascii="Calibri" w:hAnsi="Calibri" w:cs="Calibri"/>
          <w:bCs/>
          <w:color w:val="auto"/>
          <w:sz w:val="24"/>
          <w:szCs w:val="24"/>
          <w:shd w:val="clear" w:color="auto" w:fill="FFFFFF" w:themeFill="background1"/>
          <w:lang w:val="lv-LV"/>
        </w:rPr>
        <w:t xml:space="preserve">Pārskata gadā </w:t>
      </w:r>
      <w:proofErr w:type="spellStart"/>
      <w:r w:rsidRPr="00E95A85">
        <w:rPr>
          <w:rFonts w:ascii="Calibri" w:hAnsi="Calibri" w:cs="Calibri"/>
          <w:bCs/>
          <w:color w:val="auto"/>
          <w:sz w:val="24"/>
          <w:szCs w:val="24"/>
          <w:shd w:val="clear" w:color="auto" w:fill="FFFFFF" w:themeFill="background1"/>
          <w:lang w:val="lv-LV"/>
        </w:rPr>
        <w:t>VDzTI</w:t>
      </w:r>
      <w:proofErr w:type="spellEnd"/>
      <w:r w:rsidRPr="00E95A85">
        <w:rPr>
          <w:rFonts w:ascii="Calibri" w:hAnsi="Calibri" w:cs="Calibri"/>
          <w:bCs/>
          <w:color w:val="auto"/>
          <w:sz w:val="24"/>
          <w:szCs w:val="24"/>
          <w:shd w:val="clear" w:color="auto" w:fill="FFFFFF" w:themeFill="background1"/>
          <w:lang w:val="lv-LV"/>
        </w:rPr>
        <w:t xml:space="preserve"> izsniedza 3</w:t>
      </w:r>
      <w:r w:rsidR="00C43A68" w:rsidRPr="00E95A85">
        <w:rPr>
          <w:rFonts w:ascii="Calibri" w:hAnsi="Calibri" w:cs="Calibri"/>
          <w:bCs/>
          <w:color w:val="auto"/>
          <w:sz w:val="24"/>
          <w:szCs w:val="24"/>
          <w:shd w:val="clear" w:color="auto" w:fill="FFFFFF" w:themeFill="background1"/>
          <w:lang w:val="lv-LV"/>
        </w:rPr>
        <w:t>9</w:t>
      </w:r>
      <w:r w:rsidRPr="00E95A85">
        <w:rPr>
          <w:rFonts w:ascii="Calibri" w:hAnsi="Calibri" w:cs="Calibri"/>
          <w:bCs/>
          <w:color w:val="auto"/>
          <w:sz w:val="24"/>
          <w:szCs w:val="24"/>
          <w:shd w:val="clear" w:color="auto" w:fill="FFFFFF" w:themeFill="background1"/>
          <w:lang w:val="lv-LV"/>
        </w:rPr>
        <w:t xml:space="preserve"> drošības apliecības</w:t>
      </w:r>
      <w:r w:rsidRPr="00E95A85">
        <w:rPr>
          <w:rFonts w:ascii="Calibri" w:hAnsi="Calibri" w:cs="Calibri"/>
          <w:color w:val="auto"/>
          <w:sz w:val="24"/>
          <w:szCs w:val="24"/>
          <w:shd w:val="clear" w:color="auto" w:fill="FFFFFF" w:themeFill="background1"/>
          <w:lang w:val="lv-LV"/>
        </w:rPr>
        <w:t xml:space="preserve"> un apturēja 2</w:t>
      </w:r>
      <w:r w:rsidR="002D1731" w:rsidRPr="00E95A85">
        <w:rPr>
          <w:rFonts w:ascii="Calibri" w:hAnsi="Calibri" w:cs="Calibri"/>
          <w:color w:val="auto"/>
          <w:sz w:val="24"/>
          <w:szCs w:val="24"/>
          <w:shd w:val="clear" w:color="auto" w:fill="FFFFFF" w:themeFill="background1"/>
          <w:lang w:val="lv-LV"/>
        </w:rPr>
        <w:t>3</w:t>
      </w:r>
      <w:r w:rsidRPr="00E95A85">
        <w:rPr>
          <w:rFonts w:ascii="Calibri" w:hAnsi="Calibri" w:cs="Calibri"/>
          <w:color w:val="auto"/>
          <w:sz w:val="24"/>
          <w:szCs w:val="24"/>
          <w:shd w:val="clear" w:color="auto" w:fill="FFFFFF" w:themeFill="background1"/>
          <w:lang w:val="lv-LV"/>
        </w:rPr>
        <w:t xml:space="preserve"> drošības apliecību darbību.</w:t>
      </w:r>
    </w:p>
    <w:p w14:paraId="63F0A3DE" w14:textId="51AA47E8" w:rsidR="002D1731" w:rsidRPr="004E3D96" w:rsidRDefault="002D1731" w:rsidP="002D1731">
      <w:pPr>
        <w:spacing w:before="120" w:after="120" w:line="240" w:lineRule="auto"/>
        <w:jc w:val="right"/>
        <w:rPr>
          <w:rFonts w:ascii="Calibri" w:hAnsi="Calibri" w:cs="Calibri"/>
          <w:color w:val="auto"/>
          <w:sz w:val="22"/>
          <w:szCs w:val="22"/>
          <w:lang w:val="lv-LV"/>
        </w:rPr>
      </w:pPr>
      <w:r w:rsidRPr="004E3D96">
        <w:rPr>
          <w:rFonts w:ascii="Calibri" w:hAnsi="Calibri" w:cs="Calibri"/>
          <w:bCs/>
          <w:color w:val="auto"/>
          <w:sz w:val="22"/>
          <w:szCs w:val="22"/>
          <w:lang w:val="lv-LV"/>
        </w:rPr>
        <w:t>1</w:t>
      </w:r>
      <w:r w:rsidR="00182354">
        <w:rPr>
          <w:rFonts w:ascii="Calibri" w:hAnsi="Calibri" w:cs="Calibri"/>
          <w:bCs/>
          <w:color w:val="auto"/>
          <w:sz w:val="22"/>
          <w:szCs w:val="22"/>
          <w:lang w:val="lv-LV"/>
        </w:rPr>
        <w:t>6</w:t>
      </w:r>
      <w:r w:rsidRPr="004E3D96">
        <w:rPr>
          <w:rFonts w:ascii="Calibri" w:hAnsi="Calibri" w:cs="Calibri"/>
          <w:bCs/>
          <w:color w:val="auto"/>
          <w:sz w:val="22"/>
          <w:szCs w:val="22"/>
          <w:lang w:val="lv-LV"/>
        </w:rPr>
        <w:t>.tabula.</w:t>
      </w:r>
      <w:r w:rsidRPr="004E3D96">
        <w:rPr>
          <w:rFonts w:ascii="Calibri" w:hAnsi="Calibri" w:cs="Calibri"/>
          <w:b/>
          <w:color w:val="auto"/>
          <w:sz w:val="22"/>
          <w:szCs w:val="22"/>
          <w:lang w:val="lv-LV"/>
        </w:rPr>
        <w:t xml:space="preserve"> Drošības apliecību izsniegšana</w:t>
      </w:r>
    </w:p>
    <w:tbl>
      <w:tblPr>
        <w:tblW w:w="9619" w:type="dxa"/>
        <w:jc w:val="righ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4" w:space="0" w:color="auto"/>
          <w:insideV w:val="single" w:sz="4" w:space="0" w:color="auto"/>
        </w:tblBorders>
        <w:tblCellMar>
          <w:left w:w="0" w:type="dxa"/>
          <w:right w:w="0" w:type="dxa"/>
        </w:tblCellMar>
        <w:tblLook w:val="04A0" w:firstRow="1" w:lastRow="0" w:firstColumn="1" w:lastColumn="0" w:noHBand="0" w:noVBand="1"/>
      </w:tblPr>
      <w:tblGrid>
        <w:gridCol w:w="5931"/>
        <w:gridCol w:w="1276"/>
        <w:gridCol w:w="1275"/>
        <w:gridCol w:w="1137"/>
      </w:tblGrid>
      <w:tr w:rsidR="002D1731" w:rsidRPr="004E3D96" w14:paraId="35FC0B82" w14:textId="77777777" w:rsidTr="00652EFA">
        <w:trPr>
          <w:jc w:val="right"/>
        </w:trPr>
        <w:tc>
          <w:tcPr>
            <w:tcW w:w="5931" w:type="dxa"/>
            <w:tcBorders>
              <w:top w:val="single" w:sz="18" w:space="0" w:color="FFFFFF" w:themeColor="background1"/>
              <w:bottom w:val="single" w:sz="4" w:space="0" w:color="auto"/>
            </w:tcBorders>
            <w:shd w:val="clear" w:color="auto" w:fill="F2F2F2" w:themeFill="background1" w:themeFillShade="F2"/>
            <w:tcMar>
              <w:top w:w="0" w:type="dxa"/>
              <w:left w:w="108" w:type="dxa"/>
              <w:bottom w:w="0" w:type="dxa"/>
              <w:right w:w="108" w:type="dxa"/>
            </w:tcMar>
            <w:hideMark/>
          </w:tcPr>
          <w:p w14:paraId="21CB587D" w14:textId="77777777" w:rsidR="002D1731" w:rsidRPr="004E3D96" w:rsidRDefault="002D1731" w:rsidP="000863FA">
            <w:pPr>
              <w:spacing w:after="0" w:line="240" w:lineRule="auto"/>
              <w:jc w:val="center"/>
              <w:rPr>
                <w:rFonts w:ascii="Calibri" w:hAnsi="Calibri" w:cs="Calibri"/>
                <w:b/>
                <w:bCs/>
                <w:color w:val="auto"/>
                <w:sz w:val="22"/>
                <w:szCs w:val="22"/>
                <w:lang w:val="lv-LV"/>
              </w:rPr>
            </w:pPr>
          </w:p>
        </w:tc>
        <w:tc>
          <w:tcPr>
            <w:tcW w:w="1276" w:type="dxa"/>
            <w:tcBorders>
              <w:top w:val="single" w:sz="18" w:space="0" w:color="FFFFFF" w:themeColor="background1"/>
              <w:bottom w:val="single" w:sz="4" w:space="0" w:color="auto"/>
            </w:tcBorders>
            <w:shd w:val="clear" w:color="auto" w:fill="F2F2F2" w:themeFill="background1" w:themeFillShade="F2"/>
          </w:tcPr>
          <w:p w14:paraId="110E68EA" w14:textId="77777777" w:rsidR="002D1731" w:rsidRPr="004E3D96" w:rsidRDefault="002D1731" w:rsidP="000863FA">
            <w:pPr>
              <w:spacing w:after="0" w:line="240" w:lineRule="auto"/>
              <w:jc w:val="center"/>
              <w:rPr>
                <w:rFonts w:ascii="Calibri" w:hAnsi="Calibri" w:cs="Calibri"/>
                <w:b/>
                <w:bCs/>
                <w:color w:val="auto"/>
                <w:sz w:val="22"/>
                <w:szCs w:val="22"/>
                <w:lang w:val="lv-LV"/>
              </w:rPr>
            </w:pPr>
            <w:r w:rsidRPr="004E3D96">
              <w:rPr>
                <w:rFonts w:ascii="Calibri" w:hAnsi="Calibri" w:cs="Calibri"/>
                <w:b/>
                <w:bCs/>
                <w:color w:val="auto"/>
                <w:sz w:val="22"/>
                <w:szCs w:val="22"/>
                <w:lang w:val="lv-LV"/>
              </w:rPr>
              <w:t>2020</w:t>
            </w:r>
          </w:p>
        </w:tc>
        <w:tc>
          <w:tcPr>
            <w:tcW w:w="1275" w:type="dxa"/>
            <w:tcBorders>
              <w:top w:val="single" w:sz="18" w:space="0" w:color="FFFFFF" w:themeColor="background1"/>
              <w:bottom w:val="single" w:sz="4" w:space="0" w:color="auto"/>
            </w:tcBorders>
            <w:shd w:val="clear" w:color="auto" w:fill="F2F2F2" w:themeFill="background1" w:themeFillShade="F2"/>
          </w:tcPr>
          <w:p w14:paraId="70DB80A4" w14:textId="77777777" w:rsidR="002D1731" w:rsidRPr="004E3D96" w:rsidRDefault="002D1731" w:rsidP="000863FA">
            <w:pPr>
              <w:spacing w:after="0" w:line="240" w:lineRule="auto"/>
              <w:jc w:val="center"/>
              <w:rPr>
                <w:rFonts w:ascii="Calibri" w:hAnsi="Calibri" w:cs="Calibri"/>
                <w:b/>
                <w:bCs/>
                <w:color w:val="auto"/>
                <w:sz w:val="22"/>
                <w:szCs w:val="22"/>
                <w:lang w:val="lv-LV"/>
              </w:rPr>
            </w:pPr>
            <w:r w:rsidRPr="004E3D96">
              <w:rPr>
                <w:rFonts w:ascii="Calibri" w:hAnsi="Calibri" w:cs="Calibri"/>
                <w:b/>
                <w:bCs/>
                <w:color w:val="auto"/>
                <w:sz w:val="22"/>
                <w:szCs w:val="22"/>
                <w:lang w:val="lv-LV"/>
              </w:rPr>
              <w:t>2021</w:t>
            </w:r>
          </w:p>
        </w:tc>
        <w:tc>
          <w:tcPr>
            <w:tcW w:w="1137" w:type="dxa"/>
            <w:tcBorders>
              <w:top w:val="single" w:sz="18" w:space="0" w:color="FFFFFF" w:themeColor="background1"/>
              <w:bottom w:val="single" w:sz="4" w:space="0" w:color="auto"/>
            </w:tcBorders>
            <w:shd w:val="clear" w:color="auto" w:fill="F2F2F2" w:themeFill="background1" w:themeFillShade="F2"/>
          </w:tcPr>
          <w:p w14:paraId="2FE31727" w14:textId="77777777" w:rsidR="002D1731" w:rsidRPr="004E3D96" w:rsidRDefault="002D1731" w:rsidP="000863FA">
            <w:pPr>
              <w:spacing w:after="0" w:line="240" w:lineRule="auto"/>
              <w:jc w:val="center"/>
              <w:rPr>
                <w:rFonts w:ascii="Calibri" w:hAnsi="Calibri" w:cs="Calibri"/>
                <w:b/>
                <w:bCs/>
                <w:color w:val="auto"/>
                <w:sz w:val="22"/>
                <w:szCs w:val="22"/>
                <w:lang w:val="lv-LV"/>
              </w:rPr>
            </w:pPr>
            <w:r w:rsidRPr="004E3D96">
              <w:rPr>
                <w:rFonts w:ascii="Calibri" w:hAnsi="Calibri" w:cs="Calibri"/>
                <w:b/>
                <w:bCs/>
                <w:color w:val="auto"/>
                <w:sz w:val="22"/>
                <w:szCs w:val="22"/>
                <w:lang w:val="lv-LV"/>
              </w:rPr>
              <w:t>2022</w:t>
            </w:r>
          </w:p>
        </w:tc>
      </w:tr>
      <w:tr w:rsidR="002D1731" w:rsidRPr="004E3D96" w14:paraId="22A03DBB" w14:textId="77777777" w:rsidTr="00652EFA">
        <w:trPr>
          <w:jc w:val="right"/>
        </w:trPr>
        <w:tc>
          <w:tcPr>
            <w:tcW w:w="5931" w:type="dxa"/>
            <w:tcBorders>
              <w:top w:val="single" w:sz="4" w:space="0" w:color="auto"/>
              <w:bottom w:val="single" w:sz="4" w:space="0" w:color="auto"/>
            </w:tcBorders>
            <w:shd w:val="clear" w:color="auto" w:fill="auto"/>
            <w:tcMar>
              <w:top w:w="0" w:type="dxa"/>
              <w:left w:w="108" w:type="dxa"/>
              <w:bottom w:w="0" w:type="dxa"/>
              <w:right w:w="108" w:type="dxa"/>
            </w:tcMar>
            <w:hideMark/>
          </w:tcPr>
          <w:p w14:paraId="215259FD" w14:textId="77777777" w:rsidR="002D1731" w:rsidRPr="004E3D96" w:rsidRDefault="002D1731" w:rsidP="005606C4">
            <w:pPr>
              <w:spacing w:after="0" w:line="240" w:lineRule="auto"/>
              <w:rPr>
                <w:rFonts w:ascii="Calibri" w:hAnsi="Calibri" w:cs="Calibri"/>
                <w:b/>
                <w:color w:val="auto"/>
                <w:sz w:val="22"/>
                <w:szCs w:val="22"/>
                <w:lang w:val="lv-LV"/>
              </w:rPr>
            </w:pPr>
            <w:r w:rsidRPr="004E3D96">
              <w:rPr>
                <w:rFonts w:ascii="Calibri" w:hAnsi="Calibri" w:cs="Calibri"/>
                <w:b/>
                <w:color w:val="auto"/>
                <w:sz w:val="22"/>
                <w:szCs w:val="22"/>
                <w:lang w:val="lv-LV"/>
              </w:rPr>
              <w:t>Komercdarbība jomas</w:t>
            </w:r>
          </w:p>
        </w:tc>
        <w:tc>
          <w:tcPr>
            <w:tcW w:w="1276" w:type="dxa"/>
            <w:tcBorders>
              <w:top w:val="single" w:sz="4" w:space="0" w:color="auto"/>
              <w:bottom w:val="single" w:sz="4" w:space="0" w:color="auto"/>
            </w:tcBorders>
          </w:tcPr>
          <w:p w14:paraId="6F52F7A1" w14:textId="77777777" w:rsidR="002D1731" w:rsidRPr="004E3D96" w:rsidRDefault="002D1731" w:rsidP="005606C4">
            <w:pPr>
              <w:spacing w:after="0" w:line="240" w:lineRule="auto"/>
              <w:jc w:val="center"/>
              <w:rPr>
                <w:rFonts w:ascii="Calibri" w:hAnsi="Calibri" w:cs="Calibri"/>
                <w:color w:val="auto"/>
                <w:sz w:val="22"/>
                <w:szCs w:val="22"/>
                <w:lang w:val="lv-LV"/>
              </w:rPr>
            </w:pPr>
          </w:p>
        </w:tc>
        <w:tc>
          <w:tcPr>
            <w:tcW w:w="1275" w:type="dxa"/>
            <w:tcBorders>
              <w:top w:val="single" w:sz="4" w:space="0" w:color="auto"/>
              <w:bottom w:val="single" w:sz="4" w:space="0" w:color="auto"/>
            </w:tcBorders>
          </w:tcPr>
          <w:p w14:paraId="5CF2C895" w14:textId="77777777" w:rsidR="002D1731" w:rsidRPr="004E3D96" w:rsidRDefault="002D1731" w:rsidP="005606C4">
            <w:pPr>
              <w:spacing w:after="0" w:line="240" w:lineRule="auto"/>
              <w:jc w:val="center"/>
              <w:rPr>
                <w:rFonts w:ascii="Calibri" w:hAnsi="Calibri" w:cs="Calibri"/>
                <w:color w:val="auto"/>
                <w:sz w:val="22"/>
                <w:szCs w:val="22"/>
                <w:lang w:val="lv-LV"/>
              </w:rPr>
            </w:pPr>
          </w:p>
        </w:tc>
        <w:tc>
          <w:tcPr>
            <w:tcW w:w="1137" w:type="dxa"/>
            <w:tcBorders>
              <w:top w:val="single" w:sz="4" w:space="0" w:color="auto"/>
              <w:bottom w:val="single" w:sz="4" w:space="0" w:color="auto"/>
            </w:tcBorders>
          </w:tcPr>
          <w:p w14:paraId="6905E7F3" w14:textId="77777777" w:rsidR="002D1731" w:rsidRPr="004E3D96" w:rsidRDefault="002D1731" w:rsidP="005606C4">
            <w:pPr>
              <w:spacing w:after="0" w:line="240" w:lineRule="auto"/>
              <w:jc w:val="center"/>
              <w:rPr>
                <w:rFonts w:ascii="Calibri" w:hAnsi="Calibri" w:cs="Calibri"/>
                <w:color w:val="auto"/>
                <w:sz w:val="22"/>
                <w:szCs w:val="22"/>
                <w:lang w:val="lv-LV"/>
              </w:rPr>
            </w:pPr>
          </w:p>
        </w:tc>
      </w:tr>
      <w:tr w:rsidR="002D1731" w:rsidRPr="004E3D96" w14:paraId="588A9288" w14:textId="77777777" w:rsidTr="00652EFA">
        <w:trPr>
          <w:jc w:val="right"/>
        </w:trPr>
        <w:tc>
          <w:tcPr>
            <w:tcW w:w="5931" w:type="dxa"/>
            <w:tcBorders>
              <w:top w:val="single" w:sz="4" w:space="0" w:color="auto"/>
              <w:bottom w:val="single" w:sz="4" w:space="0" w:color="auto"/>
            </w:tcBorders>
            <w:shd w:val="clear" w:color="auto" w:fill="auto"/>
            <w:tcMar>
              <w:top w:w="0" w:type="dxa"/>
              <w:left w:w="108" w:type="dxa"/>
              <w:bottom w:w="0" w:type="dxa"/>
              <w:right w:w="108" w:type="dxa"/>
            </w:tcMar>
            <w:hideMark/>
          </w:tcPr>
          <w:p w14:paraId="786CEA59" w14:textId="77777777" w:rsidR="002D1731" w:rsidRPr="004E3D96" w:rsidRDefault="002D1731" w:rsidP="005606C4">
            <w:pPr>
              <w:spacing w:after="0" w:line="240" w:lineRule="auto"/>
              <w:jc w:val="right"/>
              <w:rPr>
                <w:rFonts w:ascii="Calibri" w:hAnsi="Calibri" w:cs="Calibri"/>
                <w:color w:val="auto"/>
                <w:sz w:val="22"/>
                <w:szCs w:val="22"/>
                <w:lang w:val="lv-LV"/>
              </w:rPr>
            </w:pPr>
            <w:r w:rsidRPr="004E3D96">
              <w:rPr>
                <w:rFonts w:ascii="Calibri" w:hAnsi="Calibri" w:cs="Calibri"/>
                <w:color w:val="auto"/>
                <w:sz w:val="22"/>
                <w:szCs w:val="22"/>
                <w:lang w:val="lv-LV"/>
              </w:rPr>
              <w:t xml:space="preserve">ritošā sastāva būvniecība, remonts vai tehniskā apkope </w:t>
            </w:r>
          </w:p>
        </w:tc>
        <w:tc>
          <w:tcPr>
            <w:tcW w:w="1276" w:type="dxa"/>
            <w:tcBorders>
              <w:top w:val="single" w:sz="4" w:space="0" w:color="auto"/>
              <w:bottom w:val="single" w:sz="4" w:space="0" w:color="auto"/>
            </w:tcBorders>
            <w:vAlign w:val="center"/>
          </w:tcPr>
          <w:p w14:paraId="05675A1D" w14:textId="77777777" w:rsidR="002D1731" w:rsidRPr="004E3D96" w:rsidRDefault="002D1731" w:rsidP="005606C4">
            <w:pPr>
              <w:spacing w:after="0" w:line="240" w:lineRule="auto"/>
              <w:jc w:val="center"/>
              <w:rPr>
                <w:rFonts w:ascii="Calibri" w:hAnsi="Calibri" w:cs="Calibri"/>
                <w:color w:val="auto"/>
                <w:sz w:val="22"/>
                <w:szCs w:val="22"/>
                <w:lang w:val="lv-LV"/>
              </w:rPr>
            </w:pPr>
            <w:r w:rsidRPr="004E3D96">
              <w:rPr>
                <w:rFonts w:ascii="Calibri" w:hAnsi="Calibri" w:cs="Calibri"/>
                <w:color w:val="auto"/>
                <w:sz w:val="22"/>
                <w:szCs w:val="22"/>
                <w:lang w:val="lv-LV"/>
              </w:rPr>
              <w:t>2</w:t>
            </w:r>
          </w:p>
        </w:tc>
        <w:tc>
          <w:tcPr>
            <w:tcW w:w="1275" w:type="dxa"/>
            <w:tcBorders>
              <w:top w:val="single" w:sz="4" w:space="0" w:color="auto"/>
              <w:bottom w:val="single" w:sz="4" w:space="0" w:color="auto"/>
            </w:tcBorders>
            <w:vAlign w:val="center"/>
          </w:tcPr>
          <w:p w14:paraId="68F8AEB9" w14:textId="77777777" w:rsidR="002D1731" w:rsidRPr="004E3D96" w:rsidRDefault="002D1731" w:rsidP="005606C4">
            <w:pPr>
              <w:spacing w:after="0" w:line="240" w:lineRule="auto"/>
              <w:jc w:val="center"/>
              <w:rPr>
                <w:rFonts w:ascii="Calibri" w:hAnsi="Calibri" w:cs="Calibri"/>
                <w:color w:val="auto"/>
                <w:sz w:val="22"/>
                <w:szCs w:val="22"/>
                <w:lang w:val="lv-LV"/>
              </w:rPr>
            </w:pPr>
            <w:r w:rsidRPr="004E3D96">
              <w:rPr>
                <w:rFonts w:ascii="Calibri" w:hAnsi="Calibri" w:cs="Calibri"/>
                <w:color w:val="auto"/>
                <w:sz w:val="22"/>
                <w:szCs w:val="22"/>
                <w:lang w:val="lv-LV"/>
              </w:rPr>
              <w:t>2</w:t>
            </w:r>
          </w:p>
        </w:tc>
        <w:tc>
          <w:tcPr>
            <w:tcW w:w="1137" w:type="dxa"/>
            <w:tcBorders>
              <w:top w:val="single" w:sz="4" w:space="0" w:color="auto"/>
              <w:bottom w:val="single" w:sz="4" w:space="0" w:color="auto"/>
            </w:tcBorders>
            <w:shd w:val="clear" w:color="auto" w:fill="FFFFFF" w:themeFill="background1"/>
          </w:tcPr>
          <w:p w14:paraId="2753E525" w14:textId="77777777" w:rsidR="002D1731" w:rsidRPr="004E3D96" w:rsidRDefault="002D1731" w:rsidP="005606C4">
            <w:pPr>
              <w:spacing w:after="0" w:line="240" w:lineRule="auto"/>
              <w:jc w:val="center"/>
              <w:rPr>
                <w:rFonts w:ascii="Calibri" w:hAnsi="Calibri" w:cs="Calibri"/>
                <w:color w:val="auto"/>
                <w:sz w:val="22"/>
                <w:szCs w:val="22"/>
                <w:lang w:val="lv-LV"/>
              </w:rPr>
            </w:pPr>
            <w:r w:rsidRPr="004E3D96">
              <w:rPr>
                <w:rFonts w:ascii="Calibri" w:hAnsi="Calibri" w:cs="Calibri"/>
                <w:color w:val="auto"/>
                <w:sz w:val="22"/>
                <w:szCs w:val="22"/>
                <w:lang w:val="lv-LV"/>
              </w:rPr>
              <w:t>1</w:t>
            </w:r>
          </w:p>
        </w:tc>
      </w:tr>
      <w:tr w:rsidR="002D1731" w:rsidRPr="004E3D96" w14:paraId="64FCE469" w14:textId="77777777" w:rsidTr="00652EFA">
        <w:trPr>
          <w:jc w:val="right"/>
        </w:trPr>
        <w:tc>
          <w:tcPr>
            <w:tcW w:w="5931" w:type="dxa"/>
            <w:tcBorders>
              <w:top w:val="single" w:sz="4" w:space="0" w:color="auto"/>
              <w:bottom w:val="single" w:sz="4" w:space="0" w:color="auto"/>
            </w:tcBorders>
            <w:shd w:val="clear" w:color="auto" w:fill="auto"/>
            <w:tcMar>
              <w:top w:w="0" w:type="dxa"/>
              <w:left w:w="108" w:type="dxa"/>
              <w:bottom w:w="0" w:type="dxa"/>
              <w:right w:w="108" w:type="dxa"/>
            </w:tcMar>
            <w:hideMark/>
          </w:tcPr>
          <w:p w14:paraId="5724604B" w14:textId="77777777" w:rsidR="002D1731" w:rsidRPr="004E3D96" w:rsidRDefault="002D1731" w:rsidP="005606C4">
            <w:pPr>
              <w:spacing w:after="0" w:line="240" w:lineRule="auto"/>
              <w:jc w:val="right"/>
              <w:rPr>
                <w:rFonts w:ascii="Calibri" w:hAnsi="Calibri" w:cs="Calibri"/>
                <w:color w:val="auto"/>
                <w:sz w:val="22"/>
                <w:szCs w:val="22"/>
                <w:lang w:val="lv-LV"/>
              </w:rPr>
            </w:pPr>
            <w:r w:rsidRPr="004E3D96">
              <w:rPr>
                <w:rFonts w:ascii="Calibri" w:hAnsi="Calibri" w:cs="Calibri"/>
                <w:color w:val="auto"/>
                <w:sz w:val="22"/>
                <w:szCs w:val="22"/>
                <w:lang w:val="lv-LV"/>
              </w:rPr>
              <w:t>dzelzceļa infrastruktūras tehniskā aprīkojuma būvniecība, remonts un tehniskā apkope</w:t>
            </w:r>
          </w:p>
        </w:tc>
        <w:tc>
          <w:tcPr>
            <w:tcW w:w="1276" w:type="dxa"/>
            <w:tcBorders>
              <w:top w:val="single" w:sz="4" w:space="0" w:color="auto"/>
              <w:bottom w:val="single" w:sz="4" w:space="0" w:color="auto"/>
            </w:tcBorders>
            <w:vAlign w:val="center"/>
          </w:tcPr>
          <w:p w14:paraId="298F04E0" w14:textId="77777777" w:rsidR="002D1731" w:rsidRPr="004E3D96" w:rsidRDefault="002D1731" w:rsidP="005606C4">
            <w:pPr>
              <w:spacing w:after="0" w:line="240" w:lineRule="auto"/>
              <w:jc w:val="center"/>
              <w:rPr>
                <w:rFonts w:ascii="Calibri" w:hAnsi="Calibri" w:cs="Calibri"/>
                <w:color w:val="auto"/>
                <w:sz w:val="22"/>
                <w:szCs w:val="22"/>
                <w:lang w:val="lv-LV"/>
              </w:rPr>
            </w:pPr>
            <w:r w:rsidRPr="004E3D96">
              <w:rPr>
                <w:rFonts w:ascii="Calibri" w:hAnsi="Calibri" w:cs="Calibri"/>
                <w:color w:val="auto"/>
                <w:sz w:val="22"/>
                <w:szCs w:val="22"/>
                <w:lang w:val="lv-LV"/>
              </w:rPr>
              <w:t>24</w:t>
            </w:r>
          </w:p>
        </w:tc>
        <w:tc>
          <w:tcPr>
            <w:tcW w:w="1275" w:type="dxa"/>
            <w:tcBorders>
              <w:top w:val="single" w:sz="4" w:space="0" w:color="auto"/>
              <w:bottom w:val="single" w:sz="4" w:space="0" w:color="auto"/>
            </w:tcBorders>
            <w:vAlign w:val="center"/>
          </w:tcPr>
          <w:p w14:paraId="6EBAC0DE" w14:textId="77777777" w:rsidR="002D1731" w:rsidRPr="004E3D96" w:rsidRDefault="002D1731" w:rsidP="005606C4">
            <w:pPr>
              <w:spacing w:after="0" w:line="240" w:lineRule="auto"/>
              <w:jc w:val="center"/>
              <w:rPr>
                <w:rFonts w:ascii="Calibri" w:hAnsi="Calibri" w:cs="Calibri"/>
                <w:color w:val="auto"/>
                <w:sz w:val="22"/>
                <w:szCs w:val="22"/>
                <w:lang w:val="lv-LV"/>
              </w:rPr>
            </w:pPr>
            <w:r w:rsidRPr="004E3D96">
              <w:rPr>
                <w:rFonts w:ascii="Calibri" w:hAnsi="Calibri" w:cs="Calibri"/>
                <w:color w:val="auto"/>
                <w:sz w:val="22"/>
                <w:szCs w:val="22"/>
                <w:lang w:val="lv-LV"/>
              </w:rPr>
              <w:t>27</w:t>
            </w:r>
          </w:p>
        </w:tc>
        <w:tc>
          <w:tcPr>
            <w:tcW w:w="1137" w:type="dxa"/>
            <w:tcBorders>
              <w:top w:val="single" w:sz="4" w:space="0" w:color="auto"/>
              <w:bottom w:val="single" w:sz="4" w:space="0" w:color="auto"/>
            </w:tcBorders>
            <w:shd w:val="clear" w:color="auto" w:fill="FFFFFF" w:themeFill="background1"/>
          </w:tcPr>
          <w:p w14:paraId="0D85E708" w14:textId="77777777" w:rsidR="002D1731" w:rsidRPr="004E3D96" w:rsidRDefault="002D1731" w:rsidP="005606C4">
            <w:pPr>
              <w:spacing w:after="0" w:line="240" w:lineRule="auto"/>
              <w:jc w:val="center"/>
              <w:rPr>
                <w:rFonts w:ascii="Calibri" w:hAnsi="Calibri" w:cs="Calibri"/>
                <w:color w:val="auto"/>
                <w:sz w:val="22"/>
                <w:szCs w:val="22"/>
                <w:lang w:val="lv-LV"/>
              </w:rPr>
            </w:pPr>
            <w:r w:rsidRPr="004E3D96">
              <w:rPr>
                <w:rFonts w:ascii="Calibri" w:hAnsi="Calibri" w:cs="Calibri"/>
                <w:color w:val="auto"/>
                <w:sz w:val="22"/>
                <w:szCs w:val="22"/>
                <w:lang w:val="lv-LV"/>
              </w:rPr>
              <w:t>18</w:t>
            </w:r>
          </w:p>
        </w:tc>
      </w:tr>
      <w:tr w:rsidR="002D1731" w:rsidRPr="004E3D96" w14:paraId="0D4026F8" w14:textId="77777777" w:rsidTr="00652EFA">
        <w:trPr>
          <w:jc w:val="right"/>
        </w:trPr>
        <w:tc>
          <w:tcPr>
            <w:tcW w:w="5931" w:type="dxa"/>
            <w:tcBorders>
              <w:top w:val="single" w:sz="4" w:space="0" w:color="auto"/>
              <w:bottom w:val="single" w:sz="4" w:space="0" w:color="auto"/>
            </w:tcBorders>
            <w:shd w:val="clear" w:color="auto" w:fill="auto"/>
            <w:tcMar>
              <w:top w:w="0" w:type="dxa"/>
              <w:left w:w="108" w:type="dxa"/>
              <w:bottom w:w="0" w:type="dxa"/>
              <w:right w:w="108" w:type="dxa"/>
            </w:tcMar>
            <w:hideMark/>
          </w:tcPr>
          <w:p w14:paraId="54D38D6C" w14:textId="77777777" w:rsidR="002D1731" w:rsidRPr="004E3D96" w:rsidRDefault="002D1731" w:rsidP="005606C4">
            <w:pPr>
              <w:spacing w:after="0" w:line="240" w:lineRule="auto"/>
              <w:jc w:val="right"/>
              <w:outlineLvl w:val="6"/>
              <w:rPr>
                <w:rFonts w:ascii="Calibri" w:hAnsi="Calibri" w:cs="Calibri"/>
                <w:color w:val="auto"/>
                <w:sz w:val="22"/>
                <w:szCs w:val="22"/>
                <w:lang w:val="lv-LV"/>
              </w:rPr>
            </w:pPr>
            <w:r w:rsidRPr="004E3D96">
              <w:rPr>
                <w:rFonts w:ascii="Calibri" w:hAnsi="Calibri" w:cs="Calibri"/>
                <w:color w:val="auto"/>
                <w:sz w:val="22"/>
                <w:szCs w:val="22"/>
                <w:lang w:val="lv-LV"/>
              </w:rPr>
              <w:t>manevru darbi</w:t>
            </w:r>
          </w:p>
        </w:tc>
        <w:tc>
          <w:tcPr>
            <w:tcW w:w="1276" w:type="dxa"/>
            <w:tcBorders>
              <w:top w:val="single" w:sz="4" w:space="0" w:color="auto"/>
              <w:bottom w:val="single" w:sz="4" w:space="0" w:color="auto"/>
            </w:tcBorders>
            <w:vAlign w:val="center"/>
          </w:tcPr>
          <w:p w14:paraId="52E55D0C" w14:textId="77777777" w:rsidR="002D1731" w:rsidRPr="004E3D96" w:rsidRDefault="002D1731" w:rsidP="005606C4">
            <w:pPr>
              <w:spacing w:after="0" w:line="240" w:lineRule="auto"/>
              <w:jc w:val="center"/>
              <w:outlineLvl w:val="6"/>
              <w:rPr>
                <w:rFonts w:ascii="Calibri" w:hAnsi="Calibri" w:cs="Calibri"/>
                <w:color w:val="auto"/>
                <w:sz w:val="22"/>
                <w:szCs w:val="22"/>
                <w:lang w:val="lv-LV"/>
              </w:rPr>
            </w:pPr>
            <w:r w:rsidRPr="004E3D96">
              <w:rPr>
                <w:rFonts w:ascii="Calibri" w:hAnsi="Calibri" w:cs="Calibri"/>
                <w:color w:val="auto"/>
                <w:sz w:val="22"/>
                <w:szCs w:val="22"/>
                <w:lang w:val="lv-LV"/>
              </w:rPr>
              <w:t>13</w:t>
            </w:r>
          </w:p>
        </w:tc>
        <w:tc>
          <w:tcPr>
            <w:tcW w:w="1275" w:type="dxa"/>
            <w:tcBorders>
              <w:top w:val="single" w:sz="4" w:space="0" w:color="auto"/>
              <w:bottom w:val="single" w:sz="4" w:space="0" w:color="auto"/>
            </w:tcBorders>
            <w:vAlign w:val="center"/>
          </w:tcPr>
          <w:p w14:paraId="442F7604" w14:textId="77777777" w:rsidR="002D1731" w:rsidRPr="004E3D96" w:rsidRDefault="002D1731" w:rsidP="005606C4">
            <w:pPr>
              <w:spacing w:after="0" w:line="240" w:lineRule="auto"/>
              <w:jc w:val="center"/>
              <w:outlineLvl w:val="6"/>
              <w:rPr>
                <w:rFonts w:ascii="Calibri" w:hAnsi="Calibri" w:cs="Calibri"/>
                <w:color w:val="auto"/>
                <w:sz w:val="22"/>
                <w:szCs w:val="22"/>
                <w:lang w:val="lv-LV"/>
              </w:rPr>
            </w:pPr>
            <w:r w:rsidRPr="004E3D96">
              <w:rPr>
                <w:rFonts w:ascii="Calibri" w:hAnsi="Calibri" w:cs="Calibri"/>
                <w:color w:val="auto"/>
                <w:sz w:val="22"/>
                <w:szCs w:val="22"/>
                <w:lang w:val="lv-LV"/>
              </w:rPr>
              <w:t>6</w:t>
            </w:r>
          </w:p>
        </w:tc>
        <w:tc>
          <w:tcPr>
            <w:tcW w:w="1137" w:type="dxa"/>
            <w:tcBorders>
              <w:top w:val="single" w:sz="4" w:space="0" w:color="auto"/>
              <w:bottom w:val="single" w:sz="4" w:space="0" w:color="auto"/>
            </w:tcBorders>
            <w:shd w:val="clear" w:color="auto" w:fill="FFFFFF" w:themeFill="background1"/>
          </w:tcPr>
          <w:p w14:paraId="6BCF5D6E" w14:textId="77777777" w:rsidR="002D1731" w:rsidRPr="004E3D96" w:rsidRDefault="002D1731" w:rsidP="005606C4">
            <w:pPr>
              <w:spacing w:after="0" w:line="240" w:lineRule="auto"/>
              <w:jc w:val="center"/>
              <w:outlineLvl w:val="6"/>
              <w:rPr>
                <w:rFonts w:ascii="Calibri" w:hAnsi="Calibri" w:cs="Calibri"/>
                <w:color w:val="auto"/>
                <w:sz w:val="22"/>
                <w:szCs w:val="22"/>
                <w:lang w:val="lv-LV"/>
              </w:rPr>
            </w:pPr>
            <w:r w:rsidRPr="004E3D96">
              <w:rPr>
                <w:rFonts w:ascii="Calibri" w:hAnsi="Calibri" w:cs="Calibri"/>
                <w:color w:val="auto"/>
                <w:sz w:val="22"/>
                <w:szCs w:val="22"/>
                <w:lang w:val="lv-LV"/>
              </w:rPr>
              <w:t>3</w:t>
            </w:r>
          </w:p>
        </w:tc>
      </w:tr>
      <w:tr w:rsidR="002D1731" w:rsidRPr="004E3D96" w14:paraId="64C4555F" w14:textId="77777777" w:rsidTr="00652EFA">
        <w:trPr>
          <w:jc w:val="right"/>
        </w:trPr>
        <w:tc>
          <w:tcPr>
            <w:tcW w:w="5931" w:type="dxa"/>
            <w:tcBorders>
              <w:top w:val="single" w:sz="4" w:space="0" w:color="auto"/>
              <w:bottom w:val="single" w:sz="4" w:space="0" w:color="auto"/>
            </w:tcBorders>
            <w:shd w:val="clear" w:color="auto" w:fill="auto"/>
            <w:tcMar>
              <w:top w:w="0" w:type="dxa"/>
              <w:left w:w="108" w:type="dxa"/>
              <w:bottom w:w="0" w:type="dxa"/>
              <w:right w:w="108" w:type="dxa"/>
            </w:tcMar>
            <w:hideMark/>
          </w:tcPr>
          <w:p w14:paraId="7123C20C" w14:textId="77777777" w:rsidR="002D1731" w:rsidRPr="004E3D96" w:rsidRDefault="002D1731" w:rsidP="005606C4">
            <w:pPr>
              <w:spacing w:after="0" w:line="240" w:lineRule="auto"/>
              <w:jc w:val="right"/>
              <w:outlineLvl w:val="6"/>
              <w:rPr>
                <w:rFonts w:ascii="Calibri" w:hAnsi="Calibri" w:cs="Calibri"/>
                <w:color w:val="auto"/>
                <w:sz w:val="22"/>
                <w:szCs w:val="22"/>
                <w:lang w:val="lv-LV"/>
              </w:rPr>
            </w:pPr>
            <w:r w:rsidRPr="004E3D96">
              <w:rPr>
                <w:rFonts w:ascii="Calibri" w:hAnsi="Calibri" w:cs="Calibri"/>
                <w:color w:val="auto"/>
                <w:sz w:val="22"/>
                <w:szCs w:val="22"/>
                <w:lang w:val="lv-LV"/>
              </w:rPr>
              <w:t>dzelzceļa infrastruktūras pārvaldīšana</w:t>
            </w:r>
          </w:p>
        </w:tc>
        <w:tc>
          <w:tcPr>
            <w:tcW w:w="1276" w:type="dxa"/>
            <w:tcBorders>
              <w:top w:val="single" w:sz="4" w:space="0" w:color="auto"/>
              <w:bottom w:val="single" w:sz="4" w:space="0" w:color="auto"/>
            </w:tcBorders>
          </w:tcPr>
          <w:p w14:paraId="03D82AEB" w14:textId="77777777" w:rsidR="002D1731" w:rsidRPr="004E3D96" w:rsidRDefault="002D1731" w:rsidP="005606C4">
            <w:pPr>
              <w:spacing w:after="0" w:line="240" w:lineRule="auto"/>
              <w:jc w:val="center"/>
              <w:outlineLvl w:val="6"/>
              <w:rPr>
                <w:rFonts w:ascii="Calibri" w:hAnsi="Calibri" w:cs="Calibri"/>
                <w:color w:val="auto"/>
                <w:sz w:val="22"/>
                <w:szCs w:val="22"/>
                <w:lang w:val="lv-LV"/>
              </w:rPr>
            </w:pPr>
            <w:r w:rsidRPr="004E3D96">
              <w:rPr>
                <w:rFonts w:ascii="Calibri" w:hAnsi="Calibri" w:cs="Calibri"/>
                <w:color w:val="auto"/>
                <w:sz w:val="22"/>
                <w:szCs w:val="22"/>
                <w:lang w:val="lv-LV"/>
              </w:rPr>
              <w:t>77</w:t>
            </w:r>
          </w:p>
        </w:tc>
        <w:tc>
          <w:tcPr>
            <w:tcW w:w="1275" w:type="dxa"/>
            <w:tcBorders>
              <w:top w:val="single" w:sz="4" w:space="0" w:color="auto"/>
              <w:bottom w:val="single" w:sz="4" w:space="0" w:color="auto"/>
            </w:tcBorders>
          </w:tcPr>
          <w:p w14:paraId="16F323DC" w14:textId="77777777" w:rsidR="002D1731" w:rsidRPr="004E3D96" w:rsidRDefault="002D1731" w:rsidP="005606C4">
            <w:pPr>
              <w:spacing w:after="0" w:line="240" w:lineRule="auto"/>
              <w:jc w:val="center"/>
              <w:outlineLvl w:val="6"/>
              <w:rPr>
                <w:rFonts w:ascii="Calibri" w:hAnsi="Calibri" w:cs="Calibri"/>
                <w:color w:val="auto"/>
                <w:sz w:val="22"/>
                <w:szCs w:val="22"/>
                <w:lang w:val="lv-LV"/>
              </w:rPr>
            </w:pPr>
            <w:r w:rsidRPr="004E3D96">
              <w:rPr>
                <w:rFonts w:ascii="Calibri" w:hAnsi="Calibri" w:cs="Calibri"/>
                <w:color w:val="auto"/>
                <w:sz w:val="22"/>
                <w:szCs w:val="22"/>
                <w:lang w:val="lv-LV"/>
              </w:rPr>
              <w:t>59</w:t>
            </w:r>
          </w:p>
        </w:tc>
        <w:tc>
          <w:tcPr>
            <w:tcW w:w="1137" w:type="dxa"/>
            <w:tcBorders>
              <w:top w:val="single" w:sz="4" w:space="0" w:color="auto"/>
              <w:bottom w:val="single" w:sz="4" w:space="0" w:color="auto"/>
            </w:tcBorders>
            <w:shd w:val="clear" w:color="auto" w:fill="FFFFFF" w:themeFill="background1"/>
          </w:tcPr>
          <w:p w14:paraId="08B36207" w14:textId="77777777" w:rsidR="002D1731" w:rsidRPr="004E3D96" w:rsidRDefault="002D1731" w:rsidP="005606C4">
            <w:pPr>
              <w:spacing w:after="0" w:line="240" w:lineRule="auto"/>
              <w:jc w:val="center"/>
              <w:outlineLvl w:val="6"/>
              <w:rPr>
                <w:rFonts w:ascii="Calibri" w:hAnsi="Calibri" w:cs="Calibri"/>
                <w:color w:val="auto"/>
                <w:sz w:val="22"/>
                <w:szCs w:val="22"/>
                <w:lang w:val="lv-LV"/>
              </w:rPr>
            </w:pPr>
            <w:r w:rsidRPr="004E3D96">
              <w:rPr>
                <w:rFonts w:ascii="Calibri" w:hAnsi="Calibri" w:cs="Calibri"/>
                <w:color w:val="auto"/>
                <w:sz w:val="22"/>
                <w:szCs w:val="22"/>
                <w:lang w:val="lv-LV"/>
              </w:rPr>
              <w:t>17</w:t>
            </w:r>
          </w:p>
        </w:tc>
      </w:tr>
      <w:tr w:rsidR="002D1731" w:rsidRPr="004E3D96" w14:paraId="44E6832D" w14:textId="77777777" w:rsidTr="00652EFA">
        <w:trPr>
          <w:jc w:val="right"/>
        </w:trPr>
        <w:tc>
          <w:tcPr>
            <w:tcW w:w="5931" w:type="dxa"/>
            <w:tcBorders>
              <w:top w:val="single" w:sz="4" w:space="0" w:color="auto"/>
              <w:bottom w:val="nil"/>
            </w:tcBorders>
            <w:shd w:val="clear" w:color="auto" w:fill="auto"/>
            <w:tcMar>
              <w:top w:w="0" w:type="dxa"/>
              <w:left w:w="108" w:type="dxa"/>
              <w:bottom w:w="0" w:type="dxa"/>
              <w:right w:w="108" w:type="dxa"/>
            </w:tcMar>
          </w:tcPr>
          <w:p w14:paraId="5B0C0B81" w14:textId="77777777" w:rsidR="002D1731" w:rsidRPr="004E3D96" w:rsidRDefault="002D1731" w:rsidP="005606C4">
            <w:pPr>
              <w:spacing w:after="0" w:line="240" w:lineRule="auto"/>
              <w:rPr>
                <w:rFonts w:ascii="Calibri" w:hAnsi="Calibri" w:cs="Calibri"/>
                <w:color w:val="auto"/>
                <w:sz w:val="22"/>
                <w:szCs w:val="22"/>
                <w:lang w:val="lv-LV"/>
              </w:rPr>
            </w:pPr>
            <w:r w:rsidRPr="004E3D96">
              <w:rPr>
                <w:rFonts w:ascii="Calibri" w:hAnsi="Calibri" w:cs="Calibri"/>
                <w:b/>
                <w:bCs/>
                <w:color w:val="auto"/>
                <w:sz w:val="22"/>
                <w:szCs w:val="22"/>
                <w:lang w:val="lv-LV"/>
              </w:rPr>
              <w:t>Drošības apliecības veids</w:t>
            </w:r>
          </w:p>
        </w:tc>
        <w:tc>
          <w:tcPr>
            <w:tcW w:w="1276" w:type="dxa"/>
            <w:tcBorders>
              <w:top w:val="single" w:sz="4" w:space="0" w:color="auto"/>
              <w:bottom w:val="nil"/>
            </w:tcBorders>
          </w:tcPr>
          <w:p w14:paraId="78224693" w14:textId="77777777" w:rsidR="002D1731" w:rsidRPr="004E3D96" w:rsidRDefault="002D1731" w:rsidP="005606C4">
            <w:pPr>
              <w:spacing w:after="0" w:line="240" w:lineRule="auto"/>
              <w:jc w:val="center"/>
              <w:rPr>
                <w:rFonts w:ascii="Calibri" w:hAnsi="Calibri" w:cs="Calibri"/>
                <w:b/>
                <w:bCs/>
                <w:color w:val="auto"/>
                <w:sz w:val="22"/>
                <w:szCs w:val="22"/>
                <w:lang w:val="lv-LV"/>
              </w:rPr>
            </w:pPr>
          </w:p>
        </w:tc>
        <w:tc>
          <w:tcPr>
            <w:tcW w:w="1275" w:type="dxa"/>
            <w:tcBorders>
              <w:top w:val="single" w:sz="4" w:space="0" w:color="auto"/>
              <w:bottom w:val="single" w:sz="4" w:space="0" w:color="auto"/>
            </w:tcBorders>
          </w:tcPr>
          <w:p w14:paraId="55FA7920" w14:textId="77777777" w:rsidR="002D1731" w:rsidRPr="004E3D96" w:rsidRDefault="002D1731" w:rsidP="005606C4">
            <w:pPr>
              <w:spacing w:after="0" w:line="240" w:lineRule="auto"/>
              <w:jc w:val="center"/>
              <w:rPr>
                <w:rFonts w:ascii="Calibri" w:hAnsi="Calibri" w:cs="Calibri"/>
                <w:b/>
                <w:bCs/>
                <w:color w:val="auto"/>
                <w:sz w:val="22"/>
                <w:szCs w:val="22"/>
                <w:lang w:val="lv-LV"/>
              </w:rPr>
            </w:pPr>
          </w:p>
        </w:tc>
        <w:tc>
          <w:tcPr>
            <w:tcW w:w="1137" w:type="dxa"/>
            <w:tcBorders>
              <w:top w:val="single" w:sz="4" w:space="0" w:color="auto"/>
              <w:bottom w:val="single" w:sz="4" w:space="0" w:color="auto"/>
            </w:tcBorders>
            <w:shd w:val="clear" w:color="auto" w:fill="FFFFFF" w:themeFill="background1"/>
          </w:tcPr>
          <w:p w14:paraId="0505A70E" w14:textId="77777777" w:rsidR="002D1731" w:rsidRPr="004E3D96" w:rsidRDefault="002D1731" w:rsidP="005606C4">
            <w:pPr>
              <w:spacing w:after="0" w:line="240" w:lineRule="auto"/>
              <w:jc w:val="center"/>
              <w:rPr>
                <w:rFonts w:ascii="Calibri" w:hAnsi="Calibri" w:cs="Calibri"/>
                <w:b/>
                <w:bCs/>
                <w:color w:val="auto"/>
                <w:sz w:val="22"/>
                <w:szCs w:val="22"/>
                <w:lang w:val="lv-LV"/>
              </w:rPr>
            </w:pPr>
          </w:p>
        </w:tc>
      </w:tr>
      <w:tr w:rsidR="002D1731" w:rsidRPr="004E3D96" w14:paraId="1050E7D2" w14:textId="77777777" w:rsidTr="00652EFA">
        <w:trPr>
          <w:jc w:val="right"/>
        </w:trPr>
        <w:tc>
          <w:tcPr>
            <w:tcW w:w="593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5A432CF0" w14:textId="77777777" w:rsidR="002D1731" w:rsidRPr="004E3D96" w:rsidRDefault="002D1731" w:rsidP="005606C4">
            <w:pPr>
              <w:pStyle w:val="StyleBodyText14ptJustifiedFirstline127cm"/>
              <w:spacing w:after="0"/>
              <w:ind w:firstLine="0"/>
              <w:jc w:val="right"/>
              <w:rPr>
                <w:rFonts w:ascii="Calibri" w:hAnsi="Calibri" w:cs="Calibri"/>
                <w:sz w:val="22"/>
                <w:szCs w:val="22"/>
              </w:rPr>
            </w:pPr>
            <w:r w:rsidRPr="004E3D96">
              <w:rPr>
                <w:rFonts w:ascii="Calibri" w:hAnsi="Calibri" w:cs="Calibri"/>
                <w:sz w:val="22"/>
                <w:szCs w:val="22"/>
              </w:rPr>
              <w:t>jauna drošības apliecība</w:t>
            </w:r>
          </w:p>
        </w:tc>
        <w:tc>
          <w:tcPr>
            <w:tcW w:w="1276" w:type="dxa"/>
            <w:tcBorders>
              <w:top w:val="single" w:sz="4" w:space="0" w:color="auto"/>
              <w:left w:val="single" w:sz="4" w:space="0" w:color="auto"/>
              <w:bottom w:val="single" w:sz="4" w:space="0" w:color="auto"/>
              <w:right w:val="single" w:sz="4" w:space="0" w:color="auto"/>
            </w:tcBorders>
          </w:tcPr>
          <w:p w14:paraId="5E1FD9FD" w14:textId="77777777" w:rsidR="002D1731" w:rsidRPr="004E3D96" w:rsidRDefault="002D1731" w:rsidP="005606C4">
            <w:pPr>
              <w:spacing w:after="0" w:line="240" w:lineRule="auto"/>
              <w:jc w:val="center"/>
              <w:rPr>
                <w:rFonts w:ascii="Calibri" w:hAnsi="Calibri" w:cs="Calibri"/>
                <w:bCs/>
                <w:color w:val="auto"/>
                <w:sz w:val="22"/>
                <w:szCs w:val="22"/>
                <w:lang w:val="lv-LV"/>
              </w:rPr>
            </w:pPr>
            <w:r w:rsidRPr="004E3D96">
              <w:rPr>
                <w:rFonts w:ascii="Calibri" w:hAnsi="Calibri" w:cs="Calibri"/>
                <w:bCs/>
                <w:color w:val="auto"/>
                <w:sz w:val="22"/>
                <w:szCs w:val="22"/>
                <w:lang w:val="lv-LV"/>
              </w:rPr>
              <w:t>20</w:t>
            </w:r>
          </w:p>
        </w:tc>
        <w:tc>
          <w:tcPr>
            <w:tcW w:w="1275" w:type="dxa"/>
            <w:tcBorders>
              <w:top w:val="single" w:sz="4" w:space="0" w:color="auto"/>
              <w:left w:val="single" w:sz="4" w:space="0" w:color="auto"/>
              <w:bottom w:val="single" w:sz="4" w:space="0" w:color="auto"/>
              <w:right w:val="nil"/>
            </w:tcBorders>
          </w:tcPr>
          <w:p w14:paraId="06FAA0D8" w14:textId="77777777" w:rsidR="002D1731" w:rsidRPr="004E3D96" w:rsidRDefault="002D1731" w:rsidP="005606C4">
            <w:pPr>
              <w:spacing w:after="0" w:line="240" w:lineRule="auto"/>
              <w:jc w:val="center"/>
              <w:rPr>
                <w:rFonts w:ascii="Calibri" w:hAnsi="Calibri" w:cs="Calibri"/>
                <w:bCs/>
                <w:color w:val="auto"/>
                <w:sz w:val="22"/>
                <w:szCs w:val="22"/>
                <w:lang w:val="lv-LV"/>
              </w:rPr>
            </w:pPr>
            <w:r w:rsidRPr="004E3D96">
              <w:rPr>
                <w:rFonts w:ascii="Calibri" w:hAnsi="Calibri" w:cs="Calibri"/>
                <w:bCs/>
                <w:color w:val="auto"/>
                <w:sz w:val="22"/>
                <w:szCs w:val="22"/>
                <w:lang w:val="lv-LV"/>
              </w:rPr>
              <w:t>17</w:t>
            </w:r>
          </w:p>
        </w:tc>
        <w:tc>
          <w:tcPr>
            <w:tcW w:w="1137" w:type="dxa"/>
            <w:tcBorders>
              <w:top w:val="single" w:sz="4" w:space="0" w:color="auto"/>
              <w:left w:val="single" w:sz="4" w:space="0" w:color="auto"/>
              <w:bottom w:val="single" w:sz="4" w:space="0" w:color="auto"/>
              <w:right w:val="nil"/>
            </w:tcBorders>
            <w:shd w:val="clear" w:color="auto" w:fill="FFFFFF" w:themeFill="background1"/>
          </w:tcPr>
          <w:p w14:paraId="57F94174" w14:textId="77777777" w:rsidR="002D1731" w:rsidRPr="004E3D96" w:rsidRDefault="002D1731" w:rsidP="005606C4">
            <w:pPr>
              <w:spacing w:after="0" w:line="240" w:lineRule="auto"/>
              <w:jc w:val="center"/>
              <w:rPr>
                <w:rFonts w:ascii="Calibri" w:hAnsi="Calibri" w:cs="Calibri"/>
                <w:bCs/>
                <w:color w:val="auto"/>
                <w:sz w:val="22"/>
                <w:szCs w:val="22"/>
                <w:lang w:val="lv-LV"/>
              </w:rPr>
            </w:pPr>
            <w:r w:rsidRPr="004E3D96">
              <w:rPr>
                <w:rFonts w:ascii="Calibri" w:hAnsi="Calibri" w:cs="Calibri"/>
                <w:bCs/>
                <w:color w:val="auto"/>
                <w:sz w:val="22"/>
                <w:szCs w:val="22"/>
                <w:lang w:val="lv-LV"/>
              </w:rPr>
              <w:t>19</w:t>
            </w:r>
          </w:p>
        </w:tc>
      </w:tr>
      <w:tr w:rsidR="002D1731" w:rsidRPr="004E3D96" w14:paraId="0C3EE8EE" w14:textId="77777777" w:rsidTr="00652EFA">
        <w:trPr>
          <w:jc w:val="right"/>
        </w:trPr>
        <w:tc>
          <w:tcPr>
            <w:tcW w:w="5931" w:type="dxa"/>
            <w:tcBorders>
              <w:top w:val="single" w:sz="4" w:space="0" w:color="auto"/>
              <w:left w:val="nil"/>
              <w:bottom w:val="single" w:sz="4" w:space="0" w:color="auto"/>
            </w:tcBorders>
            <w:shd w:val="clear" w:color="auto" w:fill="auto"/>
            <w:tcMar>
              <w:top w:w="0" w:type="dxa"/>
              <w:left w:w="108" w:type="dxa"/>
              <w:bottom w:w="0" w:type="dxa"/>
              <w:right w:w="108" w:type="dxa"/>
            </w:tcMar>
          </w:tcPr>
          <w:p w14:paraId="0ADA0D41" w14:textId="77777777" w:rsidR="002D1731" w:rsidRPr="004E3D96" w:rsidRDefault="002D1731" w:rsidP="005606C4">
            <w:pPr>
              <w:pStyle w:val="StyleBodyText14ptJustifiedFirstline127cm"/>
              <w:spacing w:after="0"/>
              <w:ind w:firstLine="0"/>
              <w:jc w:val="right"/>
              <w:rPr>
                <w:rFonts w:ascii="Calibri" w:hAnsi="Calibri" w:cs="Calibri"/>
                <w:sz w:val="22"/>
                <w:szCs w:val="22"/>
              </w:rPr>
            </w:pPr>
            <w:r w:rsidRPr="004E3D96">
              <w:rPr>
                <w:rFonts w:ascii="Calibri" w:hAnsi="Calibri" w:cs="Calibri"/>
                <w:sz w:val="22"/>
                <w:szCs w:val="22"/>
              </w:rPr>
              <w:t>atjaunota drošības apliecība</w:t>
            </w:r>
          </w:p>
        </w:tc>
        <w:tc>
          <w:tcPr>
            <w:tcW w:w="1276" w:type="dxa"/>
            <w:tcBorders>
              <w:top w:val="single" w:sz="4" w:space="0" w:color="auto"/>
              <w:bottom w:val="single" w:sz="4" w:space="0" w:color="auto"/>
            </w:tcBorders>
          </w:tcPr>
          <w:p w14:paraId="6A3B1F4C" w14:textId="77777777" w:rsidR="002D1731" w:rsidRPr="004E3D96" w:rsidRDefault="002D1731" w:rsidP="005606C4">
            <w:pPr>
              <w:spacing w:after="0" w:line="240" w:lineRule="auto"/>
              <w:jc w:val="center"/>
              <w:rPr>
                <w:rFonts w:ascii="Calibri" w:hAnsi="Calibri" w:cs="Calibri"/>
                <w:bCs/>
                <w:color w:val="auto"/>
                <w:sz w:val="22"/>
                <w:szCs w:val="22"/>
                <w:lang w:val="lv-LV"/>
              </w:rPr>
            </w:pPr>
            <w:r w:rsidRPr="004E3D96">
              <w:rPr>
                <w:rFonts w:ascii="Calibri" w:hAnsi="Calibri" w:cs="Calibri"/>
                <w:bCs/>
                <w:color w:val="auto"/>
                <w:sz w:val="22"/>
                <w:szCs w:val="22"/>
                <w:lang w:val="lv-LV"/>
              </w:rPr>
              <w:t>56</w:t>
            </w:r>
          </w:p>
        </w:tc>
        <w:tc>
          <w:tcPr>
            <w:tcW w:w="1275" w:type="dxa"/>
            <w:tcBorders>
              <w:top w:val="single" w:sz="4" w:space="0" w:color="auto"/>
              <w:bottom w:val="single" w:sz="4" w:space="0" w:color="auto"/>
            </w:tcBorders>
          </w:tcPr>
          <w:p w14:paraId="792C98A6" w14:textId="77777777" w:rsidR="002D1731" w:rsidRPr="004E3D96" w:rsidRDefault="002D1731" w:rsidP="005606C4">
            <w:pPr>
              <w:spacing w:after="0" w:line="240" w:lineRule="auto"/>
              <w:jc w:val="center"/>
              <w:rPr>
                <w:rFonts w:ascii="Calibri" w:hAnsi="Calibri" w:cs="Calibri"/>
                <w:bCs/>
                <w:color w:val="auto"/>
                <w:sz w:val="22"/>
                <w:szCs w:val="22"/>
                <w:lang w:val="lv-LV"/>
              </w:rPr>
            </w:pPr>
            <w:r w:rsidRPr="004E3D96">
              <w:rPr>
                <w:rFonts w:ascii="Calibri" w:hAnsi="Calibri" w:cs="Calibri"/>
                <w:bCs/>
                <w:color w:val="auto"/>
                <w:sz w:val="22"/>
                <w:szCs w:val="22"/>
                <w:lang w:val="lv-LV"/>
              </w:rPr>
              <w:t>55</w:t>
            </w:r>
          </w:p>
        </w:tc>
        <w:tc>
          <w:tcPr>
            <w:tcW w:w="1137" w:type="dxa"/>
            <w:tcBorders>
              <w:top w:val="single" w:sz="4" w:space="0" w:color="auto"/>
              <w:bottom w:val="single" w:sz="4" w:space="0" w:color="auto"/>
            </w:tcBorders>
            <w:shd w:val="clear" w:color="auto" w:fill="FFFFFF" w:themeFill="background1"/>
          </w:tcPr>
          <w:p w14:paraId="3EE903AD" w14:textId="77777777" w:rsidR="002D1731" w:rsidRPr="004E3D96" w:rsidRDefault="002D1731" w:rsidP="005606C4">
            <w:pPr>
              <w:spacing w:after="0" w:line="240" w:lineRule="auto"/>
              <w:jc w:val="center"/>
              <w:rPr>
                <w:rFonts w:ascii="Calibri" w:hAnsi="Calibri" w:cs="Calibri"/>
                <w:bCs/>
                <w:color w:val="auto"/>
                <w:sz w:val="22"/>
                <w:szCs w:val="22"/>
                <w:lang w:val="lv-LV"/>
              </w:rPr>
            </w:pPr>
            <w:r w:rsidRPr="004E3D96">
              <w:rPr>
                <w:rFonts w:ascii="Calibri" w:hAnsi="Calibri" w:cs="Calibri"/>
                <w:bCs/>
                <w:color w:val="auto"/>
                <w:sz w:val="22"/>
                <w:szCs w:val="22"/>
                <w:lang w:val="lv-LV"/>
              </w:rPr>
              <w:t>12</w:t>
            </w:r>
          </w:p>
        </w:tc>
      </w:tr>
      <w:tr w:rsidR="002D1731" w:rsidRPr="004E3D96" w14:paraId="27E7A4E9" w14:textId="77777777" w:rsidTr="00652EFA">
        <w:trPr>
          <w:jc w:val="right"/>
        </w:trPr>
        <w:tc>
          <w:tcPr>
            <w:tcW w:w="5931" w:type="dxa"/>
            <w:tcBorders>
              <w:top w:val="single" w:sz="4" w:space="0" w:color="auto"/>
              <w:left w:val="nil"/>
              <w:bottom w:val="single" w:sz="4" w:space="0" w:color="auto"/>
            </w:tcBorders>
            <w:shd w:val="clear" w:color="auto" w:fill="auto"/>
            <w:tcMar>
              <w:top w:w="0" w:type="dxa"/>
              <w:left w:w="108" w:type="dxa"/>
              <w:bottom w:w="0" w:type="dxa"/>
              <w:right w:w="108" w:type="dxa"/>
            </w:tcMar>
          </w:tcPr>
          <w:p w14:paraId="647AA735" w14:textId="77777777" w:rsidR="002D1731" w:rsidRPr="004E3D96" w:rsidRDefault="002D1731" w:rsidP="005606C4">
            <w:pPr>
              <w:pStyle w:val="StyleBodyText14ptJustifiedFirstline127cm"/>
              <w:spacing w:after="0"/>
              <w:ind w:firstLine="0"/>
              <w:jc w:val="right"/>
              <w:rPr>
                <w:rFonts w:ascii="Calibri" w:hAnsi="Calibri" w:cs="Calibri"/>
                <w:sz w:val="22"/>
                <w:szCs w:val="22"/>
              </w:rPr>
            </w:pPr>
            <w:r w:rsidRPr="004E3D96">
              <w:rPr>
                <w:rFonts w:ascii="Calibri" w:hAnsi="Calibri" w:cs="Calibri"/>
                <w:sz w:val="22"/>
                <w:szCs w:val="22"/>
              </w:rPr>
              <w:t>precizēta/grozīta drošības apliecība</w:t>
            </w:r>
          </w:p>
        </w:tc>
        <w:tc>
          <w:tcPr>
            <w:tcW w:w="1276" w:type="dxa"/>
            <w:tcBorders>
              <w:top w:val="single" w:sz="4" w:space="0" w:color="auto"/>
              <w:bottom w:val="single" w:sz="4" w:space="0" w:color="auto"/>
            </w:tcBorders>
          </w:tcPr>
          <w:p w14:paraId="506D97A9" w14:textId="77777777" w:rsidR="002D1731" w:rsidRPr="004E3D96" w:rsidRDefault="002D1731" w:rsidP="005606C4">
            <w:pPr>
              <w:spacing w:after="0" w:line="240" w:lineRule="auto"/>
              <w:jc w:val="center"/>
              <w:rPr>
                <w:rFonts w:ascii="Calibri" w:hAnsi="Calibri" w:cs="Calibri"/>
                <w:bCs/>
                <w:color w:val="auto"/>
                <w:sz w:val="22"/>
                <w:szCs w:val="22"/>
                <w:lang w:val="lv-LV"/>
              </w:rPr>
            </w:pPr>
            <w:r w:rsidRPr="004E3D96">
              <w:rPr>
                <w:rFonts w:ascii="Calibri" w:hAnsi="Calibri" w:cs="Calibri"/>
                <w:bCs/>
                <w:color w:val="auto"/>
                <w:sz w:val="22"/>
                <w:szCs w:val="22"/>
                <w:lang w:val="lv-LV"/>
              </w:rPr>
              <w:t>26</w:t>
            </w:r>
          </w:p>
        </w:tc>
        <w:tc>
          <w:tcPr>
            <w:tcW w:w="1275" w:type="dxa"/>
            <w:tcBorders>
              <w:top w:val="single" w:sz="4" w:space="0" w:color="auto"/>
              <w:bottom w:val="single" w:sz="4" w:space="0" w:color="auto"/>
            </w:tcBorders>
          </w:tcPr>
          <w:p w14:paraId="17600E75" w14:textId="77777777" w:rsidR="002D1731" w:rsidRPr="004E3D96" w:rsidRDefault="002D1731" w:rsidP="005606C4">
            <w:pPr>
              <w:spacing w:after="0" w:line="240" w:lineRule="auto"/>
              <w:jc w:val="center"/>
              <w:rPr>
                <w:rFonts w:ascii="Calibri" w:hAnsi="Calibri" w:cs="Calibri"/>
                <w:bCs/>
                <w:color w:val="auto"/>
                <w:sz w:val="22"/>
                <w:szCs w:val="22"/>
                <w:lang w:val="lv-LV"/>
              </w:rPr>
            </w:pPr>
            <w:r w:rsidRPr="004E3D96">
              <w:rPr>
                <w:rFonts w:ascii="Calibri" w:hAnsi="Calibri" w:cs="Calibri"/>
                <w:bCs/>
                <w:color w:val="auto"/>
                <w:sz w:val="22"/>
                <w:szCs w:val="22"/>
                <w:lang w:val="lv-LV"/>
              </w:rPr>
              <w:t>13</w:t>
            </w:r>
          </w:p>
        </w:tc>
        <w:tc>
          <w:tcPr>
            <w:tcW w:w="1137" w:type="dxa"/>
            <w:tcBorders>
              <w:top w:val="single" w:sz="4" w:space="0" w:color="auto"/>
              <w:bottom w:val="single" w:sz="4" w:space="0" w:color="auto"/>
            </w:tcBorders>
            <w:shd w:val="clear" w:color="auto" w:fill="FFFFFF" w:themeFill="background1"/>
          </w:tcPr>
          <w:p w14:paraId="5B174CBC" w14:textId="77777777" w:rsidR="002D1731" w:rsidRPr="004E3D96" w:rsidRDefault="002D1731" w:rsidP="005606C4">
            <w:pPr>
              <w:spacing w:after="0" w:line="240" w:lineRule="auto"/>
              <w:jc w:val="center"/>
              <w:rPr>
                <w:rFonts w:ascii="Calibri" w:hAnsi="Calibri" w:cs="Calibri"/>
                <w:bCs/>
                <w:color w:val="auto"/>
                <w:sz w:val="22"/>
                <w:szCs w:val="22"/>
                <w:lang w:val="lv-LV"/>
              </w:rPr>
            </w:pPr>
            <w:r w:rsidRPr="004E3D96">
              <w:rPr>
                <w:rFonts w:ascii="Calibri" w:hAnsi="Calibri" w:cs="Calibri"/>
                <w:bCs/>
                <w:color w:val="auto"/>
                <w:sz w:val="22"/>
                <w:szCs w:val="22"/>
                <w:lang w:val="lv-LV"/>
              </w:rPr>
              <w:t>5</w:t>
            </w:r>
          </w:p>
        </w:tc>
      </w:tr>
      <w:tr w:rsidR="002D1731" w:rsidRPr="004E3D96" w14:paraId="53FD42BA" w14:textId="77777777" w:rsidTr="00652EFA">
        <w:trPr>
          <w:jc w:val="right"/>
        </w:trPr>
        <w:tc>
          <w:tcPr>
            <w:tcW w:w="5931" w:type="dxa"/>
            <w:tcBorders>
              <w:top w:val="single" w:sz="4" w:space="0" w:color="auto"/>
              <w:bottom w:val="single" w:sz="4" w:space="0" w:color="auto"/>
            </w:tcBorders>
            <w:shd w:val="clear" w:color="auto" w:fill="auto"/>
            <w:tcMar>
              <w:top w:w="0" w:type="dxa"/>
              <w:left w:w="108" w:type="dxa"/>
              <w:bottom w:w="0" w:type="dxa"/>
              <w:right w:w="108" w:type="dxa"/>
            </w:tcMar>
            <w:hideMark/>
          </w:tcPr>
          <w:p w14:paraId="7CAE4599" w14:textId="77777777" w:rsidR="002D1731" w:rsidRPr="004E3D96" w:rsidRDefault="002D1731" w:rsidP="005606C4">
            <w:pPr>
              <w:spacing w:after="0" w:line="240" w:lineRule="auto"/>
              <w:rPr>
                <w:rFonts w:ascii="Calibri" w:hAnsi="Calibri" w:cs="Calibri"/>
                <w:color w:val="auto"/>
                <w:sz w:val="22"/>
                <w:szCs w:val="22"/>
                <w:lang w:val="lv-LV"/>
              </w:rPr>
            </w:pPr>
            <w:r w:rsidRPr="004E3D96">
              <w:rPr>
                <w:rFonts w:ascii="Calibri" w:hAnsi="Calibri" w:cs="Calibri"/>
                <w:b/>
                <w:bCs/>
                <w:color w:val="auto"/>
                <w:sz w:val="22"/>
                <w:szCs w:val="22"/>
                <w:lang w:val="lv-LV"/>
              </w:rPr>
              <w:t>Anulētas drošības apliecības</w:t>
            </w:r>
          </w:p>
        </w:tc>
        <w:tc>
          <w:tcPr>
            <w:tcW w:w="1276" w:type="dxa"/>
            <w:tcBorders>
              <w:top w:val="single" w:sz="4" w:space="0" w:color="auto"/>
              <w:bottom w:val="single" w:sz="4" w:space="0" w:color="auto"/>
            </w:tcBorders>
          </w:tcPr>
          <w:p w14:paraId="44B0FF4F" w14:textId="77777777" w:rsidR="002D1731" w:rsidRPr="004E3D96" w:rsidRDefault="002D1731" w:rsidP="005606C4">
            <w:pPr>
              <w:spacing w:after="0" w:line="240" w:lineRule="auto"/>
              <w:jc w:val="center"/>
              <w:rPr>
                <w:rFonts w:ascii="Calibri" w:hAnsi="Calibri" w:cs="Calibri"/>
                <w:b/>
                <w:bCs/>
                <w:color w:val="auto"/>
                <w:sz w:val="22"/>
                <w:szCs w:val="22"/>
                <w:lang w:val="lv-LV"/>
              </w:rPr>
            </w:pPr>
            <w:r w:rsidRPr="004E3D96">
              <w:rPr>
                <w:rFonts w:ascii="Calibri" w:hAnsi="Calibri" w:cs="Calibri"/>
                <w:b/>
                <w:bCs/>
                <w:color w:val="auto"/>
                <w:sz w:val="22"/>
                <w:szCs w:val="22"/>
                <w:lang w:val="lv-LV"/>
              </w:rPr>
              <w:t>12</w:t>
            </w:r>
          </w:p>
        </w:tc>
        <w:tc>
          <w:tcPr>
            <w:tcW w:w="1275" w:type="dxa"/>
            <w:tcBorders>
              <w:top w:val="single" w:sz="4" w:space="0" w:color="auto"/>
              <w:bottom w:val="single" w:sz="4" w:space="0" w:color="auto"/>
            </w:tcBorders>
          </w:tcPr>
          <w:p w14:paraId="553F55EF" w14:textId="77777777" w:rsidR="002D1731" w:rsidRPr="004E3D96" w:rsidRDefault="002D1731" w:rsidP="005606C4">
            <w:pPr>
              <w:spacing w:after="0" w:line="240" w:lineRule="auto"/>
              <w:jc w:val="center"/>
              <w:rPr>
                <w:rFonts w:ascii="Calibri" w:hAnsi="Calibri" w:cs="Calibri"/>
                <w:b/>
                <w:bCs/>
                <w:color w:val="auto"/>
                <w:sz w:val="22"/>
                <w:szCs w:val="22"/>
                <w:lang w:val="lv-LV"/>
              </w:rPr>
            </w:pPr>
            <w:r w:rsidRPr="004E3D96">
              <w:rPr>
                <w:rFonts w:ascii="Calibri" w:hAnsi="Calibri" w:cs="Calibri"/>
                <w:b/>
                <w:bCs/>
                <w:color w:val="auto"/>
                <w:sz w:val="22"/>
                <w:szCs w:val="22"/>
                <w:lang w:val="lv-LV"/>
              </w:rPr>
              <w:t>0</w:t>
            </w:r>
          </w:p>
        </w:tc>
        <w:tc>
          <w:tcPr>
            <w:tcW w:w="1137" w:type="dxa"/>
            <w:tcBorders>
              <w:top w:val="single" w:sz="4" w:space="0" w:color="auto"/>
              <w:bottom w:val="single" w:sz="4" w:space="0" w:color="auto"/>
            </w:tcBorders>
            <w:shd w:val="clear" w:color="auto" w:fill="FFFFFF" w:themeFill="background1"/>
          </w:tcPr>
          <w:p w14:paraId="79D0A2AA" w14:textId="77777777" w:rsidR="002D1731" w:rsidRPr="004E3D96" w:rsidRDefault="002D1731" w:rsidP="005606C4">
            <w:pPr>
              <w:spacing w:after="0" w:line="240" w:lineRule="auto"/>
              <w:jc w:val="center"/>
              <w:rPr>
                <w:rFonts w:ascii="Calibri" w:hAnsi="Calibri" w:cs="Calibri"/>
                <w:b/>
                <w:bCs/>
                <w:color w:val="auto"/>
                <w:sz w:val="22"/>
                <w:szCs w:val="22"/>
                <w:lang w:val="lv-LV"/>
              </w:rPr>
            </w:pPr>
            <w:r w:rsidRPr="004E3D96">
              <w:rPr>
                <w:rFonts w:ascii="Calibri" w:hAnsi="Calibri" w:cs="Calibri"/>
                <w:b/>
                <w:bCs/>
                <w:color w:val="auto"/>
                <w:sz w:val="22"/>
                <w:szCs w:val="22"/>
                <w:lang w:val="lv-LV"/>
              </w:rPr>
              <w:t>19</w:t>
            </w:r>
          </w:p>
        </w:tc>
      </w:tr>
      <w:tr w:rsidR="002D1731" w:rsidRPr="004E3D96" w14:paraId="2A8012A3" w14:textId="77777777" w:rsidTr="00652EFA">
        <w:trPr>
          <w:jc w:val="right"/>
        </w:trPr>
        <w:tc>
          <w:tcPr>
            <w:tcW w:w="5931" w:type="dxa"/>
            <w:tcBorders>
              <w:top w:val="single" w:sz="4" w:space="0" w:color="auto"/>
              <w:bottom w:val="single" w:sz="18" w:space="0" w:color="FFFFFF" w:themeColor="background1"/>
            </w:tcBorders>
            <w:shd w:val="clear" w:color="auto" w:fill="auto"/>
            <w:tcMar>
              <w:top w:w="0" w:type="dxa"/>
              <w:left w:w="108" w:type="dxa"/>
              <w:bottom w:w="0" w:type="dxa"/>
              <w:right w:w="108" w:type="dxa"/>
            </w:tcMar>
            <w:hideMark/>
          </w:tcPr>
          <w:p w14:paraId="35F5B3DC" w14:textId="77777777" w:rsidR="002D1731" w:rsidRPr="004E3D96" w:rsidRDefault="002D1731" w:rsidP="005606C4">
            <w:pPr>
              <w:spacing w:after="0" w:line="240" w:lineRule="auto"/>
              <w:rPr>
                <w:rFonts w:ascii="Calibri" w:hAnsi="Calibri" w:cs="Calibri"/>
                <w:color w:val="auto"/>
                <w:sz w:val="22"/>
                <w:szCs w:val="22"/>
                <w:lang w:val="lv-LV"/>
              </w:rPr>
            </w:pPr>
            <w:r w:rsidRPr="004E3D96">
              <w:rPr>
                <w:rFonts w:ascii="Calibri" w:hAnsi="Calibri" w:cs="Calibri"/>
                <w:b/>
                <w:bCs/>
                <w:color w:val="auto"/>
                <w:sz w:val="22"/>
                <w:szCs w:val="22"/>
                <w:lang w:val="lv-LV"/>
              </w:rPr>
              <w:t>Apturēta drošības apliecību darbība</w:t>
            </w:r>
          </w:p>
        </w:tc>
        <w:tc>
          <w:tcPr>
            <w:tcW w:w="1276" w:type="dxa"/>
            <w:tcBorders>
              <w:top w:val="single" w:sz="4" w:space="0" w:color="auto"/>
              <w:bottom w:val="single" w:sz="18" w:space="0" w:color="FFFFFF" w:themeColor="background1"/>
            </w:tcBorders>
          </w:tcPr>
          <w:p w14:paraId="2E01D40B" w14:textId="77777777" w:rsidR="002D1731" w:rsidRPr="004E3D96" w:rsidRDefault="002D1731" w:rsidP="005606C4">
            <w:pPr>
              <w:spacing w:after="0" w:line="240" w:lineRule="auto"/>
              <w:jc w:val="center"/>
              <w:rPr>
                <w:rFonts w:ascii="Calibri" w:hAnsi="Calibri" w:cs="Calibri"/>
                <w:b/>
                <w:bCs/>
                <w:color w:val="auto"/>
                <w:sz w:val="22"/>
                <w:szCs w:val="22"/>
                <w:lang w:val="lv-LV"/>
              </w:rPr>
            </w:pPr>
            <w:r w:rsidRPr="004E3D96">
              <w:rPr>
                <w:rFonts w:ascii="Calibri" w:hAnsi="Calibri" w:cs="Calibri"/>
                <w:b/>
                <w:bCs/>
                <w:color w:val="auto"/>
                <w:sz w:val="22"/>
                <w:szCs w:val="22"/>
                <w:lang w:val="lv-LV"/>
              </w:rPr>
              <w:t>54</w:t>
            </w:r>
          </w:p>
        </w:tc>
        <w:tc>
          <w:tcPr>
            <w:tcW w:w="1275" w:type="dxa"/>
            <w:tcBorders>
              <w:top w:val="single" w:sz="4" w:space="0" w:color="auto"/>
              <w:bottom w:val="single" w:sz="18" w:space="0" w:color="FFFFFF" w:themeColor="background1"/>
            </w:tcBorders>
          </w:tcPr>
          <w:p w14:paraId="17306AA9" w14:textId="77777777" w:rsidR="002D1731" w:rsidRPr="004E3D96" w:rsidRDefault="002D1731" w:rsidP="005606C4">
            <w:pPr>
              <w:spacing w:after="0" w:line="240" w:lineRule="auto"/>
              <w:jc w:val="center"/>
              <w:rPr>
                <w:rFonts w:ascii="Calibri" w:hAnsi="Calibri" w:cs="Calibri"/>
                <w:b/>
                <w:bCs/>
                <w:color w:val="auto"/>
                <w:sz w:val="22"/>
                <w:szCs w:val="22"/>
                <w:lang w:val="lv-LV"/>
              </w:rPr>
            </w:pPr>
            <w:r w:rsidRPr="004E3D96">
              <w:rPr>
                <w:rFonts w:ascii="Calibri" w:hAnsi="Calibri" w:cs="Calibri"/>
                <w:b/>
                <w:bCs/>
                <w:color w:val="auto"/>
                <w:sz w:val="22"/>
                <w:szCs w:val="22"/>
                <w:lang w:val="lv-LV"/>
              </w:rPr>
              <w:t>19</w:t>
            </w:r>
          </w:p>
        </w:tc>
        <w:tc>
          <w:tcPr>
            <w:tcW w:w="1137" w:type="dxa"/>
            <w:tcBorders>
              <w:top w:val="single" w:sz="4" w:space="0" w:color="auto"/>
              <w:bottom w:val="single" w:sz="18" w:space="0" w:color="FFFFFF" w:themeColor="background1"/>
            </w:tcBorders>
            <w:shd w:val="clear" w:color="auto" w:fill="FFFFFF" w:themeFill="background1"/>
          </w:tcPr>
          <w:p w14:paraId="3778A5DE" w14:textId="77777777" w:rsidR="002D1731" w:rsidRPr="004E3D96" w:rsidRDefault="002D1731" w:rsidP="005606C4">
            <w:pPr>
              <w:spacing w:after="0" w:line="240" w:lineRule="auto"/>
              <w:jc w:val="center"/>
              <w:rPr>
                <w:rFonts w:ascii="Calibri" w:hAnsi="Calibri" w:cs="Calibri"/>
                <w:b/>
                <w:bCs/>
                <w:color w:val="auto"/>
                <w:sz w:val="22"/>
                <w:szCs w:val="22"/>
                <w:lang w:val="lv-LV"/>
              </w:rPr>
            </w:pPr>
            <w:r w:rsidRPr="004E3D96">
              <w:rPr>
                <w:rFonts w:ascii="Calibri" w:hAnsi="Calibri" w:cs="Calibri"/>
                <w:b/>
                <w:bCs/>
                <w:color w:val="auto"/>
                <w:sz w:val="22"/>
                <w:szCs w:val="22"/>
                <w:lang w:val="lv-LV"/>
              </w:rPr>
              <w:t>23</w:t>
            </w:r>
          </w:p>
        </w:tc>
      </w:tr>
    </w:tbl>
    <w:p w14:paraId="2422D976" w14:textId="77777777" w:rsidR="000B6575" w:rsidRDefault="000B6575" w:rsidP="000B6575">
      <w:pPr>
        <w:pStyle w:val="Sarakstarindkopa"/>
        <w:spacing w:before="240"/>
        <w:ind w:left="714"/>
        <w:jc w:val="both"/>
        <w:rPr>
          <w:rFonts w:ascii="Calibri" w:hAnsi="Calibri" w:cs="Calibri"/>
          <w:b/>
          <w:bCs/>
        </w:rPr>
      </w:pPr>
    </w:p>
    <w:p w14:paraId="67FD388A" w14:textId="77777777" w:rsidR="000B6575" w:rsidRDefault="000B6575" w:rsidP="000B6575">
      <w:pPr>
        <w:pStyle w:val="Sarakstarindkopa"/>
        <w:spacing w:before="240"/>
        <w:ind w:left="714"/>
        <w:jc w:val="both"/>
        <w:rPr>
          <w:rFonts w:ascii="Calibri" w:hAnsi="Calibri" w:cs="Calibri"/>
          <w:b/>
          <w:bCs/>
        </w:rPr>
      </w:pPr>
    </w:p>
    <w:p w14:paraId="365C3C46" w14:textId="79538157" w:rsidR="007C0F75" w:rsidRPr="00E95A85" w:rsidRDefault="007C0F75" w:rsidP="008C33B3">
      <w:pPr>
        <w:pStyle w:val="Sarakstarindkopa"/>
        <w:numPr>
          <w:ilvl w:val="0"/>
          <w:numId w:val="16"/>
        </w:numPr>
        <w:spacing w:before="240"/>
        <w:ind w:left="714" w:hanging="357"/>
        <w:jc w:val="both"/>
        <w:rPr>
          <w:rFonts w:ascii="Calibri" w:hAnsi="Calibri" w:cs="Calibri"/>
          <w:b/>
          <w:bCs/>
        </w:rPr>
      </w:pPr>
      <w:r w:rsidRPr="00E95A85">
        <w:rPr>
          <w:rFonts w:ascii="Calibri" w:hAnsi="Calibri" w:cs="Calibri"/>
          <w:b/>
          <w:bCs/>
        </w:rPr>
        <w:lastRenderedPageBreak/>
        <w:t>Būvniecība</w:t>
      </w:r>
    </w:p>
    <w:p w14:paraId="021A6940" w14:textId="77777777" w:rsidR="004E3D96" w:rsidRDefault="007C0F75" w:rsidP="008A008F">
      <w:pPr>
        <w:spacing w:before="120" w:after="0" w:line="240" w:lineRule="auto"/>
        <w:jc w:val="both"/>
        <w:rPr>
          <w:rFonts w:ascii="Calibri" w:hAnsi="Calibri" w:cs="Calibri"/>
          <w:color w:val="auto"/>
          <w:sz w:val="24"/>
          <w:szCs w:val="24"/>
          <w:lang w:val="lv-LV"/>
        </w:rPr>
      </w:pPr>
      <w:r w:rsidRPr="00E95A85">
        <w:rPr>
          <w:rFonts w:ascii="Calibri" w:hAnsi="Calibri" w:cs="Calibri"/>
          <w:color w:val="auto"/>
          <w:sz w:val="24"/>
          <w:szCs w:val="24"/>
          <w:lang w:val="lv-LV"/>
        </w:rPr>
        <w:t xml:space="preserve">Saskaņā ar Ministru kabineta 02.09.2014. noteikumiem Nr.530 ,,Dzelzceļa būvnoteikumi” </w:t>
      </w:r>
      <w:proofErr w:type="spellStart"/>
      <w:r w:rsidRPr="00E95A85">
        <w:rPr>
          <w:rFonts w:ascii="Calibri" w:hAnsi="Calibri" w:cs="Calibri"/>
          <w:color w:val="auto"/>
          <w:sz w:val="24"/>
          <w:szCs w:val="24"/>
          <w:lang w:val="lv-LV"/>
        </w:rPr>
        <w:t>VDzTI</w:t>
      </w:r>
      <w:proofErr w:type="spellEnd"/>
      <w:r w:rsidRPr="00E95A85">
        <w:rPr>
          <w:rFonts w:ascii="Calibri" w:hAnsi="Calibri" w:cs="Calibri"/>
          <w:color w:val="auto"/>
          <w:sz w:val="24"/>
          <w:szCs w:val="24"/>
          <w:lang w:val="lv-LV"/>
        </w:rPr>
        <w:t xml:space="preserve"> veic </w:t>
      </w:r>
      <w:r w:rsidR="004E3D96" w:rsidRPr="00E95A85">
        <w:rPr>
          <w:rFonts w:ascii="Calibri" w:hAnsi="Calibri" w:cs="Calibri"/>
          <w:color w:val="auto"/>
          <w:sz w:val="24"/>
          <w:szCs w:val="24"/>
          <w:lang w:val="lv-LV"/>
        </w:rPr>
        <w:t xml:space="preserve">dzelzceļa infrastruktūras </w:t>
      </w:r>
      <w:r w:rsidRPr="00E95A85">
        <w:rPr>
          <w:rFonts w:ascii="Calibri" w:hAnsi="Calibri" w:cs="Calibri"/>
          <w:color w:val="auto"/>
          <w:sz w:val="24"/>
          <w:szCs w:val="24"/>
          <w:lang w:val="lv-LV"/>
        </w:rPr>
        <w:t>būvobjektu pieņemšan</w:t>
      </w:r>
      <w:r w:rsidR="004E3D96">
        <w:rPr>
          <w:rFonts w:ascii="Calibri" w:hAnsi="Calibri" w:cs="Calibri"/>
          <w:color w:val="auto"/>
          <w:sz w:val="24"/>
          <w:szCs w:val="24"/>
          <w:lang w:val="lv-LV"/>
        </w:rPr>
        <w:t>u</w:t>
      </w:r>
      <w:r w:rsidRPr="00E95A85">
        <w:rPr>
          <w:rFonts w:ascii="Calibri" w:hAnsi="Calibri" w:cs="Calibri"/>
          <w:color w:val="auto"/>
          <w:sz w:val="24"/>
          <w:szCs w:val="24"/>
          <w:lang w:val="lv-LV"/>
        </w:rPr>
        <w:t xml:space="preserve"> ekspluatācijā.</w:t>
      </w:r>
      <w:r w:rsidR="000A2A58" w:rsidRPr="00E95A85">
        <w:rPr>
          <w:rFonts w:ascii="Calibri" w:hAnsi="Calibri" w:cs="Calibri"/>
          <w:color w:val="auto"/>
          <w:sz w:val="24"/>
          <w:szCs w:val="24"/>
          <w:lang w:val="lv-LV"/>
        </w:rPr>
        <w:t xml:space="preserve"> </w:t>
      </w:r>
      <w:r w:rsidR="004E3D96">
        <w:rPr>
          <w:rFonts w:ascii="Calibri" w:hAnsi="Calibri" w:cs="Calibri"/>
          <w:color w:val="auto"/>
          <w:sz w:val="24"/>
          <w:szCs w:val="24"/>
          <w:lang w:val="lv-LV"/>
        </w:rPr>
        <w:t>Pieņemot</w:t>
      </w:r>
      <w:r w:rsidRPr="00E95A85">
        <w:rPr>
          <w:rFonts w:ascii="Calibri" w:hAnsi="Calibri" w:cs="Calibri"/>
          <w:color w:val="auto"/>
          <w:sz w:val="24"/>
          <w:szCs w:val="24"/>
          <w:lang w:val="lv-LV"/>
        </w:rPr>
        <w:t xml:space="preserve"> objektus ekspluatācijā tiek pārbaudīta </w:t>
      </w:r>
      <w:r w:rsidR="004E3D96">
        <w:rPr>
          <w:rFonts w:ascii="Calibri" w:hAnsi="Calibri" w:cs="Calibri"/>
          <w:color w:val="auto"/>
          <w:sz w:val="24"/>
          <w:szCs w:val="24"/>
          <w:lang w:val="lv-LV"/>
        </w:rPr>
        <w:t xml:space="preserve">arī </w:t>
      </w:r>
      <w:r w:rsidRPr="00E95A85">
        <w:rPr>
          <w:rFonts w:ascii="Calibri" w:hAnsi="Calibri" w:cs="Calibri"/>
          <w:color w:val="auto"/>
          <w:sz w:val="24"/>
          <w:szCs w:val="24"/>
          <w:lang w:val="lv-LV"/>
        </w:rPr>
        <w:t>objektu atbilstība dzelzceļa tehniskās ekspluatācijas un savstarpējās izmantojamības tehnisko specifikāciju prasībām.</w:t>
      </w:r>
    </w:p>
    <w:p w14:paraId="07A52290" w14:textId="60C9637C" w:rsidR="007C0F75" w:rsidRPr="00E95A85" w:rsidRDefault="008A008F" w:rsidP="008A008F">
      <w:pPr>
        <w:spacing w:before="120" w:after="0" w:line="240" w:lineRule="auto"/>
        <w:jc w:val="both"/>
        <w:rPr>
          <w:rFonts w:ascii="Calibri" w:hAnsi="Calibri" w:cs="Calibri"/>
          <w:color w:val="auto"/>
          <w:sz w:val="24"/>
          <w:szCs w:val="24"/>
          <w:lang w:val="lv-LV"/>
        </w:rPr>
      </w:pPr>
      <w:r>
        <w:rPr>
          <w:rFonts w:ascii="Calibri" w:hAnsi="Calibri" w:cs="Calibri"/>
          <w:color w:val="auto"/>
          <w:sz w:val="24"/>
          <w:szCs w:val="24"/>
          <w:lang w:val="lv-LV"/>
        </w:rPr>
        <w:t>Kopumā</w:t>
      </w:r>
      <w:r w:rsidR="004E3D96">
        <w:rPr>
          <w:rFonts w:ascii="Calibri" w:hAnsi="Calibri" w:cs="Calibri"/>
          <w:color w:val="auto"/>
          <w:sz w:val="24"/>
          <w:szCs w:val="24"/>
          <w:lang w:val="lv-LV"/>
        </w:rPr>
        <w:t xml:space="preserve"> 2022. gadā</w:t>
      </w:r>
      <w:r>
        <w:rPr>
          <w:rFonts w:ascii="Calibri" w:hAnsi="Calibri" w:cs="Calibri"/>
          <w:color w:val="auto"/>
          <w:sz w:val="24"/>
          <w:szCs w:val="24"/>
          <w:lang w:val="lv-LV"/>
        </w:rPr>
        <w:t xml:space="preserve"> ir pieņemti 504 lēmumi par dzelzceļa būvniecības jautājumiem. </w:t>
      </w:r>
      <w:r w:rsidR="00B57FA6" w:rsidRPr="00E95A85">
        <w:rPr>
          <w:rFonts w:ascii="Calibri" w:hAnsi="Calibri" w:cs="Calibri"/>
          <w:color w:val="auto"/>
          <w:sz w:val="24"/>
          <w:szCs w:val="24"/>
          <w:lang w:val="lv-LV"/>
        </w:rPr>
        <w:t xml:space="preserve">No 2021. gada būtiski ir pieaudzis pieņemto lēmumu skaits saistībā ar Rail </w:t>
      </w:r>
      <w:proofErr w:type="spellStart"/>
      <w:r w:rsidR="00B57FA6" w:rsidRPr="00E95A85">
        <w:rPr>
          <w:rFonts w:ascii="Calibri" w:hAnsi="Calibri" w:cs="Calibri"/>
          <w:color w:val="auto"/>
          <w:sz w:val="24"/>
          <w:szCs w:val="24"/>
          <w:lang w:val="lv-LV"/>
        </w:rPr>
        <w:t>Baltica</w:t>
      </w:r>
      <w:proofErr w:type="spellEnd"/>
      <w:r w:rsidR="00B57FA6" w:rsidRPr="00E95A85">
        <w:rPr>
          <w:rFonts w:ascii="Calibri" w:hAnsi="Calibri" w:cs="Calibri"/>
          <w:color w:val="auto"/>
          <w:sz w:val="24"/>
          <w:szCs w:val="24"/>
          <w:lang w:val="lv-LV"/>
        </w:rPr>
        <w:t xml:space="preserve"> projekta izbūvi.</w:t>
      </w:r>
    </w:p>
    <w:p w14:paraId="736E8645" w14:textId="59C96920" w:rsidR="004E3D96" w:rsidRPr="004E3D96" w:rsidRDefault="004E3D96" w:rsidP="004E3D96">
      <w:pPr>
        <w:spacing w:before="120" w:after="120" w:line="240" w:lineRule="auto"/>
        <w:jc w:val="right"/>
        <w:rPr>
          <w:rFonts w:ascii="Calibri" w:hAnsi="Calibri" w:cs="Calibri"/>
          <w:b/>
          <w:color w:val="auto"/>
          <w:sz w:val="22"/>
          <w:szCs w:val="22"/>
          <w:lang w:val="lv-LV"/>
        </w:rPr>
      </w:pPr>
      <w:r w:rsidRPr="004E3D96">
        <w:rPr>
          <w:rFonts w:ascii="Calibri" w:hAnsi="Calibri" w:cs="Calibri"/>
          <w:bCs/>
          <w:color w:val="auto"/>
          <w:sz w:val="22"/>
          <w:szCs w:val="22"/>
          <w:lang w:val="lv-LV"/>
        </w:rPr>
        <w:t>1</w:t>
      </w:r>
      <w:r w:rsidR="00182354">
        <w:rPr>
          <w:rFonts w:ascii="Calibri" w:hAnsi="Calibri" w:cs="Calibri"/>
          <w:bCs/>
          <w:color w:val="auto"/>
          <w:sz w:val="22"/>
          <w:szCs w:val="22"/>
          <w:lang w:val="lv-LV"/>
        </w:rPr>
        <w:t>7</w:t>
      </w:r>
      <w:r w:rsidRPr="004E3D96">
        <w:rPr>
          <w:rFonts w:ascii="Calibri" w:hAnsi="Calibri" w:cs="Calibri"/>
          <w:bCs/>
          <w:color w:val="auto"/>
          <w:sz w:val="22"/>
          <w:szCs w:val="22"/>
          <w:lang w:val="lv-LV"/>
        </w:rPr>
        <w:t>.tabula.</w:t>
      </w:r>
      <w:r w:rsidRPr="004E3D96">
        <w:rPr>
          <w:rFonts w:ascii="Calibri" w:hAnsi="Calibri" w:cs="Calibri"/>
          <w:b/>
          <w:color w:val="auto"/>
          <w:sz w:val="22"/>
          <w:szCs w:val="22"/>
          <w:lang w:val="lv-LV"/>
        </w:rPr>
        <w:t xml:space="preserve"> </w:t>
      </w:r>
      <w:bookmarkStart w:id="61" w:name="_Hlk138797572"/>
      <w:r w:rsidR="0049735A">
        <w:rPr>
          <w:rFonts w:ascii="Calibri" w:hAnsi="Calibri" w:cs="Calibri"/>
          <w:b/>
          <w:color w:val="auto"/>
          <w:sz w:val="22"/>
          <w:szCs w:val="22"/>
          <w:lang w:val="lv-LV"/>
        </w:rPr>
        <w:t>D</w:t>
      </w:r>
      <w:r w:rsidRPr="004E3D96">
        <w:rPr>
          <w:rFonts w:ascii="Calibri" w:hAnsi="Calibri" w:cs="Calibri"/>
          <w:b/>
          <w:color w:val="auto"/>
          <w:sz w:val="22"/>
          <w:szCs w:val="22"/>
          <w:lang w:val="lv-LV"/>
        </w:rPr>
        <w:t>zelzceļa būvniecīb</w:t>
      </w:r>
      <w:bookmarkEnd w:id="61"/>
      <w:r w:rsidR="0049735A">
        <w:rPr>
          <w:rFonts w:ascii="Calibri" w:hAnsi="Calibri" w:cs="Calibri"/>
          <w:b/>
          <w:color w:val="auto"/>
          <w:sz w:val="22"/>
          <w:szCs w:val="22"/>
          <w:lang w:val="lv-LV"/>
        </w:rPr>
        <w:t>a</w:t>
      </w:r>
      <w:r w:rsidR="00472FFC">
        <w:rPr>
          <w:rFonts w:ascii="Calibri" w:hAnsi="Calibri" w:cs="Calibri"/>
          <w:b/>
          <w:color w:val="auto"/>
          <w:sz w:val="22"/>
          <w:szCs w:val="22"/>
          <w:lang w:val="lv-LV"/>
        </w:rPr>
        <w:t>s lēmumi</w:t>
      </w:r>
    </w:p>
    <w:tbl>
      <w:tblPr>
        <w:tblW w:w="9639" w:type="dxa"/>
        <w:tblBorders>
          <w:insideH w:val="single" w:sz="4" w:space="0" w:color="auto"/>
          <w:insideV w:val="single" w:sz="4" w:space="0" w:color="auto"/>
        </w:tblBorders>
        <w:tblLook w:val="04A0" w:firstRow="1" w:lastRow="0" w:firstColumn="1" w:lastColumn="0" w:noHBand="0" w:noVBand="1"/>
      </w:tblPr>
      <w:tblGrid>
        <w:gridCol w:w="5954"/>
        <w:gridCol w:w="1276"/>
        <w:gridCol w:w="1275"/>
        <w:gridCol w:w="1134"/>
      </w:tblGrid>
      <w:tr w:rsidR="004E3D96" w:rsidRPr="004E3D96" w14:paraId="58D7E1BD" w14:textId="77777777" w:rsidTr="00910BFC">
        <w:trPr>
          <w:trHeight w:val="324"/>
          <w:tblHeader/>
        </w:trPr>
        <w:tc>
          <w:tcPr>
            <w:tcW w:w="5954" w:type="dxa"/>
            <w:shd w:val="clear" w:color="auto" w:fill="F2F2F2" w:themeFill="background1" w:themeFillShade="F2"/>
            <w:noWrap/>
            <w:vAlign w:val="center"/>
            <w:hideMark/>
          </w:tcPr>
          <w:p w14:paraId="7221E8B8" w14:textId="77777777" w:rsidR="004E3D96" w:rsidRPr="004E3D96" w:rsidRDefault="004E3D96" w:rsidP="005606C4">
            <w:pPr>
              <w:spacing w:after="0" w:line="240" w:lineRule="auto"/>
              <w:jc w:val="center"/>
              <w:rPr>
                <w:rFonts w:eastAsia="Times New Roman" w:cstheme="minorHAnsi"/>
                <w:b/>
                <w:bCs/>
                <w:color w:val="000000"/>
                <w:sz w:val="22"/>
                <w:szCs w:val="22"/>
                <w:lang w:val="lv-LV" w:eastAsia="lv-LV"/>
              </w:rPr>
            </w:pPr>
          </w:p>
        </w:tc>
        <w:tc>
          <w:tcPr>
            <w:tcW w:w="1276" w:type="dxa"/>
            <w:shd w:val="clear" w:color="auto" w:fill="F2F2F2" w:themeFill="background1" w:themeFillShade="F2"/>
            <w:noWrap/>
            <w:vAlign w:val="center"/>
            <w:hideMark/>
          </w:tcPr>
          <w:p w14:paraId="19E9CB2A" w14:textId="77777777" w:rsidR="004E3D96" w:rsidRPr="004E3D96" w:rsidRDefault="004E3D96" w:rsidP="005606C4">
            <w:pPr>
              <w:spacing w:after="0" w:line="240" w:lineRule="auto"/>
              <w:jc w:val="center"/>
              <w:rPr>
                <w:rFonts w:eastAsia="Times New Roman" w:cstheme="minorHAnsi"/>
                <w:b/>
                <w:bCs/>
                <w:color w:val="000000"/>
                <w:sz w:val="22"/>
                <w:szCs w:val="22"/>
                <w:lang w:val="lv-LV" w:eastAsia="lv-LV"/>
              </w:rPr>
            </w:pPr>
            <w:r w:rsidRPr="004E3D96">
              <w:rPr>
                <w:rFonts w:eastAsia="Times New Roman" w:cstheme="minorHAnsi"/>
                <w:b/>
                <w:bCs/>
                <w:color w:val="000000"/>
                <w:sz w:val="22"/>
                <w:szCs w:val="22"/>
                <w:lang w:val="lv-LV" w:eastAsia="lv-LV"/>
              </w:rPr>
              <w:t>2020</w:t>
            </w:r>
          </w:p>
        </w:tc>
        <w:tc>
          <w:tcPr>
            <w:tcW w:w="1275" w:type="dxa"/>
            <w:shd w:val="clear" w:color="auto" w:fill="F2F2F2" w:themeFill="background1" w:themeFillShade="F2"/>
            <w:noWrap/>
            <w:vAlign w:val="center"/>
            <w:hideMark/>
          </w:tcPr>
          <w:p w14:paraId="3923C886" w14:textId="77777777" w:rsidR="004E3D96" w:rsidRPr="004E3D96" w:rsidRDefault="004E3D96" w:rsidP="005606C4">
            <w:pPr>
              <w:spacing w:after="0" w:line="240" w:lineRule="auto"/>
              <w:jc w:val="center"/>
              <w:rPr>
                <w:rFonts w:eastAsia="Times New Roman" w:cstheme="minorHAnsi"/>
                <w:b/>
                <w:bCs/>
                <w:color w:val="000000"/>
                <w:sz w:val="22"/>
                <w:szCs w:val="22"/>
                <w:lang w:val="lv-LV" w:eastAsia="lv-LV"/>
              </w:rPr>
            </w:pPr>
            <w:r w:rsidRPr="004E3D96">
              <w:rPr>
                <w:rFonts w:eastAsia="Times New Roman" w:cstheme="minorHAnsi"/>
                <w:b/>
                <w:bCs/>
                <w:color w:val="000000"/>
                <w:sz w:val="22"/>
                <w:szCs w:val="22"/>
                <w:lang w:val="lv-LV" w:eastAsia="lv-LV"/>
              </w:rPr>
              <w:t>2021</w:t>
            </w:r>
          </w:p>
        </w:tc>
        <w:tc>
          <w:tcPr>
            <w:tcW w:w="1134" w:type="dxa"/>
            <w:shd w:val="clear" w:color="auto" w:fill="F2F2F2" w:themeFill="background1" w:themeFillShade="F2"/>
            <w:noWrap/>
            <w:vAlign w:val="center"/>
            <w:hideMark/>
          </w:tcPr>
          <w:p w14:paraId="2CD09459" w14:textId="77777777" w:rsidR="004E3D96" w:rsidRPr="004E3D96" w:rsidRDefault="004E3D96" w:rsidP="005606C4">
            <w:pPr>
              <w:spacing w:after="0" w:line="240" w:lineRule="auto"/>
              <w:jc w:val="center"/>
              <w:rPr>
                <w:rFonts w:eastAsia="Times New Roman" w:cstheme="minorHAnsi"/>
                <w:b/>
                <w:bCs/>
                <w:color w:val="000000"/>
                <w:sz w:val="22"/>
                <w:szCs w:val="22"/>
                <w:lang w:val="lv-LV" w:eastAsia="lv-LV"/>
              </w:rPr>
            </w:pPr>
            <w:r w:rsidRPr="004E3D96">
              <w:rPr>
                <w:rFonts w:eastAsia="Times New Roman" w:cstheme="minorHAnsi"/>
                <w:b/>
                <w:bCs/>
                <w:color w:val="000000"/>
                <w:sz w:val="22"/>
                <w:szCs w:val="22"/>
                <w:lang w:val="lv-LV" w:eastAsia="lv-LV"/>
              </w:rPr>
              <w:t>2022</w:t>
            </w:r>
          </w:p>
        </w:tc>
      </w:tr>
      <w:tr w:rsidR="004E3D96" w:rsidRPr="004E3D96" w14:paraId="1A013CE4" w14:textId="77777777" w:rsidTr="00910BFC">
        <w:trPr>
          <w:trHeight w:val="312"/>
        </w:trPr>
        <w:tc>
          <w:tcPr>
            <w:tcW w:w="5954" w:type="dxa"/>
            <w:shd w:val="clear" w:color="auto" w:fill="auto"/>
            <w:noWrap/>
            <w:vAlign w:val="center"/>
            <w:hideMark/>
          </w:tcPr>
          <w:p w14:paraId="34426624" w14:textId="5F7DFEB9" w:rsidR="004E3D96" w:rsidRPr="0049735A" w:rsidRDefault="0049735A" w:rsidP="00910BFC">
            <w:pPr>
              <w:spacing w:after="0" w:line="240" w:lineRule="auto"/>
              <w:rPr>
                <w:rFonts w:eastAsia="Times New Roman" w:cstheme="minorHAnsi"/>
                <w:color w:val="000000"/>
                <w:sz w:val="22"/>
                <w:szCs w:val="22"/>
                <w:lang w:val="lv-LV" w:eastAsia="lv-LV"/>
              </w:rPr>
            </w:pPr>
            <w:r w:rsidRPr="0049735A">
              <w:rPr>
                <w:rFonts w:eastAsia="Times New Roman" w:cstheme="minorHAnsi"/>
                <w:color w:val="000000"/>
                <w:sz w:val="22"/>
                <w:szCs w:val="22"/>
                <w:lang w:val="lv-LV" w:eastAsia="lv-LV"/>
              </w:rPr>
              <w:t>Pieņemtie lēmumu dzelzceļa būvniecīb</w:t>
            </w:r>
            <w:r w:rsidR="00472FFC">
              <w:rPr>
                <w:rFonts w:eastAsia="Times New Roman" w:cstheme="minorHAnsi"/>
                <w:color w:val="000000"/>
                <w:sz w:val="22"/>
                <w:szCs w:val="22"/>
                <w:lang w:val="lv-LV" w:eastAsia="lv-LV"/>
              </w:rPr>
              <w:t>as jautājumos</w:t>
            </w:r>
          </w:p>
        </w:tc>
        <w:tc>
          <w:tcPr>
            <w:tcW w:w="1276" w:type="dxa"/>
            <w:shd w:val="clear" w:color="auto" w:fill="auto"/>
            <w:noWrap/>
            <w:vAlign w:val="center"/>
            <w:hideMark/>
          </w:tcPr>
          <w:p w14:paraId="7255329D" w14:textId="77777777" w:rsidR="004E3D96" w:rsidRPr="0049735A" w:rsidRDefault="004E3D96" w:rsidP="005606C4">
            <w:pPr>
              <w:spacing w:after="0" w:line="240" w:lineRule="auto"/>
              <w:jc w:val="center"/>
              <w:rPr>
                <w:rFonts w:eastAsia="Times New Roman" w:cstheme="minorHAnsi"/>
                <w:color w:val="000000"/>
                <w:sz w:val="22"/>
                <w:szCs w:val="22"/>
                <w:lang w:val="lv-LV" w:eastAsia="lv-LV"/>
              </w:rPr>
            </w:pPr>
            <w:r w:rsidRPr="0049735A">
              <w:rPr>
                <w:rFonts w:eastAsia="Times New Roman" w:cstheme="minorHAnsi"/>
                <w:color w:val="000000"/>
                <w:sz w:val="22"/>
                <w:szCs w:val="22"/>
                <w:lang w:val="lv-LV" w:eastAsia="lv-LV"/>
              </w:rPr>
              <w:t>140</w:t>
            </w:r>
          </w:p>
        </w:tc>
        <w:tc>
          <w:tcPr>
            <w:tcW w:w="1275" w:type="dxa"/>
            <w:shd w:val="clear" w:color="auto" w:fill="auto"/>
            <w:noWrap/>
            <w:vAlign w:val="center"/>
            <w:hideMark/>
          </w:tcPr>
          <w:p w14:paraId="4983B270" w14:textId="77777777" w:rsidR="004E3D96" w:rsidRPr="0049735A" w:rsidRDefault="004E3D96" w:rsidP="005606C4">
            <w:pPr>
              <w:spacing w:after="0" w:line="240" w:lineRule="auto"/>
              <w:jc w:val="center"/>
              <w:rPr>
                <w:rFonts w:eastAsia="Times New Roman" w:cstheme="minorHAnsi"/>
                <w:color w:val="000000"/>
                <w:sz w:val="22"/>
                <w:szCs w:val="22"/>
                <w:lang w:val="lv-LV" w:eastAsia="lv-LV"/>
              </w:rPr>
            </w:pPr>
            <w:r w:rsidRPr="0049735A">
              <w:rPr>
                <w:rFonts w:eastAsia="Times New Roman" w:cstheme="minorHAnsi"/>
                <w:color w:val="000000"/>
                <w:sz w:val="22"/>
                <w:szCs w:val="22"/>
                <w:lang w:val="lv-LV" w:eastAsia="lv-LV"/>
              </w:rPr>
              <w:t>340</w:t>
            </w:r>
          </w:p>
        </w:tc>
        <w:tc>
          <w:tcPr>
            <w:tcW w:w="1134" w:type="dxa"/>
            <w:shd w:val="clear" w:color="auto" w:fill="auto"/>
            <w:noWrap/>
            <w:vAlign w:val="center"/>
            <w:hideMark/>
          </w:tcPr>
          <w:p w14:paraId="5C6140D6" w14:textId="77777777" w:rsidR="004E3D96" w:rsidRPr="0049735A" w:rsidRDefault="004E3D96" w:rsidP="005606C4">
            <w:pPr>
              <w:spacing w:after="0" w:line="240" w:lineRule="auto"/>
              <w:jc w:val="center"/>
              <w:rPr>
                <w:rFonts w:eastAsia="Times New Roman" w:cstheme="minorHAnsi"/>
                <w:color w:val="000000"/>
                <w:sz w:val="22"/>
                <w:szCs w:val="22"/>
                <w:lang w:val="lv-LV" w:eastAsia="lv-LV"/>
              </w:rPr>
            </w:pPr>
            <w:r w:rsidRPr="0049735A">
              <w:rPr>
                <w:rFonts w:eastAsia="Times New Roman" w:cstheme="minorHAnsi"/>
                <w:color w:val="000000"/>
                <w:sz w:val="22"/>
                <w:szCs w:val="22"/>
                <w:lang w:val="lv-LV" w:eastAsia="lv-LV"/>
              </w:rPr>
              <w:t>504</w:t>
            </w:r>
          </w:p>
        </w:tc>
      </w:tr>
    </w:tbl>
    <w:p w14:paraId="6CF6478A" w14:textId="327B162F" w:rsidR="002E25E5" w:rsidRPr="00E95A85" w:rsidRDefault="002E25E5" w:rsidP="008C33B3">
      <w:pPr>
        <w:pStyle w:val="Sarakstarindkopa"/>
        <w:numPr>
          <w:ilvl w:val="0"/>
          <w:numId w:val="16"/>
        </w:numPr>
        <w:spacing w:before="240"/>
        <w:ind w:left="714" w:hanging="357"/>
        <w:rPr>
          <w:rFonts w:asciiTheme="minorHAnsi" w:hAnsiTheme="minorHAnsi" w:cstheme="minorHAnsi"/>
          <w:b/>
          <w:bCs/>
        </w:rPr>
      </w:pPr>
      <w:r w:rsidRPr="00E95A85">
        <w:rPr>
          <w:rFonts w:asciiTheme="minorHAnsi" w:hAnsiTheme="minorHAnsi" w:cstheme="minorHAnsi"/>
          <w:b/>
          <w:bCs/>
        </w:rPr>
        <w:t>Bīstamo kravu konsultantu (padomnieku) darbība</w:t>
      </w:r>
    </w:p>
    <w:p w14:paraId="10D6E295" w14:textId="7BE818F3" w:rsidR="00F90934" w:rsidRPr="00E95A85" w:rsidRDefault="00F90934" w:rsidP="00F90934">
      <w:pPr>
        <w:pStyle w:val="Sarakstarindkopa"/>
        <w:spacing w:before="120"/>
        <w:ind w:left="0"/>
        <w:contextualSpacing w:val="0"/>
        <w:jc w:val="both"/>
        <w:rPr>
          <w:rFonts w:ascii="Calibri" w:hAnsi="Calibri" w:cs="Calibri"/>
        </w:rPr>
      </w:pPr>
      <w:r w:rsidRPr="00E95A85">
        <w:rPr>
          <w:rFonts w:ascii="Calibri" w:hAnsi="Calibri" w:cs="Calibri"/>
        </w:rPr>
        <w:t xml:space="preserve">Ministru kabineta 21.02.2006. noteikumi Nr.156 „Noteikumi par drošības konsultantu (padomnieku) norīkošanu, to profesionālo kvalifikāciju un darbību bīstamo kravu pārvadājumu jomā” nosaka </w:t>
      </w:r>
      <w:proofErr w:type="spellStart"/>
      <w:r w:rsidRPr="00E95A85">
        <w:rPr>
          <w:rFonts w:ascii="Calibri" w:hAnsi="Calibri" w:cs="Calibri"/>
        </w:rPr>
        <w:t>VDzTI</w:t>
      </w:r>
      <w:proofErr w:type="spellEnd"/>
      <w:r w:rsidRPr="00E95A85">
        <w:rPr>
          <w:rFonts w:ascii="Calibri" w:hAnsi="Calibri" w:cs="Calibri"/>
        </w:rPr>
        <w:t xml:space="preserve"> uzdevumus attiecībā uz bīstamo kravu pārvadājumu drošības konsultantu (padomnieku) kvalifikācijas iegūšanu un darbības uzraudzības sistēmas izveidi.</w:t>
      </w:r>
    </w:p>
    <w:p w14:paraId="594F220F" w14:textId="180C43C1" w:rsidR="00F90934" w:rsidRPr="00E95A85" w:rsidRDefault="00472FFC" w:rsidP="00F90934">
      <w:pPr>
        <w:pStyle w:val="Sarakstarindkopa"/>
        <w:spacing w:before="120"/>
        <w:ind w:left="0"/>
        <w:contextualSpacing w:val="0"/>
        <w:jc w:val="both"/>
        <w:rPr>
          <w:rFonts w:ascii="Calibri" w:hAnsi="Calibri" w:cs="Calibri"/>
        </w:rPr>
      </w:pPr>
      <w:proofErr w:type="spellStart"/>
      <w:r>
        <w:rPr>
          <w:rFonts w:ascii="Calibri" w:hAnsi="Calibri" w:cs="Calibri"/>
        </w:rPr>
        <w:t>VDzTI</w:t>
      </w:r>
      <w:proofErr w:type="spellEnd"/>
      <w:r>
        <w:rPr>
          <w:rFonts w:ascii="Calibri" w:hAnsi="Calibri" w:cs="Calibri"/>
        </w:rPr>
        <w:t xml:space="preserve"> </w:t>
      </w:r>
      <w:r w:rsidR="00F90934" w:rsidRPr="00E95A85">
        <w:rPr>
          <w:rFonts w:ascii="Calibri" w:hAnsi="Calibri" w:cs="Calibri"/>
        </w:rPr>
        <w:t xml:space="preserve">veido dzelzceļa transporta drošības konsultantu (padomnieku) uzskaites reģistru un uzrauga drošības konsultantu (padomnieku). </w:t>
      </w:r>
      <w:proofErr w:type="spellStart"/>
      <w:r w:rsidR="00F90934" w:rsidRPr="00E95A85">
        <w:rPr>
          <w:rFonts w:ascii="Calibri" w:hAnsi="Calibri" w:cs="Calibri"/>
        </w:rPr>
        <w:t>VDzTI</w:t>
      </w:r>
      <w:proofErr w:type="spellEnd"/>
      <w:r w:rsidR="00F90934" w:rsidRPr="00E95A85">
        <w:rPr>
          <w:rFonts w:ascii="Calibri" w:hAnsi="Calibri" w:cs="Calibri"/>
        </w:rPr>
        <w:t xml:space="preserve"> veic bīstamo kravu pārvadājumu drošības konsultantu (padomnieku) kvalifikācijas iegūšanas un sertifikāta izsniegšanas administrēšanu bīstamo kravu dzelzceļa jomā.</w:t>
      </w:r>
    </w:p>
    <w:p w14:paraId="6C671B0D" w14:textId="3EC89C24" w:rsidR="00F90934" w:rsidRPr="004E3D96" w:rsidRDefault="00F90934" w:rsidP="00F90934">
      <w:pPr>
        <w:tabs>
          <w:tab w:val="num" w:pos="0"/>
        </w:tabs>
        <w:spacing w:before="120" w:after="120" w:line="240" w:lineRule="auto"/>
        <w:jc w:val="right"/>
        <w:rPr>
          <w:rFonts w:ascii="Calibri" w:hAnsi="Calibri" w:cs="Calibri"/>
          <w:color w:val="auto"/>
          <w:spacing w:val="-6"/>
          <w:sz w:val="22"/>
          <w:szCs w:val="22"/>
          <w:lang w:val="lv-LV"/>
        </w:rPr>
      </w:pPr>
      <w:r w:rsidRPr="004E3D96">
        <w:rPr>
          <w:rFonts w:ascii="Calibri" w:hAnsi="Calibri" w:cs="Calibri"/>
          <w:color w:val="auto"/>
          <w:spacing w:val="-6"/>
          <w:sz w:val="22"/>
          <w:szCs w:val="22"/>
          <w:lang w:val="lv-LV"/>
        </w:rPr>
        <w:t>1</w:t>
      </w:r>
      <w:r w:rsidR="00182354">
        <w:rPr>
          <w:rFonts w:ascii="Calibri" w:hAnsi="Calibri" w:cs="Calibri"/>
          <w:color w:val="auto"/>
          <w:spacing w:val="-6"/>
          <w:sz w:val="22"/>
          <w:szCs w:val="22"/>
          <w:lang w:val="lv-LV"/>
        </w:rPr>
        <w:t>8</w:t>
      </w:r>
      <w:r w:rsidRPr="004E3D96">
        <w:rPr>
          <w:rFonts w:ascii="Calibri" w:hAnsi="Calibri" w:cs="Calibri"/>
          <w:color w:val="auto"/>
          <w:spacing w:val="-6"/>
          <w:sz w:val="22"/>
          <w:szCs w:val="22"/>
          <w:lang w:val="lv-LV"/>
        </w:rPr>
        <w:t>.tabula.</w:t>
      </w:r>
      <w:r w:rsidRPr="004E3D96">
        <w:rPr>
          <w:sz w:val="22"/>
          <w:szCs w:val="22"/>
          <w:lang w:val="lv-LV"/>
        </w:rPr>
        <w:t xml:space="preserve"> </w:t>
      </w:r>
      <w:r w:rsidRPr="004E3D96">
        <w:rPr>
          <w:rFonts w:ascii="Calibri" w:hAnsi="Calibri" w:cs="Calibri"/>
          <w:b/>
          <w:bCs/>
          <w:color w:val="auto"/>
          <w:spacing w:val="-6"/>
          <w:sz w:val="22"/>
          <w:szCs w:val="22"/>
          <w:lang w:val="lv-LV"/>
        </w:rPr>
        <w:t>Bīstamo kravu pārvadājumu drošības konsultantu (padomnieku) kvalifikācijas iegūšana</w:t>
      </w:r>
    </w:p>
    <w:tbl>
      <w:tblPr>
        <w:tblStyle w:val="Reatabula"/>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812"/>
        <w:gridCol w:w="1276"/>
        <w:gridCol w:w="1276"/>
        <w:gridCol w:w="1134"/>
      </w:tblGrid>
      <w:tr w:rsidR="00F90934" w:rsidRPr="004E3D96" w14:paraId="3ED1E439" w14:textId="77777777" w:rsidTr="00AC15E6">
        <w:trPr>
          <w:jc w:val="right"/>
        </w:trPr>
        <w:tc>
          <w:tcPr>
            <w:tcW w:w="5812" w:type="dxa"/>
            <w:shd w:val="clear" w:color="auto" w:fill="F2F2F2" w:themeFill="background1" w:themeFillShade="F2"/>
          </w:tcPr>
          <w:p w14:paraId="4A85A394" w14:textId="77777777" w:rsidR="00F90934" w:rsidRPr="004E3D96" w:rsidRDefault="00F90934" w:rsidP="005606C4">
            <w:pPr>
              <w:tabs>
                <w:tab w:val="num" w:pos="0"/>
              </w:tabs>
              <w:spacing w:after="0" w:line="240" w:lineRule="auto"/>
              <w:jc w:val="center"/>
              <w:rPr>
                <w:rFonts w:ascii="Calibri" w:hAnsi="Calibri" w:cs="Calibri"/>
                <w:b/>
                <w:bCs/>
                <w:color w:val="auto"/>
                <w:spacing w:val="-6"/>
                <w:sz w:val="22"/>
                <w:szCs w:val="22"/>
                <w:lang w:val="lv-LV"/>
              </w:rPr>
            </w:pPr>
          </w:p>
        </w:tc>
        <w:tc>
          <w:tcPr>
            <w:tcW w:w="1276" w:type="dxa"/>
            <w:shd w:val="clear" w:color="auto" w:fill="F2F2F2" w:themeFill="background1" w:themeFillShade="F2"/>
          </w:tcPr>
          <w:p w14:paraId="03E1474D" w14:textId="77777777" w:rsidR="00F90934" w:rsidRPr="004E3D96" w:rsidRDefault="00F90934" w:rsidP="005606C4">
            <w:pPr>
              <w:tabs>
                <w:tab w:val="num" w:pos="0"/>
              </w:tabs>
              <w:spacing w:after="0" w:line="240" w:lineRule="auto"/>
              <w:jc w:val="center"/>
              <w:rPr>
                <w:rFonts w:ascii="Calibri" w:hAnsi="Calibri" w:cs="Calibri"/>
                <w:b/>
                <w:bCs/>
                <w:color w:val="auto"/>
                <w:spacing w:val="-6"/>
                <w:sz w:val="22"/>
                <w:szCs w:val="22"/>
                <w:lang w:val="lv-LV"/>
              </w:rPr>
            </w:pPr>
            <w:r w:rsidRPr="004E3D96">
              <w:rPr>
                <w:rFonts w:ascii="Calibri" w:hAnsi="Calibri" w:cs="Calibri"/>
                <w:b/>
                <w:bCs/>
                <w:color w:val="auto"/>
                <w:spacing w:val="-6"/>
                <w:sz w:val="22"/>
                <w:szCs w:val="22"/>
                <w:lang w:val="lv-LV"/>
              </w:rPr>
              <w:t>2020</w:t>
            </w:r>
          </w:p>
        </w:tc>
        <w:tc>
          <w:tcPr>
            <w:tcW w:w="1276" w:type="dxa"/>
            <w:shd w:val="clear" w:color="auto" w:fill="F2F2F2" w:themeFill="background1" w:themeFillShade="F2"/>
          </w:tcPr>
          <w:p w14:paraId="747902FA" w14:textId="77777777" w:rsidR="00F90934" w:rsidRPr="004E3D96" w:rsidRDefault="00F90934" w:rsidP="005606C4">
            <w:pPr>
              <w:tabs>
                <w:tab w:val="num" w:pos="0"/>
              </w:tabs>
              <w:spacing w:after="0" w:line="240" w:lineRule="auto"/>
              <w:jc w:val="center"/>
              <w:rPr>
                <w:rFonts w:ascii="Calibri" w:hAnsi="Calibri" w:cs="Calibri"/>
                <w:b/>
                <w:bCs/>
                <w:color w:val="auto"/>
                <w:spacing w:val="-6"/>
                <w:sz w:val="22"/>
                <w:szCs w:val="22"/>
                <w:lang w:val="lv-LV"/>
              </w:rPr>
            </w:pPr>
            <w:r w:rsidRPr="004E3D96">
              <w:rPr>
                <w:rFonts w:ascii="Calibri" w:hAnsi="Calibri" w:cs="Calibri"/>
                <w:b/>
                <w:bCs/>
                <w:color w:val="auto"/>
                <w:spacing w:val="-6"/>
                <w:sz w:val="22"/>
                <w:szCs w:val="22"/>
                <w:lang w:val="lv-LV"/>
              </w:rPr>
              <w:t>2021</w:t>
            </w:r>
          </w:p>
        </w:tc>
        <w:tc>
          <w:tcPr>
            <w:tcW w:w="1134" w:type="dxa"/>
            <w:shd w:val="clear" w:color="auto" w:fill="F2F2F2" w:themeFill="background1" w:themeFillShade="F2"/>
          </w:tcPr>
          <w:p w14:paraId="61741EE3" w14:textId="77777777" w:rsidR="00F90934" w:rsidRPr="004E3D96" w:rsidRDefault="00F90934" w:rsidP="005606C4">
            <w:pPr>
              <w:tabs>
                <w:tab w:val="num" w:pos="0"/>
              </w:tabs>
              <w:spacing w:after="0" w:line="240" w:lineRule="auto"/>
              <w:jc w:val="center"/>
              <w:rPr>
                <w:rFonts w:ascii="Calibri" w:hAnsi="Calibri" w:cs="Calibri"/>
                <w:b/>
                <w:bCs/>
                <w:color w:val="auto"/>
                <w:spacing w:val="-6"/>
                <w:sz w:val="22"/>
                <w:szCs w:val="22"/>
                <w:lang w:val="lv-LV"/>
              </w:rPr>
            </w:pPr>
            <w:r w:rsidRPr="004E3D96">
              <w:rPr>
                <w:rFonts w:ascii="Calibri" w:hAnsi="Calibri" w:cs="Calibri"/>
                <w:b/>
                <w:bCs/>
                <w:color w:val="auto"/>
                <w:spacing w:val="-6"/>
                <w:sz w:val="22"/>
                <w:szCs w:val="22"/>
                <w:lang w:val="lv-LV"/>
              </w:rPr>
              <w:t>2022</w:t>
            </w:r>
          </w:p>
        </w:tc>
      </w:tr>
      <w:tr w:rsidR="00F90934" w:rsidRPr="004E3D96" w14:paraId="46E74F5C" w14:textId="77777777" w:rsidTr="00AC15E6">
        <w:trPr>
          <w:jc w:val="right"/>
        </w:trPr>
        <w:tc>
          <w:tcPr>
            <w:tcW w:w="5812" w:type="dxa"/>
          </w:tcPr>
          <w:p w14:paraId="152D3EEB" w14:textId="77777777" w:rsidR="00F90934" w:rsidRPr="004E3D96" w:rsidRDefault="00F90934" w:rsidP="00AC15E6">
            <w:pPr>
              <w:tabs>
                <w:tab w:val="num" w:pos="0"/>
              </w:tabs>
              <w:spacing w:after="0" w:line="240" w:lineRule="auto"/>
              <w:rPr>
                <w:rFonts w:ascii="Calibri" w:hAnsi="Calibri" w:cs="Calibri"/>
                <w:color w:val="000000" w:themeColor="text1"/>
                <w:spacing w:val="-6"/>
                <w:sz w:val="22"/>
                <w:szCs w:val="22"/>
                <w:lang w:val="lv-LV"/>
              </w:rPr>
            </w:pPr>
            <w:r w:rsidRPr="004E3D96">
              <w:rPr>
                <w:rFonts w:ascii="Calibri" w:hAnsi="Calibri" w:cs="Calibri"/>
                <w:color w:val="000000" w:themeColor="text1"/>
                <w:spacing w:val="-6"/>
                <w:sz w:val="22"/>
                <w:szCs w:val="22"/>
                <w:lang w:val="lv-LV"/>
              </w:rPr>
              <w:t>Eksaminācija</w:t>
            </w:r>
          </w:p>
        </w:tc>
        <w:tc>
          <w:tcPr>
            <w:tcW w:w="1276" w:type="dxa"/>
          </w:tcPr>
          <w:p w14:paraId="03D3798B" w14:textId="77777777" w:rsidR="00F90934" w:rsidRPr="004E3D96" w:rsidRDefault="00F90934" w:rsidP="005606C4">
            <w:pPr>
              <w:tabs>
                <w:tab w:val="num" w:pos="0"/>
              </w:tabs>
              <w:spacing w:after="0" w:line="240" w:lineRule="auto"/>
              <w:jc w:val="center"/>
              <w:rPr>
                <w:rFonts w:ascii="Calibri" w:hAnsi="Calibri" w:cs="Calibri"/>
                <w:color w:val="000000" w:themeColor="text1"/>
                <w:spacing w:val="-6"/>
                <w:sz w:val="22"/>
                <w:szCs w:val="22"/>
                <w:lang w:val="lv-LV"/>
              </w:rPr>
            </w:pPr>
            <w:r w:rsidRPr="004E3D96">
              <w:rPr>
                <w:color w:val="000000" w:themeColor="text1"/>
                <w:sz w:val="22"/>
                <w:szCs w:val="22"/>
                <w:lang w:val="lv-LV"/>
              </w:rPr>
              <w:t>28</w:t>
            </w:r>
          </w:p>
        </w:tc>
        <w:tc>
          <w:tcPr>
            <w:tcW w:w="1276" w:type="dxa"/>
          </w:tcPr>
          <w:p w14:paraId="62EA7780" w14:textId="77777777" w:rsidR="00F90934" w:rsidRPr="004E3D96" w:rsidRDefault="00F90934" w:rsidP="005606C4">
            <w:pPr>
              <w:tabs>
                <w:tab w:val="num" w:pos="0"/>
              </w:tabs>
              <w:spacing w:after="0" w:line="240" w:lineRule="auto"/>
              <w:jc w:val="center"/>
              <w:rPr>
                <w:rFonts w:ascii="Calibri" w:hAnsi="Calibri" w:cs="Calibri"/>
                <w:color w:val="000000" w:themeColor="text1"/>
                <w:spacing w:val="-6"/>
                <w:sz w:val="22"/>
                <w:szCs w:val="22"/>
                <w:lang w:val="lv-LV"/>
              </w:rPr>
            </w:pPr>
            <w:r w:rsidRPr="004E3D96">
              <w:rPr>
                <w:color w:val="000000" w:themeColor="text1"/>
                <w:sz w:val="22"/>
                <w:szCs w:val="22"/>
                <w:lang w:val="lv-LV"/>
              </w:rPr>
              <w:t>18</w:t>
            </w:r>
          </w:p>
        </w:tc>
        <w:tc>
          <w:tcPr>
            <w:tcW w:w="1134" w:type="dxa"/>
          </w:tcPr>
          <w:p w14:paraId="57F75792" w14:textId="77777777" w:rsidR="00F90934" w:rsidRPr="004E3D96" w:rsidRDefault="00F90934" w:rsidP="005606C4">
            <w:pPr>
              <w:tabs>
                <w:tab w:val="num" w:pos="0"/>
              </w:tabs>
              <w:spacing w:after="0" w:line="240" w:lineRule="auto"/>
              <w:jc w:val="center"/>
              <w:rPr>
                <w:rFonts w:ascii="Calibri" w:hAnsi="Calibri" w:cs="Calibri"/>
                <w:color w:val="000000" w:themeColor="text1"/>
                <w:spacing w:val="-6"/>
                <w:sz w:val="22"/>
                <w:szCs w:val="22"/>
                <w:lang w:val="lv-LV"/>
              </w:rPr>
            </w:pPr>
            <w:r w:rsidRPr="004E3D96">
              <w:rPr>
                <w:color w:val="000000" w:themeColor="text1"/>
                <w:sz w:val="22"/>
                <w:szCs w:val="22"/>
                <w:lang w:val="lv-LV"/>
              </w:rPr>
              <w:t>0*</w:t>
            </w:r>
          </w:p>
        </w:tc>
      </w:tr>
      <w:tr w:rsidR="00F90934" w:rsidRPr="004E3D96" w14:paraId="49C4F572" w14:textId="77777777" w:rsidTr="00AC15E6">
        <w:trPr>
          <w:jc w:val="right"/>
        </w:trPr>
        <w:tc>
          <w:tcPr>
            <w:tcW w:w="5812" w:type="dxa"/>
          </w:tcPr>
          <w:p w14:paraId="32DC55AA" w14:textId="77777777" w:rsidR="00F90934" w:rsidRPr="004E3D96" w:rsidRDefault="00F90934" w:rsidP="00AC15E6">
            <w:pPr>
              <w:tabs>
                <w:tab w:val="num" w:pos="0"/>
              </w:tabs>
              <w:spacing w:after="0" w:line="240" w:lineRule="auto"/>
              <w:rPr>
                <w:rFonts w:ascii="Calibri" w:hAnsi="Calibri" w:cs="Calibri"/>
                <w:color w:val="000000" w:themeColor="text1"/>
                <w:spacing w:val="-6"/>
                <w:sz w:val="22"/>
                <w:szCs w:val="22"/>
                <w:lang w:val="lv-LV"/>
              </w:rPr>
            </w:pPr>
            <w:r w:rsidRPr="004E3D96">
              <w:rPr>
                <w:rFonts w:ascii="Calibri" w:hAnsi="Calibri" w:cs="Calibri"/>
                <w:color w:val="000000" w:themeColor="text1"/>
                <w:spacing w:val="-6"/>
                <w:sz w:val="22"/>
                <w:szCs w:val="22"/>
                <w:lang w:val="lv-LV"/>
              </w:rPr>
              <w:t>Piešķirtie sertifikāti</w:t>
            </w:r>
          </w:p>
        </w:tc>
        <w:tc>
          <w:tcPr>
            <w:tcW w:w="1276" w:type="dxa"/>
          </w:tcPr>
          <w:p w14:paraId="49CF1B0C" w14:textId="77777777" w:rsidR="00F90934" w:rsidRPr="004E3D96" w:rsidRDefault="00F90934" w:rsidP="005606C4">
            <w:pPr>
              <w:tabs>
                <w:tab w:val="num" w:pos="0"/>
              </w:tabs>
              <w:spacing w:after="0" w:line="240" w:lineRule="auto"/>
              <w:jc w:val="center"/>
              <w:rPr>
                <w:rFonts w:ascii="Calibri" w:hAnsi="Calibri" w:cs="Calibri"/>
                <w:color w:val="000000" w:themeColor="text1"/>
                <w:spacing w:val="-6"/>
                <w:sz w:val="22"/>
                <w:szCs w:val="22"/>
                <w:lang w:val="lv-LV"/>
              </w:rPr>
            </w:pPr>
            <w:r w:rsidRPr="004E3D96">
              <w:rPr>
                <w:color w:val="000000" w:themeColor="text1"/>
                <w:sz w:val="22"/>
                <w:szCs w:val="22"/>
                <w:lang w:val="lv-LV"/>
              </w:rPr>
              <w:t>26</w:t>
            </w:r>
          </w:p>
        </w:tc>
        <w:tc>
          <w:tcPr>
            <w:tcW w:w="1276" w:type="dxa"/>
          </w:tcPr>
          <w:p w14:paraId="294D6F5B" w14:textId="77777777" w:rsidR="00F90934" w:rsidRPr="004E3D96" w:rsidRDefault="00F90934" w:rsidP="005606C4">
            <w:pPr>
              <w:tabs>
                <w:tab w:val="num" w:pos="0"/>
              </w:tabs>
              <w:spacing w:after="0" w:line="240" w:lineRule="auto"/>
              <w:jc w:val="center"/>
              <w:rPr>
                <w:rFonts w:ascii="Calibri" w:hAnsi="Calibri" w:cs="Calibri"/>
                <w:color w:val="000000" w:themeColor="text1"/>
                <w:spacing w:val="-6"/>
                <w:sz w:val="22"/>
                <w:szCs w:val="22"/>
                <w:lang w:val="lv-LV"/>
              </w:rPr>
            </w:pPr>
            <w:r w:rsidRPr="004E3D96">
              <w:rPr>
                <w:color w:val="000000" w:themeColor="text1"/>
                <w:sz w:val="22"/>
                <w:szCs w:val="22"/>
                <w:lang w:val="lv-LV"/>
              </w:rPr>
              <w:t>23</w:t>
            </w:r>
          </w:p>
        </w:tc>
        <w:tc>
          <w:tcPr>
            <w:tcW w:w="1134" w:type="dxa"/>
          </w:tcPr>
          <w:p w14:paraId="1AB5C14A" w14:textId="77777777" w:rsidR="00F90934" w:rsidRPr="004E3D96" w:rsidRDefault="00F90934" w:rsidP="005606C4">
            <w:pPr>
              <w:tabs>
                <w:tab w:val="num" w:pos="0"/>
              </w:tabs>
              <w:spacing w:after="0" w:line="240" w:lineRule="auto"/>
              <w:jc w:val="center"/>
              <w:rPr>
                <w:rFonts w:ascii="Calibri" w:hAnsi="Calibri" w:cs="Calibri"/>
                <w:color w:val="000000" w:themeColor="text1"/>
                <w:spacing w:val="-6"/>
                <w:sz w:val="22"/>
                <w:szCs w:val="22"/>
                <w:lang w:val="lv-LV"/>
              </w:rPr>
            </w:pPr>
            <w:r w:rsidRPr="004E3D96">
              <w:rPr>
                <w:color w:val="000000" w:themeColor="text1"/>
                <w:sz w:val="22"/>
                <w:szCs w:val="22"/>
                <w:lang w:val="lv-LV"/>
              </w:rPr>
              <w:t>26</w:t>
            </w:r>
          </w:p>
        </w:tc>
      </w:tr>
    </w:tbl>
    <w:p w14:paraId="2408EDC8" w14:textId="77777777" w:rsidR="00F90934" w:rsidRPr="00E95A85" w:rsidRDefault="00F90934" w:rsidP="00F90934">
      <w:pPr>
        <w:tabs>
          <w:tab w:val="num" w:pos="0"/>
        </w:tabs>
        <w:spacing w:after="120" w:line="240" w:lineRule="auto"/>
        <w:jc w:val="both"/>
        <w:rPr>
          <w:rFonts w:ascii="Calibri" w:hAnsi="Calibri" w:cs="Calibri"/>
          <w:color w:val="auto"/>
          <w:spacing w:val="-6"/>
          <w:sz w:val="22"/>
          <w:szCs w:val="22"/>
          <w:lang w:val="lv-LV"/>
        </w:rPr>
      </w:pPr>
      <w:r w:rsidRPr="00E95A85">
        <w:rPr>
          <w:rFonts w:ascii="Calibri" w:hAnsi="Calibri" w:cs="Calibri"/>
          <w:color w:val="auto"/>
          <w:spacing w:val="-6"/>
          <w:sz w:val="24"/>
          <w:szCs w:val="24"/>
          <w:lang w:val="lv-LV"/>
        </w:rPr>
        <w:t xml:space="preserve">* </w:t>
      </w:r>
      <w:r w:rsidRPr="00E95A85">
        <w:rPr>
          <w:rFonts w:ascii="Calibri" w:hAnsi="Calibri" w:cs="Calibri"/>
          <w:color w:val="auto"/>
          <w:spacing w:val="-6"/>
          <w:lang w:val="lv-LV"/>
        </w:rPr>
        <w:t>eksamināciju no 2022. gada nodrošina Satiksmes ministrija</w:t>
      </w:r>
    </w:p>
    <w:p w14:paraId="168F48D2" w14:textId="0E131FFF" w:rsidR="00B57FA6" w:rsidRPr="008A008F" w:rsidRDefault="00F016F3" w:rsidP="008C33B3">
      <w:pPr>
        <w:pStyle w:val="Virsraksts2"/>
        <w:numPr>
          <w:ilvl w:val="1"/>
          <w:numId w:val="8"/>
        </w:numPr>
        <w:pBdr>
          <w:bottom w:val="single" w:sz="4" w:space="1" w:color="auto"/>
        </w:pBdr>
        <w:spacing w:before="240"/>
        <w:ind w:left="754" w:hanging="397"/>
        <w:rPr>
          <w:rFonts w:asciiTheme="minorHAnsi" w:hAnsiTheme="minorHAnsi" w:cstheme="minorHAnsi"/>
          <w:b/>
          <w:bCs/>
          <w:color w:val="auto"/>
          <w:lang w:val="lv-LV"/>
        </w:rPr>
      </w:pPr>
      <w:bookmarkStart w:id="62" w:name="_Hlk145672187"/>
      <w:r w:rsidRPr="00E95A85">
        <w:rPr>
          <w:b/>
          <w:bCs/>
          <w:color w:val="auto"/>
          <w:lang w:val="lv-LV"/>
        </w:rPr>
        <w:t xml:space="preserve"> </w:t>
      </w:r>
      <w:bookmarkStart w:id="63" w:name="_Toc145595168"/>
      <w:r w:rsidR="00B57FA6" w:rsidRPr="008A008F">
        <w:rPr>
          <w:rFonts w:asciiTheme="minorHAnsi" w:hAnsiTheme="minorHAnsi" w:cstheme="minorHAnsi"/>
          <w:b/>
          <w:bCs/>
          <w:color w:val="auto"/>
          <w:sz w:val="24"/>
          <w:szCs w:val="24"/>
          <w:lang w:val="lv-LV"/>
        </w:rPr>
        <w:t>Saziņa ar citu valstu drošības iestādēm</w:t>
      </w:r>
      <w:bookmarkEnd w:id="63"/>
    </w:p>
    <w:bookmarkEnd w:id="62"/>
    <w:p w14:paraId="7B78C3E8" w14:textId="4037B269" w:rsidR="005C0DEB" w:rsidRPr="00E95A85" w:rsidRDefault="005C0DEB" w:rsidP="00254E9B">
      <w:pPr>
        <w:spacing w:before="120" w:after="120" w:line="240" w:lineRule="auto"/>
        <w:jc w:val="both"/>
        <w:rPr>
          <w:rFonts w:ascii="Calibri" w:hAnsi="Calibri" w:cs="Calibri"/>
          <w:color w:val="auto"/>
          <w:sz w:val="24"/>
          <w:szCs w:val="24"/>
          <w:lang w:val="lv-LV"/>
        </w:rPr>
      </w:pPr>
      <w:proofErr w:type="spellStart"/>
      <w:r w:rsidRPr="00E95A85">
        <w:rPr>
          <w:rFonts w:ascii="Calibri" w:hAnsi="Calibri" w:cs="Calibri"/>
          <w:color w:val="auto"/>
          <w:sz w:val="24"/>
          <w:szCs w:val="24"/>
          <w:lang w:val="lv-LV"/>
        </w:rPr>
        <w:t>VDzTI</w:t>
      </w:r>
      <w:proofErr w:type="spellEnd"/>
      <w:r w:rsidRPr="00E95A85">
        <w:rPr>
          <w:rFonts w:ascii="Calibri" w:hAnsi="Calibri" w:cs="Calibri"/>
          <w:color w:val="auto"/>
          <w:sz w:val="24"/>
          <w:szCs w:val="24"/>
          <w:lang w:val="lv-LV"/>
        </w:rPr>
        <w:t xml:space="preserve"> ir ieinteresēta sadarboties ar citu valstu drošības iestādēm (turpmāk- NSA), lai nodrošinātu savlaicīgu ES prasību ieviešanu</w:t>
      </w:r>
      <w:r w:rsidR="00B600F7" w:rsidRPr="00E95A85">
        <w:rPr>
          <w:rFonts w:ascii="Calibri" w:hAnsi="Calibri" w:cs="Calibri"/>
          <w:color w:val="auto"/>
          <w:sz w:val="24"/>
          <w:szCs w:val="24"/>
          <w:lang w:val="lv-LV"/>
        </w:rPr>
        <w:t>, sistēmas uzturēšanu</w:t>
      </w:r>
      <w:r w:rsidRPr="00E95A85">
        <w:rPr>
          <w:rFonts w:ascii="Calibri" w:hAnsi="Calibri" w:cs="Calibri"/>
          <w:color w:val="auto"/>
          <w:sz w:val="24"/>
          <w:szCs w:val="24"/>
          <w:lang w:val="lv-LV"/>
        </w:rPr>
        <w:t>,</w:t>
      </w:r>
      <w:r w:rsidR="00B600F7" w:rsidRPr="00E95A85">
        <w:rPr>
          <w:rFonts w:ascii="Calibri" w:hAnsi="Calibri" w:cs="Calibri"/>
          <w:color w:val="auto"/>
          <w:sz w:val="24"/>
          <w:szCs w:val="24"/>
          <w:lang w:val="lv-LV"/>
        </w:rPr>
        <w:t xml:space="preserve"> nepieciešamās</w:t>
      </w:r>
      <w:r w:rsidRPr="00E95A85">
        <w:rPr>
          <w:rFonts w:ascii="Calibri" w:hAnsi="Calibri" w:cs="Calibri"/>
          <w:color w:val="auto"/>
          <w:sz w:val="24"/>
          <w:szCs w:val="24"/>
          <w:lang w:val="lv-LV"/>
        </w:rPr>
        <w:t xml:space="preserve"> informācijas un datu apmaiņu.</w:t>
      </w:r>
    </w:p>
    <w:p w14:paraId="5CF0D86D" w14:textId="77777777" w:rsidR="007F590B" w:rsidRDefault="006319A0" w:rsidP="000A2A58">
      <w:pPr>
        <w:pStyle w:val="Pamatteksts"/>
        <w:tabs>
          <w:tab w:val="num" w:pos="709"/>
        </w:tabs>
        <w:jc w:val="both"/>
        <w:rPr>
          <w:rFonts w:asciiTheme="minorHAnsi" w:hAnsiTheme="minorHAnsi" w:cstheme="minorHAnsi"/>
        </w:rPr>
      </w:pPr>
      <w:proofErr w:type="spellStart"/>
      <w:r w:rsidRPr="00E95A85">
        <w:rPr>
          <w:rFonts w:asciiTheme="minorHAnsi" w:hAnsiTheme="minorHAnsi" w:cstheme="minorHAnsi"/>
        </w:rPr>
        <w:t>VDzTI</w:t>
      </w:r>
      <w:proofErr w:type="spellEnd"/>
      <w:r w:rsidRPr="00E95A85">
        <w:rPr>
          <w:rFonts w:asciiTheme="minorHAnsi" w:hAnsiTheme="minorHAnsi" w:cstheme="minorHAnsi"/>
        </w:rPr>
        <w:t xml:space="preserve"> kā Latvijas valsts drošības iestāde sadarbojas ar Lietuvas NSA un Igaunijas NSA gan pārrobežu dzelzceļa infrastruktūras uzraudzībā, gan citās jomās, kas saistītas ar dzelzceļa uzraudzību un drošības prasību ievērošanu.</w:t>
      </w:r>
    </w:p>
    <w:p w14:paraId="3B293B04" w14:textId="7DFA71B9" w:rsidR="007F590B" w:rsidRPr="007F590B" w:rsidRDefault="00182354" w:rsidP="007F590B">
      <w:pPr>
        <w:pStyle w:val="Pamatteksts"/>
        <w:tabs>
          <w:tab w:val="num" w:pos="709"/>
        </w:tabs>
        <w:jc w:val="right"/>
        <w:rPr>
          <w:rFonts w:asciiTheme="minorHAnsi" w:hAnsiTheme="minorHAnsi" w:cstheme="minorHAnsi"/>
          <w:sz w:val="22"/>
          <w:szCs w:val="22"/>
        </w:rPr>
      </w:pPr>
      <w:r>
        <w:rPr>
          <w:rFonts w:asciiTheme="minorHAnsi" w:hAnsiTheme="minorHAnsi" w:cstheme="minorHAnsi"/>
          <w:sz w:val="22"/>
          <w:szCs w:val="22"/>
        </w:rPr>
        <w:t>19</w:t>
      </w:r>
      <w:r w:rsidR="007F590B" w:rsidRPr="007F590B">
        <w:rPr>
          <w:rFonts w:asciiTheme="minorHAnsi" w:hAnsiTheme="minorHAnsi" w:cstheme="minorHAnsi"/>
          <w:sz w:val="22"/>
          <w:szCs w:val="22"/>
        </w:rPr>
        <w:t xml:space="preserve">.tabula. </w:t>
      </w:r>
      <w:r w:rsidR="007F590B" w:rsidRPr="007F590B">
        <w:rPr>
          <w:rFonts w:asciiTheme="minorHAnsi" w:hAnsiTheme="minorHAnsi" w:cstheme="minorHAnsi"/>
          <w:b/>
          <w:bCs/>
          <w:sz w:val="22"/>
          <w:szCs w:val="22"/>
        </w:rPr>
        <w:t>Sadarbība ar citu valstu</w:t>
      </w:r>
      <w:r w:rsidR="0099779B">
        <w:rPr>
          <w:rFonts w:asciiTheme="minorHAnsi" w:hAnsiTheme="minorHAnsi" w:cstheme="minorHAnsi"/>
          <w:b/>
          <w:bCs/>
          <w:sz w:val="22"/>
          <w:szCs w:val="22"/>
        </w:rPr>
        <w:t xml:space="preserve"> NSA</w:t>
      </w:r>
    </w:p>
    <w:tbl>
      <w:tblPr>
        <w:tblStyle w:val="Reatabula"/>
        <w:tblW w:w="0" w:type="auto"/>
        <w:tblInd w:w="14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8"/>
        <w:gridCol w:w="921"/>
        <w:gridCol w:w="3826"/>
        <w:gridCol w:w="2551"/>
        <w:gridCol w:w="1701"/>
      </w:tblGrid>
      <w:tr w:rsidR="0099779B" w:rsidRPr="007F590B" w14:paraId="2C70D528" w14:textId="77777777" w:rsidTr="005E577A">
        <w:tc>
          <w:tcPr>
            <w:tcW w:w="498" w:type="dxa"/>
            <w:shd w:val="clear" w:color="auto" w:fill="F2F2F2" w:themeFill="background1" w:themeFillShade="F2"/>
          </w:tcPr>
          <w:p w14:paraId="2C04D33B" w14:textId="6C7067EF" w:rsidR="007F590B" w:rsidRPr="007F590B" w:rsidRDefault="007F590B" w:rsidP="00F02218">
            <w:pPr>
              <w:pStyle w:val="Pamatteksts"/>
              <w:tabs>
                <w:tab w:val="num" w:pos="709"/>
              </w:tabs>
              <w:spacing w:after="0"/>
              <w:jc w:val="center"/>
              <w:rPr>
                <w:rFonts w:asciiTheme="minorHAnsi" w:hAnsiTheme="minorHAnsi" w:cstheme="minorHAnsi"/>
                <w:b/>
                <w:bCs/>
                <w:sz w:val="22"/>
                <w:szCs w:val="22"/>
              </w:rPr>
            </w:pPr>
            <w:r w:rsidRPr="007F590B">
              <w:rPr>
                <w:rFonts w:asciiTheme="minorHAnsi" w:hAnsiTheme="minorHAnsi" w:cstheme="minorHAnsi"/>
                <w:b/>
                <w:bCs/>
                <w:sz w:val="22"/>
                <w:szCs w:val="22"/>
              </w:rPr>
              <w:t>Nr.</w:t>
            </w:r>
          </w:p>
        </w:tc>
        <w:tc>
          <w:tcPr>
            <w:tcW w:w="921" w:type="dxa"/>
            <w:shd w:val="clear" w:color="auto" w:fill="F2F2F2" w:themeFill="background1" w:themeFillShade="F2"/>
          </w:tcPr>
          <w:p w14:paraId="3FA32FCC" w14:textId="2F502134" w:rsidR="007F590B" w:rsidRPr="007F590B" w:rsidRDefault="007F590B" w:rsidP="00F02218">
            <w:pPr>
              <w:pStyle w:val="Pamatteksts"/>
              <w:tabs>
                <w:tab w:val="num" w:pos="709"/>
              </w:tabs>
              <w:spacing w:after="0"/>
              <w:jc w:val="center"/>
              <w:rPr>
                <w:rFonts w:asciiTheme="minorHAnsi" w:hAnsiTheme="minorHAnsi" w:cstheme="minorHAnsi"/>
                <w:b/>
                <w:bCs/>
                <w:sz w:val="22"/>
                <w:szCs w:val="22"/>
              </w:rPr>
            </w:pPr>
            <w:r w:rsidRPr="007F590B">
              <w:rPr>
                <w:rFonts w:asciiTheme="minorHAnsi" w:hAnsiTheme="minorHAnsi" w:cstheme="minorHAnsi"/>
                <w:b/>
                <w:bCs/>
                <w:sz w:val="22"/>
                <w:szCs w:val="22"/>
              </w:rPr>
              <w:t>Valsts</w:t>
            </w:r>
          </w:p>
        </w:tc>
        <w:tc>
          <w:tcPr>
            <w:tcW w:w="3826" w:type="dxa"/>
            <w:shd w:val="clear" w:color="auto" w:fill="F2F2F2" w:themeFill="background1" w:themeFillShade="F2"/>
          </w:tcPr>
          <w:p w14:paraId="726D6F96" w14:textId="270640AF" w:rsidR="007F590B" w:rsidRPr="007F590B" w:rsidRDefault="007F590B" w:rsidP="00F02218">
            <w:pPr>
              <w:pStyle w:val="Pamatteksts"/>
              <w:tabs>
                <w:tab w:val="num" w:pos="709"/>
              </w:tabs>
              <w:spacing w:after="0"/>
              <w:jc w:val="center"/>
              <w:rPr>
                <w:rFonts w:asciiTheme="minorHAnsi" w:hAnsiTheme="minorHAnsi" w:cstheme="minorHAnsi"/>
                <w:b/>
                <w:bCs/>
                <w:sz w:val="22"/>
                <w:szCs w:val="22"/>
              </w:rPr>
            </w:pPr>
            <w:r w:rsidRPr="007F590B">
              <w:rPr>
                <w:rFonts w:asciiTheme="minorHAnsi" w:hAnsiTheme="minorHAnsi" w:cstheme="minorHAnsi"/>
                <w:b/>
                <w:bCs/>
                <w:sz w:val="22"/>
                <w:szCs w:val="22"/>
              </w:rPr>
              <w:t>Iestāde</w:t>
            </w:r>
          </w:p>
        </w:tc>
        <w:tc>
          <w:tcPr>
            <w:tcW w:w="2551" w:type="dxa"/>
            <w:shd w:val="clear" w:color="auto" w:fill="F2F2F2" w:themeFill="background1" w:themeFillShade="F2"/>
          </w:tcPr>
          <w:p w14:paraId="33BC17E7" w14:textId="55798331" w:rsidR="007F590B" w:rsidRPr="007F590B" w:rsidRDefault="007F590B" w:rsidP="00F02218">
            <w:pPr>
              <w:pStyle w:val="Pamatteksts"/>
              <w:tabs>
                <w:tab w:val="num" w:pos="709"/>
              </w:tabs>
              <w:spacing w:after="0"/>
              <w:jc w:val="center"/>
              <w:rPr>
                <w:rFonts w:asciiTheme="minorHAnsi" w:hAnsiTheme="minorHAnsi" w:cstheme="minorHAnsi"/>
                <w:b/>
                <w:bCs/>
                <w:sz w:val="22"/>
                <w:szCs w:val="22"/>
              </w:rPr>
            </w:pPr>
            <w:r w:rsidRPr="007F590B">
              <w:rPr>
                <w:rFonts w:asciiTheme="minorHAnsi" w:hAnsiTheme="minorHAnsi" w:cstheme="minorHAnsi"/>
                <w:b/>
                <w:bCs/>
                <w:sz w:val="22"/>
                <w:szCs w:val="22"/>
              </w:rPr>
              <w:t>Dokuments</w:t>
            </w:r>
          </w:p>
        </w:tc>
        <w:tc>
          <w:tcPr>
            <w:tcW w:w="1701" w:type="dxa"/>
            <w:shd w:val="clear" w:color="auto" w:fill="F2F2F2" w:themeFill="background1" w:themeFillShade="F2"/>
          </w:tcPr>
          <w:p w14:paraId="6B5EBC75" w14:textId="731D29D4" w:rsidR="007F590B" w:rsidRPr="007F590B" w:rsidRDefault="007F590B" w:rsidP="00F02218">
            <w:pPr>
              <w:pStyle w:val="Pamatteksts"/>
              <w:tabs>
                <w:tab w:val="num" w:pos="709"/>
              </w:tabs>
              <w:spacing w:after="0"/>
              <w:jc w:val="center"/>
              <w:rPr>
                <w:rFonts w:asciiTheme="minorHAnsi" w:hAnsiTheme="minorHAnsi" w:cstheme="minorHAnsi"/>
                <w:b/>
                <w:bCs/>
                <w:sz w:val="22"/>
                <w:szCs w:val="22"/>
              </w:rPr>
            </w:pPr>
            <w:r w:rsidRPr="007F590B">
              <w:rPr>
                <w:rFonts w:asciiTheme="minorHAnsi" w:hAnsiTheme="minorHAnsi" w:cstheme="minorHAnsi"/>
                <w:b/>
                <w:bCs/>
                <w:sz w:val="22"/>
                <w:szCs w:val="22"/>
              </w:rPr>
              <w:t>Datums</w:t>
            </w:r>
          </w:p>
        </w:tc>
      </w:tr>
      <w:tr w:rsidR="0099779B" w:rsidRPr="0099779B" w14:paraId="623825E2" w14:textId="77777777" w:rsidTr="00F02218">
        <w:tc>
          <w:tcPr>
            <w:tcW w:w="498" w:type="dxa"/>
          </w:tcPr>
          <w:p w14:paraId="35617F94" w14:textId="278076A1" w:rsidR="007F590B" w:rsidRPr="0099779B" w:rsidRDefault="007F590B" w:rsidP="00F02218">
            <w:pPr>
              <w:pStyle w:val="Pamatteksts"/>
              <w:tabs>
                <w:tab w:val="num" w:pos="709"/>
              </w:tabs>
              <w:spacing w:after="0"/>
              <w:jc w:val="both"/>
              <w:rPr>
                <w:rFonts w:asciiTheme="minorHAnsi" w:hAnsiTheme="minorHAnsi" w:cstheme="minorHAnsi"/>
                <w:sz w:val="22"/>
                <w:szCs w:val="22"/>
              </w:rPr>
            </w:pPr>
            <w:r w:rsidRPr="0099779B">
              <w:rPr>
                <w:rFonts w:asciiTheme="minorHAnsi" w:hAnsiTheme="minorHAnsi" w:cstheme="minorHAnsi"/>
                <w:sz w:val="22"/>
                <w:szCs w:val="22"/>
              </w:rPr>
              <w:t>1.</w:t>
            </w:r>
          </w:p>
        </w:tc>
        <w:tc>
          <w:tcPr>
            <w:tcW w:w="921" w:type="dxa"/>
          </w:tcPr>
          <w:p w14:paraId="7FAE34B9" w14:textId="070D4D69" w:rsidR="007F590B" w:rsidRPr="0099779B" w:rsidRDefault="0099779B" w:rsidP="00F02218">
            <w:pPr>
              <w:pStyle w:val="Pamatteksts"/>
              <w:tabs>
                <w:tab w:val="num" w:pos="709"/>
              </w:tabs>
              <w:spacing w:after="0"/>
              <w:jc w:val="both"/>
              <w:rPr>
                <w:rFonts w:asciiTheme="minorHAnsi" w:hAnsiTheme="minorHAnsi" w:cstheme="minorHAnsi"/>
                <w:sz w:val="22"/>
                <w:szCs w:val="22"/>
              </w:rPr>
            </w:pPr>
            <w:r w:rsidRPr="0099779B">
              <w:rPr>
                <w:rFonts w:asciiTheme="minorHAnsi" w:hAnsiTheme="minorHAnsi" w:cstheme="minorHAnsi"/>
                <w:sz w:val="22"/>
                <w:szCs w:val="22"/>
              </w:rPr>
              <w:t>Lietuva</w:t>
            </w:r>
          </w:p>
        </w:tc>
        <w:tc>
          <w:tcPr>
            <w:tcW w:w="3826" w:type="dxa"/>
          </w:tcPr>
          <w:p w14:paraId="59298B33" w14:textId="2969DFC9" w:rsidR="007F590B" w:rsidRPr="0099779B" w:rsidRDefault="0099779B" w:rsidP="00F02218">
            <w:pPr>
              <w:pStyle w:val="Pamatteksts"/>
              <w:tabs>
                <w:tab w:val="num" w:pos="709"/>
              </w:tabs>
              <w:spacing w:after="0"/>
              <w:jc w:val="both"/>
              <w:rPr>
                <w:rFonts w:asciiTheme="minorHAnsi" w:hAnsiTheme="minorHAnsi" w:cstheme="minorHAnsi"/>
                <w:sz w:val="22"/>
                <w:szCs w:val="22"/>
              </w:rPr>
            </w:pPr>
            <w:r w:rsidRPr="0099779B">
              <w:rPr>
                <w:rFonts w:asciiTheme="minorHAnsi" w:hAnsiTheme="minorHAnsi" w:cstheme="minorHAnsi"/>
                <w:sz w:val="22"/>
                <w:szCs w:val="22"/>
                <w:shd w:val="clear" w:color="auto" w:fill="FFFFFF" w:themeFill="background1"/>
              </w:rPr>
              <w:t>Lietuvas transporta drošības administrāciju (</w:t>
            </w:r>
            <w:proofErr w:type="spellStart"/>
            <w:r w:rsidRPr="0099779B">
              <w:rPr>
                <w:rFonts w:asciiTheme="minorHAnsi" w:hAnsiTheme="minorHAnsi" w:cstheme="minorHAnsi"/>
                <w:sz w:val="22"/>
                <w:szCs w:val="22"/>
                <w:shd w:val="clear" w:color="auto" w:fill="FFFFFF" w:themeFill="background1"/>
              </w:rPr>
              <w:t>Lietuvos</w:t>
            </w:r>
            <w:proofErr w:type="spellEnd"/>
            <w:r w:rsidRPr="0099779B">
              <w:rPr>
                <w:rFonts w:asciiTheme="minorHAnsi" w:hAnsiTheme="minorHAnsi" w:cstheme="minorHAnsi"/>
                <w:sz w:val="22"/>
                <w:szCs w:val="22"/>
                <w:shd w:val="clear" w:color="auto" w:fill="FFFFFF" w:themeFill="background1"/>
              </w:rPr>
              <w:t xml:space="preserve"> </w:t>
            </w:r>
            <w:proofErr w:type="spellStart"/>
            <w:r w:rsidRPr="0099779B">
              <w:rPr>
                <w:rFonts w:asciiTheme="minorHAnsi" w:hAnsiTheme="minorHAnsi" w:cstheme="minorHAnsi"/>
                <w:sz w:val="22"/>
                <w:szCs w:val="22"/>
                <w:shd w:val="clear" w:color="auto" w:fill="FFFFFF" w:themeFill="background1"/>
              </w:rPr>
              <w:t>transporto</w:t>
            </w:r>
            <w:proofErr w:type="spellEnd"/>
            <w:r w:rsidRPr="0099779B">
              <w:rPr>
                <w:rFonts w:asciiTheme="minorHAnsi" w:hAnsiTheme="minorHAnsi" w:cstheme="minorHAnsi"/>
                <w:sz w:val="22"/>
                <w:szCs w:val="22"/>
                <w:shd w:val="clear" w:color="auto" w:fill="FFFFFF" w:themeFill="background1"/>
              </w:rPr>
              <w:t xml:space="preserve"> </w:t>
            </w:r>
            <w:proofErr w:type="spellStart"/>
            <w:r w:rsidRPr="0099779B">
              <w:rPr>
                <w:rFonts w:asciiTheme="minorHAnsi" w:hAnsiTheme="minorHAnsi" w:cstheme="minorHAnsi"/>
                <w:sz w:val="22"/>
                <w:szCs w:val="22"/>
                <w:shd w:val="clear" w:color="auto" w:fill="FFFFFF" w:themeFill="background1"/>
              </w:rPr>
              <w:t>saugos</w:t>
            </w:r>
            <w:proofErr w:type="spellEnd"/>
            <w:r w:rsidRPr="0099779B">
              <w:rPr>
                <w:rFonts w:asciiTheme="minorHAnsi" w:hAnsiTheme="minorHAnsi" w:cstheme="minorHAnsi"/>
                <w:sz w:val="22"/>
                <w:szCs w:val="22"/>
                <w:shd w:val="clear" w:color="auto" w:fill="FFFFFF" w:themeFill="background1"/>
              </w:rPr>
              <w:t xml:space="preserve"> </w:t>
            </w:r>
            <w:proofErr w:type="spellStart"/>
            <w:r w:rsidRPr="0099779B">
              <w:rPr>
                <w:rFonts w:asciiTheme="minorHAnsi" w:hAnsiTheme="minorHAnsi" w:cstheme="minorHAnsi"/>
                <w:sz w:val="22"/>
                <w:szCs w:val="22"/>
                <w:shd w:val="clear" w:color="auto" w:fill="FFFFFF" w:themeFill="background1"/>
              </w:rPr>
              <w:t>administracija</w:t>
            </w:r>
            <w:proofErr w:type="spellEnd"/>
            <w:r w:rsidRPr="0099779B">
              <w:rPr>
                <w:rFonts w:asciiTheme="minorHAnsi" w:hAnsiTheme="minorHAnsi" w:cstheme="minorHAnsi"/>
                <w:sz w:val="22"/>
                <w:szCs w:val="22"/>
                <w:shd w:val="clear" w:color="auto" w:fill="FFFFFF" w:themeFill="background1"/>
              </w:rPr>
              <w:t>)</w:t>
            </w:r>
          </w:p>
        </w:tc>
        <w:tc>
          <w:tcPr>
            <w:tcW w:w="2551" w:type="dxa"/>
          </w:tcPr>
          <w:p w14:paraId="293FEABB" w14:textId="0E94E0E1" w:rsidR="007F590B" w:rsidRPr="0099779B" w:rsidRDefault="0099779B" w:rsidP="00F02218">
            <w:pPr>
              <w:pStyle w:val="Pamatteksts"/>
              <w:tabs>
                <w:tab w:val="num" w:pos="709"/>
              </w:tabs>
              <w:spacing w:after="0"/>
              <w:jc w:val="both"/>
              <w:rPr>
                <w:rFonts w:asciiTheme="minorHAnsi" w:hAnsiTheme="minorHAnsi" w:cstheme="minorHAnsi"/>
                <w:sz w:val="22"/>
                <w:szCs w:val="22"/>
              </w:rPr>
            </w:pPr>
            <w:r w:rsidRPr="0099779B">
              <w:rPr>
                <w:rFonts w:asciiTheme="minorHAnsi" w:hAnsiTheme="minorHAnsi" w:cstheme="minorHAnsi"/>
                <w:sz w:val="22"/>
                <w:szCs w:val="22"/>
                <w:shd w:val="clear" w:color="auto" w:fill="FFFFFF" w:themeFill="background1"/>
              </w:rPr>
              <w:t>Saprašanās memorands par sadarbību uzraudzības jautājumos</w:t>
            </w:r>
          </w:p>
        </w:tc>
        <w:tc>
          <w:tcPr>
            <w:tcW w:w="1701" w:type="dxa"/>
          </w:tcPr>
          <w:p w14:paraId="16B4AB12" w14:textId="77777777" w:rsidR="00F02218" w:rsidRDefault="0099779B" w:rsidP="00F02218">
            <w:pPr>
              <w:pStyle w:val="Pamatteksts"/>
              <w:tabs>
                <w:tab w:val="num" w:pos="709"/>
              </w:tabs>
              <w:spacing w:after="0"/>
              <w:rPr>
                <w:rFonts w:asciiTheme="minorHAnsi" w:hAnsiTheme="minorHAnsi" w:cstheme="minorHAnsi"/>
                <w:sz w:val="22"/>
                <w:szCs w:val="22"/>
              </w:rPr>
            </w:pPr>
            <w:r w:rsidRPr="0099779B">
              <w:rPr>
                <w:rFonts w:asciiTheme="minorHAnsi" w:hAnsiTheme="minorHAnsi" w:cstheme="minorHAnsi"/>
                <w:sz w:val="22"/>
                <w:szCs w:val="22"/>
              </w:rPr>
              <w:t>29.03.2021.</w:t>
            </w:r>
          </w:p>
          <w:p w14:paraId="29CE163F" w14:textId="2C13A17D" w:rsidR="007F590B" w:rsidRPr="0099779B" w:rsidRDefault="0099779B" w:rsidP="00F02218">
            <w:pPr>
              <w:pStyle w:val="Pamatteksts"/>
              <w:tabs>
                <w:tab w:val="num" w:pos="709"/>
              </w:tabs>
              <w:spacing w:after="0"/>
              <w:rPr>
                <w:rFonts w:asciiTheme="minorHAnsi" w:hAnsiTheme="minorHAnsi" w:cstheme="minorHAnsi"/>
                <w:sz w:val="22"/>
                <w:szCs w:val="22"/>
              </w:rPr>
            </w:pPr>
            <w:r w:rsidRPr="0099779B">
              <w:rPr>
                <w:rFonts w:asciiTheme="minorHAnsi" w:hAnsiTheme="minorHAnsi" w:cstheme="minorHAnsi"/>
                <w:sz w:val="22"/>
                <w:szCs w:val="22"/>
              </w:rPr>
              <w:t>(</w:t>
            </w:r>
            <w:r w:rsidRPr="00F02218">
              <w:rPr>
                <w:rFonts w:asciiTheme="minorHAnsi" w:hAnsiTheme="minorHAnsi" w:cstheme="minorHAnsi"/>
                <w:sz w:val="20"/>
                <w:szCs w:val="20"/>
              </w:rPr>
              <w:t xml:space="preserve">ar </w:t>
            </w:r>
            <w:r w:rsidRPr="00F02218">
              <w:rPr>
                <w:rFonts w:asciiTheme="minorHAnsi" w:hAnsiTheme="minorHAnsi" w:cstheme="minorHAnsi"/>
                <w:sz w:val="20"/>
                <w:szCs w:val="20"/>
                <w:shd w:val="clear" w:color="auto" w:fill="FFFFFF" w:themeFill="background1"/>
              </w:rPr>
              <w:t>grozīj</w:t>
            </w:r>
            <w:r w:rsidR="00F02218" w:rsidRPr="00F02218">
              <w:rPr>
                <w:rFonts w:asciiTheme="minorHAnsi" w:hAnsiTheme="minorHAnsi" w:cstheme="minorHAnsi"/>
                <w:sz w:val="20"/>
                <w:szCs w:val="20"/>
                <w:shd w:val="clear" w:color="auto" w:fill="FFFFFF" w:themeFill="background1"/>
              </w:rPr>
              <w:t>umiem</w:t>
            </w:r>
            <w:r w:rsidRPr="0099779B">
              <w:rPr>
                <w:rFonts w:asciiTheme="minorHAnsi" w:hAnsiTheme="minorHAnsi" w:cstheme="minorHAnsi"/>
                <w:sz w:val="22"/>
                <w:szCs w:val="22"/>
                <w:shd w:val="clear" w:color="auto" w:fill="FFFFFF" w:themeFill="background1"/>
              </w:rPr>
              <w:t xml:space="preserve"> 22.03.2022.)</w:t>
            </w:r>
          </w:p>
        </w:tc>
      </w:tr>
      <w:tr w:rsidR="0099779B" w:rsidRPr="0099779B" w14:paraId="4FA351F7" w14:textId="77777777" w:rsidTr="00F02218">
        <w:tc>
          <w:tcPr>
            <w:tcW w:w="498" w:type="dxa"/>
          </w:tcPr>
          <w:p w14:paraId="4D8261A3" w14:textId="58710DC4" w:rsidR="007F590B" w:rsidRPr="0099779B" w:rsidRDefault="007F590B" w:rsidP="00F02218">
            <w:pPr>
              <w:pStyle w:val="Pamatteksts"/>
              <w:tabs>
                <w:tab w:val="num" w:pos="709"/>
              </w:tabs>
              <w:spacing w:after="0"/>
              <w:jc w:val="both"/>
              <w:rPr>
                <w:rFonts w:asciiTheme="minorHAnsi" w:hAnsiTheme="minorHAnsi" w:cstheme="minorHAnsi"/>
                <w:sz w:val="22"/>
                <w:szCs w:val="22"/>
              </w:rPr>
            </w:pPr>
            <w:r w:rsidRPr="0099779B">
              <w:rPr>
                <w:rFonts w:asciiTheme="minorHAnsi" w:hAnsiTheme="minorHAnsi" w:cstheme="minorHAnsi"/>
                <w:sz w:val="22"/>
                <w:szCs w:val="22"/>
              </w:rPr>
              <w:t>2.</w:t>
            </w:r>
          </w:p>
        </w:tc>
        <w:tc>
          <w:tcPr>
            <w:tcW w:w="921" w:type="dxa"/>
          </w:tcPr>
          <w:p w14:paraId="1F123562" w14:textId="1E09F703" w:rsidR="007F590B" w:rsidRPr="0099779B" w:rsidRDefault="0099779B" w:rsidP="00F02218">
            <w:pPr>
              <w:pStyle w:val="Pamatteksts"/>
              <w:tabs>
                <w:tab w:val="num" w:pos="709"/>
              </w:tabs>
              <w:spacing w:after="0"/>
              <w:jc w:val="both"/>
              <w:rPr>
                <w:rFonts w:asciiTheme="minorHAnsi" w:hAnsiTheme="minorHAnsi" w:cstheme="minorHAnsi"/>
                <w:sz w:val="22"/>
                <w:szCs w:val="22"/>
              </w:rPr>
            </w:pPr>
            <w:r w:rsidRPr="0099779B">
              <w:rPr>
                <w:rFonts w:asciiTheme="minorHAnsi" w:hAnsiTheme="minorHAnsi" w:cstheme="minorHAnsi"/>
                <w:sz w:val="22"/>
                <w:szCs w:val="22"/>
                <w:shd w:val="clear" w:color="auto" w:fill="FFFFFF" w:themeFill="background1"/>
              </w:rPr>
              <w:t>Igaunija</w:t>
            </w:r>
          </w:p>
        </w:tc>
        <w:tc>
          <w:tcPr>
            <w:tcW w:w="3826" w:type="dxa"/>
          </w:tcPr>
          <w:p w14:paraId="1896A1C2" w14:textId="3D153EC9" w:rsidR="007F590B" w:rsidRPr="0099779B" w:rsidRDefault="0099779B" w:rsidP="00F02218">
            <w:pPr>
              <w:pStyle w:val="Pamatteksts"/>
              <w:tabs>
                <w:tab w:val="num" w:pos="709"/>
              </w:tabs>
              <w:spacing w:after="0"/>
              <w:jc w:val="both"/>
              <w:rPr>
                <w:rFonts w:asciiTheme="minorHAnsi" w:hAnsiTheme="minorHAnsi" w:cstheme="minorHAnsi"/>
                <w:sz w:val="22"/>
                <w:szCs w:val="22"/>
              </w:rPr>
            </w:pPr>
            <w:r w:rsidRPr="0099779B">
              <w:rPr>
                <w:rFonts w:asciiTheme="minorHAnsi" w:hAnsiTheme="minorHAnsi" w:cstheme="minorHAnsi"/>
                <w:sz w:val="22"/>
                <w:szCs w:val="22"/>
                <w:shd w:val="clear" w:color="auto" w:fill="FFFFFF" w:themeFill="background1"/>
              </w:rPr>
              <w:t>Igaunijas Patērētāju tiesību aizsardzības un tehniskās</w:t>
            </w:r>
            <w:r w:rsidRPr="0099779B">
              <w:rPr>
                <w:rFonts w:asciiTheme="minorHAnsi" w:hAnsiTheme="minorHAnsi" w:cstheme="minorHAnsi"/>
                <w:sz w:val="22"/>
                <w:szCs w:val="22"/>
              </w:rPr>
              <w:t xml:space="preserve"> uzraudzības aģentūru (</w:t>
            </w:r>
            <w:proofErr w:type="spellStart"/>
            <w:r w:rsidRPr="0099779B">
              <w:rPr>
                <w:rFonts w:asciiTheme="minorHAnsi" w:hAnsiTheme="minorHAnsi" w:cstheme="minorHAnsi"/>
                <w:sz w:val="22"/>
                <w:szCs w:val="22"/>
              </w:rPr>
              <w:t>Tarbijakaitse</w:t>
            </w:r>
            <w:proofErr w:type="spellEnd"/>
            <w:r w:rsidRPr="0099779B">
              <w:rPr>
                <w:rFonts w:asciiTheme="minorHAnsi" w:hAnsiTheme="minorHAnsi" w:cstheme="minorHAnsi"/>
                <w:sz w:val="22"/>
                <w:szCs w:val="22"/>
              </w:rPr>
              <w:t xml:space="preserve"> ja </w:t>
            </w:r>
            <w:proofErr w:type="spellStart"/>
            <w:r w:rsidRPr="0099779B">
              <w:rPr>
                <w:rFonts w:asciiTheme="minorHAnsi" w:hAnsiTheme="minorHAnsi" w:cstheme="minorHAnsi"/>
                <w:sz w:val="22"/>
                <w:szCs w:val="22"/>
              </w:rPr>
              <w:t>Tehnilise</w:t>
            </w:r>
            <w:proofErr w:type="spellEnd"/>
            <w:r w:rsidRPr="0099779B">
              <w:rPr>
                <w:rFonts w:asciiTheme="minorHAnsi" w:hAnsiTheme="minorHAnsi" w:cstheme="minorHAnsi"/>
                <w:sz w:val="22"/>
                <w:szCs w:val="22"/>
              </w:rPr>
              <w:t xml:space="preserve"> </w:t>
            </w:r>
            <w:proofErr w:type="spellStart"/>
            <w:r w:rsidRPr="0099779B">
              <w:rPr>
                <w:rFonts w:asciiTheme="minorHAnsi" w:hAnsiTheme="minorHAnsi" w:cstheme="minorHAnsi"/>
                <w:sz w:val="22"/>
                <w:szCs w:val="22"/>
              </w:rPr>
              <w:t>Järelevalve</w:t>
            </w:r>
            <w:proofErr w:type="spellEnd"/>
            <w:r w:rsidRPr="0099779B">
              <w:rPr>
                <w:rFonts w:asciiTheme="minorHAnsi" w:hAnsiTheme="minorHAnsi" w:cstheme="minorHAnsi"/>
                <w:sz w:val="22"/>
                <w:szCs w:val="22"/>
              </w:rPr>
              <w:t xml:space="preserve"> </w:t>
            </w:r>
            <w:proofErr w:type="spellStart"/>
            <w:r w:rsidRPr="0099779B">
              <w:rPr>
                <w:rFonts w:asciiTheme="minorHAnsi" w:hAnsiTheme="minorHAnsi" w:cstheme="minorHAnsi"/>
                <w:sz w:val="22"/>
                <w:szCs w:val="22"/>
              </w:rPr>
              <w:t>Amet</w:t>
            </w:r>
            <w:proofErr w:type="spellEnd"/>
            <w:r w:rsidRPr="0099779B">
              <w:rPr>
                <w:rFonts w:asciiTheme="minorHAnsi" w:hAnsiTheme="minorHAnsi" w:cstheme="minorHAnsi"/>
                <w:sz w:val="22"/>
                <w:szCs w:val="22"/>
              </w:rPr>
              <w:t>)</w:t>
            </w:r>
          </w:p>
        </w:tc>
        <w:tc>
          <w:tcPr>
            <w:tcW w:w="2551" w:type="dxa"/>
          </w:tcPr>
          <w:p w14:paraId="317EAC94" w14:textId="693FED0E" w:rsidR="007F590B" w:rsidRPr="0099779B" w:rsidRDefault="0099779B" w:rsidP="00F02218">
            <w:pPr>
              <w:pStyle w:val="Pamatteksts"/>
              <w:tabs>
                <w:tab w:val="num" w:pos="709"/>
              </w:tabs>
              <w:spacing w:after="0"/>
              <w:jc w:val="both"/>
              <w:rPr>
                <w:rFonts w:asciiTheme="minorHAnsi" w:hAnsiTheme="minorHAnsi" w:cstheme="minorHAnsi"/>
                <w:sz w:val="22"/>
                <w:szCs w:val="22"/>
              </w:rPr>
            </w:pPr>
            <w:r w:rsidRPr="0099779B">
              <w:rPr>
                <w:rFonts w:asciiTheme="minorHAnsi" w:hAnsiTheme="minorHAnsi" w:cstheme="minorHAnsi"/>
                <w:sz w:val="22"/>
                <w:szCs w:val="22"/>
                <w:shd w:val="clear" w:color="auto" w:fill="FFFFFF" w:themeFill="background1"/>
              </w:rPr>
              <w:t>Robežas šķērsošanas memorands</w:t>
            </w:r>
            <w:r w:rsidRPr="0099779B">
              <w:rPr>
                <w:rFonts w:asciiTheme="minorHAnsi" w:hAnsiTheme="minorHAnsi" w:cstheme="minorHAnsi"/>
                <w:sz w:val="22"/>
                <w:szCs w:val="22"/>
              </w:rPr>
              <w:t xml:space="preserve"> par kārtību kādā tiek izsniegti vienotie drošības sertifikāti pierobežas zonā</w:t>
            </w:r>
          </w:p>
        </w:tc>
        <w:tc>
          <w:tcPr>
            <w:tcW w:w="1701" w:type="dxa"/>
          </w:tcPr>
          <w:p w14:paraId="65C848F2" w14:textId="6B47F910" w:rsidR="007F590B" w:rsidRPr="0099779B" w:rsidRDefault="0099779B" w:rsidP="00F02218">
            <w:pPr>
              <w:pStyle w:val="Pamatteksts"/>
              <w:tabs>
                <w:tab w:val="num" w:pos="709"/>
              </w:tabs>
              <w:spacing w:after="0"/>
              <w:rPr>
                <w:rFonts w:asciiTheme="minorHAnsi" w:hAnsiTheme="minorHAnsi" w:cstheme="minorHAnsi"/>
                <w:sz w:val="22"/>
                <w:szCs w:val="22"/>
              </w:rPr>
            </w:pPr>
            <w:r w:rsidRPr="0099779B">
              <w:rPr>
                <w:rFonts w:asciiTheme="minorHAnsi" w:hAnsiTheme="minorHAnsi" w:cstheme="minorHAnsi"/>
                <w:sz w:val="22"/>
                <w:szCs w:val="22"/>
                <w:shd w:val="clear" w:color="auto" w:fill="FFFFFF" w:themeFill="background1"/>
              </w:rPr>
              <w:t>28.03.2022.</w:t>
            </w:r>
          </w:p>
        </w:tc>
      </w:tr>
    </w:tbl>
    <w:p w14:paraId="135DE106" w14:textId="77777777" w:rsidR="00C00642" w:rsidRPr="00C00642" w:rsidRDefault="00C00642" w:rsidP="00254E9B">
      <w:pPr>
        <w:spacing w:before="240" w:after="0" w:line="240" w:lineRule="auto"/>
        <w:jc w:val="both"/>
        <w:rPr>
          <w:rFonts w:ascii="Calibri" w:hAnsi="Calibri" w:cs="Calibri"/>
          <w:color w:val="auto"/>
          <w:sz w:val="24"/>
          <w:szCs w:val="24"/>
          <w:lang w:val="lv-LV"/>
        </w:rPr>
      </w:pPr>
      <w:r w:rsidRPr="00E95A85">
        <w:rPr>
          <w:rFonts w:ascii="Calibri" w:hAnsi="Calibri" w:cs="Calibri"/>
          <w:color w:val="auto"/>
          <w:sz w:val="24"/>
          <w:szCs w:val="24"/>
          <w:lang w:val="lv-LV"/>
        </w:rPr>
        <w:t>Informācijas apmaiņa ar NSA notiek saskaņā ar parakstītajiem memorandiem vai pēc nepieciešamības, sazinoties ar kolēģiem elektroniski.</w:t>
      </w:r>
      <w:r w:rsidRPr="00C00642">
        <w:rPr>
          <w:rFonts w:cstheme="minorHAnsi"/>
          <w:lang w:val="lv-LV"/>
        </w:rPr>
        <w:t xml:space="preserve"> </w:t>
      </w:r>
      <w:r w:rsidRPr="00C00642">
        <w:rPr>
          <w:rFonts w:cstheme="minorHAnsi"/>
          <w:color w:val="auto"/>
          <w:sz w:val="24"/>
          <w:szCs w:val="24"/>
          <w:lang w:val="lv-LV"/>
        </w:rPr>
        <w:t xml:space="preserve">Ziņojums par pārrobežu infrastruktūras </w:t>
      </w:r>
      <w:r w:rsidRPr="00C00642">
        <w:rPr>
          <w:rFonts w:cstheme="minorHAnsi"/>
          <w:color w:val="auto"/>
          <w:sz w:val="24"/>
          <w:szCs w:val="24"/>
          <w:lang w:val="lv-LV"/>
        </w:rPr>
        <w:lastRenderedPageBreak/>
        <w:t>stāvokli tiek sagatavots un nosūtīts NSA reizi gadā,</w:t>
      </w:r>
      <w:r w:rsidRPr="00C00642">
        <w:rPr>
          <w:color w:val="auto"/>
          <w:sz w:val="24"/>
          <w:szCs w:val="24"/>
          <w:lang w:val="lv-LV"/>
        </w:rPr>
        <w:t xml:space="preserve"> </w:t>
      </w:r>
      <w:r w:rsidRPr="00C00642">
        <w:rPr>
          <w:rFonts w:cstheme="minorHAnsi"/>
          <w:color w:val="auto"/>
          <w:sz w:val="24"/>
          <w:szCs w:val="24"/>
          <w:lang w:val="lv-LV"/>
        </w:rPr>
        <w:t>pamatojoties uz infrastruktūras pārvaldītāja sniegto informāciju par veiktajām darbībām un to veiktajiem uzraudzības pasākumiem pierobežā.</w:t>
      </w:r>
    </w:p>
    <w:p w14:paraId="78A415B2" w14:textId="33F8C313" w:rsidR="00B57FA6" w:rsidRPr="002D2083" w:rsidRDefault="00B57FA6" w:rsidP="008C33B3">
      <w:pPr>
        <w:pStyle w:val="Virsraksts2"/>
        <w:numPr>
          <w:ilvl w:val="1"/>
          <w:numId w:val="8"/>
        </w:numPr>
        <w:pBdr>
          <w:bottom w:val="single" w:sz="4" w:space="1" w:color="auto"/>
        </w:pBdr>
        <w:spacing w:before="240"/>
        <w:ind w:left="754" w:hanging="754"/>
        <w:rPr>
          <w:rFonts w:asciiTheme="minorHAnsi" w:hAnsiTheme="minorHAnsi" w:cstheme="minorHAnsi"/>
          <w:b/>
          <w:bCs/>
          <w:color w:val="auto"/>
          <w:sz w:val="24"/>
          <w:szCs w:val="24"/>
          <w:lang w:val="lv-LV"/>
        </w:rPr>
      </w:pPr>
      <w:bookmarkStart w:id="64" w:name="_Toc145595169"/>
      <w:r w:rsidRPr="002D2083">
        <w:rPr>
          <w:rFonts w:asciiTheme="minorHAnsi" w:hAnsiTheme="minorHAnsi" w:cstheme="minorHAnsi"/>
          <w:b/>
          <w:bCs/>
          <w:color w:val="auto"/>
          <w:sz w:val="24"/>
          <w:szCs w:val="24"/>
          <w:lang w:val="lv-LV"/>
        </w:rPr>
        <w:t xml:space="preserve">Informācijas apmaiņa starp </w:t>
      </w:r>
      <w:proofErr w:type="spellStart"/>
      <w:r w:rsidR="00577793">
        <w:rPr>
          <w:rFonts w:asciiTheme="minorHAnsi" w:hAnsiTheme="minorHAnsi" w:cstheme="minorHAnsi"/>
          <w:b/>
          <w:bCs/>
          <w:color w:val="auto"/>
          <w:sz w:val="24"/>
          <w:szCs w:val="24"/>
          <w:lang w:val="lv-LV"/>
        </w:rPr>
        <w:t>VDzTI</w:t>
      </w:r>
      <w:proofErr w:type="spellEnd"/>
      <w:r w:rsidRPr="002D2083">
        <w:rPr>
          <w:rFonts w:asciiTheme="minorHAnsi" w:hAnsiTheme="minorHAnsi" w:cstheme="minorHAnsi"/>
          <w:b/>
          <w:bCs/>
          <w:color w:val="auto"/>
          <w:sz w:val="24"/>
          <w:szCs w:val="24"/>
          <w:lang w:val="lv-LV"/>
        </w:rPr>
        <w:t xml:space="preserve"> un </w:t>
      </w:r>
      <w:r w:rsidR="00577793">
        <w:rPr>
          <w:rFonts w:asciiTheme="minorHAnsi" w:hAnsiTheme="minorHAnsi" w:cstheme="minorHAnsi"/>
          <w:b/>
          <w:bCs/>
          <w:color w:val="auto"/>
          <w:sz w:val="24"/>
          <w:szCs w:val="24"/>
          <w:lang w:val="lv-LV"/>
        </w:rPr>
        <w:t>dzelzceļa sistēmas dalībniekiem</w:t>
      </w:r>
      <w:bookmarkEnd w:id="64"/>
    </w:p>
    <w:p w14:paraId="77492E0A" w14:textId="4FEDDEE7" w:rsidR="0049739F" w:rsidRPr="00E95A85" w:rsidRDefault="0049739F" w:rsidP="00D6302B">
      <w:pPr>
        <w:spacing w:before="120" w:after="120" w:line="240" w:lineRule="auto"/>
        <w:jc w:val="both"/>
        <w:rPr>
          <w:rFonts w:ascii="Calibri" w:hAnsi="Calibri" w:cs="Calibri"/>
          <w:color w:val="auto"/>
          <w:sz w:val="24"/>
          <w:szCs w:val="24"/>
          <w:lang w:val="lv-LV"/>
        </w:rPr>
      </w:pPr>
      <w:r w:rsidRPr="00E95A85">
        <w:rPr>
          <w:rFonts w:ascii="Calibri" w:hAnsi="Calibri" w:cs="Calibri"/>
          <w:color w:val="auto"/>
          <w:sz w:val="24"/>
          <w:szCs w:val="24"/>
          <w:lang w:val="lv-LV"/>
        </w:rPr>
        <w:t>Vis</w:t>
      </w:r>
      <w:r w:rsidR="004D2F2D" w:rsidRPr="00E95A85">
        <w:rPr>
          <w:rFonts w:ascii="Calibri" w:hAnsi="Calibri" w:cs="Calibri"/>
          <w:color w:val="auto"/>
          <w:sz w:val="24"/>
          <w:szCs w:val="24"/>
          <w:lang w:val="lv-LV"/>
        </w:rPr>
        <w:t>a</w:t>
      </w:r>
      <w:r w:rsidRPr="00E95A85">
        <w:rPr>
          <w:rFonts w:ascii="Calibri" w:hAnsi="Calibri" w:cs="Calibri"/>
          <w:color w:val="auto"/>
          <w:sz w:val="24"/>
          <w:szCs w:val="24"/>
          <w:lang w:val="lv-LV"/>
        </w:rPr>
        <w:t xml:space="preserve"> informācij</w:t>
      </w:r>
      <w:r w:rsidR="004D2F2D" w:rsidRPr="00E95A85">
        <w:rPr>
          <w:rFonts w:ascii="Calibri" w:hAnsi="Calibri" w:cs="Calibri"/>
          <w:color w:val="auto"/>
          <w:sz w:val="24"/>
          <w:szCs w:val="24"/>
          <w:lang w:val="lv-LV"/>
        </w:rPr>
        <w:t>a</w:t>
      </w:r>
      <w:r w:rsidRPr="00E95A85">
        <w:rPr>
          <w:rFonts w:ascii="Calibri" w:hAnsi="Calibri" w:cs="Calibri"/>
          <w:color w:val="auto"/>
          <w:sz w:val="24"/>
          <w:szCs w:val="24"/>
          <w:lang w:val="lv-LV"/>
        </w:rPr>
        <w:t xml:space="preserve">, kas saistīta ar </w:t>
      </w:r>
      <w:proofErr w:type="spellStart"/>
      <w:r w:rsidRPr="00E95A85">
        <w:rPr>
          <w:rFonts w:ascii="Calibri" w:hAnsi="Calibri" w:cs="Calibri"/>
          <w:color w:val="auto"/>
          <w:sz w:val="24"/>
          <w:szCs w:val="24"/>
          <w:lang w:val="lv-LV"/>
        </w:rPr>
        <w:t>VDzTI</w:t>
      </w:r>
      <w:proofErr w:type="spellEnd"/>
      <w:r w:rsidRPr="00E95A85">
        <w:rPr>
          <w:rFonts w:ascii="Calibri" w:hAnsi="Calibri" w:cs="Calibri"/>
          <w:color w:val="auto"/>
          <w:sz w:val="24"/>
          <w:szCs w:val="24"/>
          <w:lang w:val="lv-LV"/>
        </w:rPr>
        <w:t xml:space="preserve"> darbību tiek izvietota iestādes tīmekļvietnē</w:t>
      </w:r>
      <w:r w:rsidR="005C0DEB" w:rsidRPr="00E95A85">
        <w:rPr>
          <w:rFonts w:ascii="Calibri" w:hAnsi="Calibri" w:cs="Calibri"/>
          <w:color w:val="auto"/>
          <w:sz w:val="24"/>
          <w:szCs w:val="24"/>
          <w:lang w:val="lv-LV"/>
        </w:rPr>
        <w:t>, kur tā ir pieejama visiem dzelzceļa sistēmas dalībniekiem. Nepieciešamības gadījumā iesaistītajām pusēm tiek nosūtītas informatīvas vēstule</w:t>
      </w:r>
      <w:r w:rsidR="004D2F2D" w:rsidRPr="00E95A85">
        <w:rPr>
          <w:rFonts w:ascii="Calibri" w:hAnsi="Calibri" w:cs="Calibri"/>
          <w:color w:val="auto"/>
          <w:sz w:val="24"/>
          <w:szCs w:val="24"/>
          <w:lang w:val="lv-LV"/>
        </w:rPr>
        <w:t>s vai sniegtas konsultācijas klātienē vai attālināti. Klientiem ir nodrošināta pakalpojumu pieejamība e-vidē- valsts pārvaldes pakalpojumu katalogā, iestādes tīmekļvietnes pakalpojumu sadaļā vai attiecīgi citā ārējā informācijas sistēmā, piemēram, OSS.</w:t>
      </w:r>
    </w:p>
    <w:p w14:paraId="4B2B2359" w14:textId="0335C64B" w:rsidR="007367C1" w:rsidRPr="00E95A85" w:rsidRDefault="007367C1" w:rsidP="007367C1">
      <w:pPr>
        <w:spacing w:after="120" w:line="240" w:lineRule="auto"/>
        <w:jc w:val="both"/>
        <w:rPr>
          <w:rFonts w:eastAsiaTheme="majorEastAsia" w:cstheme="minorHAnsi"/>
          <w:color w:val="auto"/>
          <w:sz w:val="24"/>
          <w:szCs w:val="24"/>
          <w:lang w:val="lv-LV"/>
        </w:rPr>
      </w:pPr>
      <w:proofErr w:type="spellStart"/>
      <w:r w:rsidRPr="00E95A85">
        <w:rPr>
          <w:rFonts w:eastAsiaTheme="majorEastAsia" w:cstheme="minorHAnsi"/>
          <w:color w:val="auto"/>
          <w:sz w:val="24"/>
          <w:szCs w:val="24"/>
          <w:lang w:val="lv-LV"/>
        </w:rPr>
        <w:t>VDzTI</w:t>
      </w:r>
      <w:proofErr w:type="spellEnd"/>
      <w:r w:rsidRPr="00E95A85">
        <w:rPr>
          <w:rFonts w:eastAsiaTheme="majorEastAsia" w:cstheme="minorHAnsi"/>
          <w:color w:val="auto"/>
          <w:sz w:val="24"/>
          <w:szCs w:val="24"/>
          <w:lang w:val="lv-LV"/>
        </w:rPr>
        <w:t xml:space="preserve"> tīmekļvietni</w:t>
      </w:r>
      <w:r w:rsidR="004E3D96">
        <w:rPr>
          <w:rFonts w:eastAsiaTheme="majorEastAsia" w:cstheme="minorHAnsi"/>
          <w:color w:val="auto"/>
          <w:sz w:val="24"/>
          <w:szCs w:val="24"/>
          <w:lang w:val="lv-LV"/>
        </w:rPr>
        <w:t>,</w:t>
      </w:r>
      <w:r w:rsidRPr="00E95A85">
        <w:rPr>
          <w:rFonts w:eastAsiaTheme="majorEastAsia" w:cstheme="minorHAnsi"/>
          <w:color w:val="auto"/>
          <w:sz w:val="24"/>
          <w:szCs w:val="24"/>
          <w:lang w:val="lv-LV"/>
        </w:rPr>
        <w:t xml:space="preserve"> galvenokārt</w:t>
      </w:r>
      <w:r w:rsidR="004E3D96">
        <w:rPr>
          <w:rFonts w:eastAsiaTheme="majorEastAsia" w:cstheme="minorHAnsi"/>
          <w:color w:val="auto"/>
          <w:sz w:val="24"/>
          <w:szCs w:val="24"/>
          <w:lang w:val="lv-LV"/>
        </w:rPr>
        <w:t>,</w:t>
      </w:r>
      <w:r w:rsidRPr="00E95A85">
        <w:rPr>
          <w:rFonts w:eastAsiaTheme="majorEastAsia" w:cstheme="minorHAnsi"/>
          <w:color w:val="auto"/>
          <w:sz w:val="24"/>
          <w:szCs w:val="24"/>
          <w:lang w:val="lv-LV"/>
        </w:rPr>
        <w:t xml:space="preserve"> apmeklē dzelzceļa transporta sistēmas dalībnieki (pārvadātāji, manevru darbu veicēji, infrastruktūras pārvaldītāji, par tehnisko apkopi atbildīgās struktūrvienības un citi dalībnieki), tāpēc tīmekļvietnes lietotāju skaits ir samērā neliels.</w:t>
      </w:r>
    </w:p>
    <w:p w14:paraId="50F7F15C" w14:textId="2084DFAA" w:rsidR="007367C1" w:rsidRPr="007F590B" w:rsidRDefault="00F90934" w:rsidP="007367C1">
      <w:pPr>
        <w:spacing w:after="120" w:line="240" w:lineRule="auto"/>
        <w:jc w:val="right"/>
        <w:rPr>
          <w:rFonts w:ascii="Calibri" w:eastAsiaTheme="majorEastAsia" w:hAnsi="Calibri" w:cs="Calibri"/>
          <w:color w:val="auto"/>
          <w:sz w:val="22"/>
          <w:szCs w:val="22"/>
          <w:lang w:val="lv-LV"/>
          <w14:ligatures w14:val="standardContextual"/>
        </w:rPr>
      </w:pPr>
      <w:r w:rsidRPr="007F590B">
        <w:rPr>
          <w:rFonts w:ascii="Calibri" w:eastAsiaTheme="majorEastAsia" w:hAnsi="Calibri" w:cs="Calibri"/>
          <w:color w:val="auto"/>
          <w:sz w:val="22"/>
          <w:szCs w:val="22"/>
          <w:lang w:val="lv-LV"/>
          <w14:ligatures w14:val="standardContextual"/>
        </w:rPr>
        <w:t>2</w:t>
      </w:r>
      <w:r w:rsidR="00182354">
        <w:rPr>
          <w:rFonts w:ascii="Calibri" w:eastAsiaTheme="majorEastAsia" w:hAnsi="Calibri" w:cs="Calibri"/>
          <w:color w:val="auto"/>
          <w:sz w:val="22"/>
          <w:szCs w:val="22"/>
          <w:lang w:val="lv-LV"/>
          <w14:ligatures w14:val="standardContextual"/>
        </w:rPr>
        <w:t>0</w:t>
      </w:r>
      <w:r w:rsidR="007367C1" w:rsidRPr="007F590B">
        <w:rPr>
          <w:rFonts w:ascii="Calibri" w:eastAsiaTheme="majorEastAsia" w:hAnsi="Calibri" w:cs="Calibri"/>
          <w:color w:val="auto"/>
          <w:sz w:val="22"/>
          <w:szCs w:val="22"/>
          <w:lang w:val="lv-LV"/>
          <w14:ligatures w14:val="standardContextual"/>
        </w:rPr>
        <w:t xml:space="preserve">.tabula. </w:t>
      </w:r>
      <w:proofErr w:type="spellStart"/>
      <w:r w:rsidR="007367C1" w:rsidRPr="007F590B">
        <w:rPr>
          <w:rFonts w:ascii="Calibri" w:eastAsiaTheme="majorEastAsia" w:hAnsi="Calibri" w:cs="Calibri"/>
          <w:b/>
          <w:bCs/>
          <w:color w:val="auto"/>
          <w:sz w:val="22"/>
          <w:szCs w:val="22"/>
          <w:lang w:val="lv-LV"/>
          <w14:ligatures w14:val="standardContextual"/>
        </w:rPr>
        <w:t>VDzTI</w:t>
      </w:r>
      <w:proofErr w:type="spellEnd"/>
      <w:r w:rsidR="007367C1" w:rsidRPr="007F590B">
        <w:rPr>
          <w:rFonts w:ascii="Calibri" w:eastAsiaTheme="majorEastAsia" w:hAnsi="Calibri" w:cs="Calibri"/>
          <w:b/>
          <w:bCs/>
          <w:color w:val="auto"/>
          <w:sz w:val="22"/>
          <w:szCs w:val="22"/>
          <w:lang w:val="lv-LV"/>
          <w14:ligatures w14:val="standardContextual"/>
        </w:rPr>
        <w:t xml:space="preserve"> tīmekļvietnes apmeklētība</w:t>
      </w:r>
      <w:r w:rsidR="007367C1" w:rsidRPr="007F590B">
        <w:rPr>
          <w:rFonts w:ascii="Calibri" w:eastAsiaTheme="majorEastAsia" w:hAnsi="Calibri" w:cs="Calibri"/>
          <w:b/>
          <w:bCs/>
          <w:color w:val="auto"/>
          <w:sz w:val="22"/>
          <w:szCs w:val="22"/>
          <w:vertAlign w:val="superscript"/>
          <w:lang w:val="lv-LV"/>
          <w14:ligatures w14:val="standardContextual"/>
        </w:rPr>
        <w:footnoteReference w:id="15"/>
      </w:r>
    </w:p>
    <w:tbl>
      <w:tblPr>
        <w:tblStyle w:val="TableGrid3"/>
        <w:tblW w:w="949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37"/>
        <w:gridCol w:w="1559"/>
        <w:gridCol w:w="1701"/>
      </w:tblGrid>
      <w:tr w:rsidR="007367C1" w:rsidRPr="007F590B" w14:paraId="19AD27CE" w14:textId="77777777" w:rsidTr="00E729A6">
        <w:tc>
          <w:tcPr>
            <w:tcW w:w="6237" w:type="dxa"/>
            <w:shd w:val="clear" w:color="auto" w:fill="F2F2F2" w:themeFill="background1" w:themeFillShade="F2"/>
          </w:tcPr>
          <w:p w14:paraId="52F34311" w14:textId="77777777" w:rsidR="007367C1" w:rsidRPr="007F590B" w:rsidRDefault="007367C1" w:rsidP="007367C1">
            <w:pPr>
              <w:spacing w:after="0" w:line="240" w:lineRule="auto"/>
              <w:jc w:val="center"/>
              <w:rPr>
                <w:rFonts w:ascii="Calibri" w:eastAsiaTheme="majorEastAsia" w:hAnsi="Calibri" w:cs="Calibri"/>
                <w:b/>
                <w:bCs/>
                <w:color w:val="auto"/>
                <w:sz w:val="22"/>
                <w:szCs w:val="22"/>
                <w:lang w:val="lv-LV"/>
              </w:rPr>
            </w:pPr>
          </w:p>
        </w:tc>
        <w:tc>
          <w:tcPr>
            <w:tcW w:w="1559" w:type="dxa"/>
            <w:shd w:val="clear" w:color="auto" w:fill="F2F2F2" w:themeFill="background1" w:themeFillShade="F2"/>
          </w:tcPr>
          <w:p w14:paraId="5960CB8D" w14:textId="77777777" w:rsidR="007367C1" w:rsidRPr="007F590B" w:rsidRDefault="007367C1" w:rsidP="007367C1">
            <w:pPr>
              <w:spacing w:after="0" w:line="240" w:lineRule="auto"/>
              <w:jc w:val="center"/>
              <w:rPr>
                <w:rFonts w:ascii="Calibri" w:eastAsiaTheme="majorEastAsia" w:hAnsi="Calibri" w:cs="Calibri"/>
                <w:b/>
                <w:bCs/>
                <w:color w:val="auto"/>
                <w:sz w:val="22"/>
                <w:szCs w:val="22"/>
                <w:lang w:val="lv-LV"/>
              </w:rPr>
            </w:pPr>
            <w:r w:rsidRPr="007F590B">
              <w:rPr>
                <w:rFonts w:ascii="Calibri" w:eastAsiaTheme="majorEastAsia" w:hAnsi="Calibri" w:cs="Calibri"/>
                <w:b/>
                <w:bCs/>
                <w:color w:val="auto"/>
                <w:sz w:val="22"/>
                <w:szCs w:val="22"/>
                <w:lang w:val="lv-LV"/>
              </w:rPr>
              <w:t>2021</w:t>
            </w:r>
            <w:r w:rsidRPr="007F590B">
              <w:rPr>
                <w:rStyle w:val="Vresatsauce"/>
                <w:rFonts w:ascii="Calibri" w:hAnsi="Calibri" w:cs="Calibri"/>
                <w:b/>
                <w:bCs/>
                <w:color w:val="auto"/>
                <w:sz w:val="22"/>
                <w:szCs w:val="22"/>
                <w:lang w:val="lv-LV"/>
              </w:rPr>
              <w:footnoteReference w:id="16"/>
            </w:r>
            <w:r w:rsidRPr="007F590B">
              <w:rPr>
                <w:rFonts w:ascii="Calibri" w:eastAsiaTheme="majorEastAsia" w:hAnsi="Calibri" w:cs="Calibri"/>
                <w:b/>
                <w:bCs/>
                <w:color w:val="auto"/>
                <w:sz w:val="22"/>
                <w:szCs w:val="22"/>
                <w:lang w:val="lv-LV"/>
              </w:rPr>
              <w:t xml:space="preserve"> </w:t>
            </w:r>
          </w:p>
        </w:tc>
        <w:tc>
          <w:tcPr>
            <w:tcW w:w="1701" w:type="dxa"/>
            <w:shd w:val="clear" w:color="auto" w:fill="F2F2F2" w:themeFill="background1" w:themeFillShade="F2"/>
          </w:tcPr>
          <w:p w14:paraId="716DBB08" w14:textId="77777777" w:rsidR="007367C1" w:rsidRPr="007F590B" w:rsidRDefault="007367C1" w:rsidP="007367C1">
            <w:pPr>
              <w:spacing w:after="0" w:line="240" w:lineRule="auto"/>
              <w:jc w:val="center"/>
              <w:rPr>
                <w:rFonts w:ascii="Calibri" w:eastAsiaTheme="majorEastAsia" w:hAnsi="Calibri" w:cs="Calibri"/>
                <w:b/>
                <w:bCs/>
                <w:color w:val="auto"/>
                <w:sz w:val="22"/>
                <w:szCs w:val="22"/>
                <w:lang w:val="lv-LV"/>
              </w:rPr>
            </w:pPr>
            <w:r w:rsidRPr="007F590B">
              <w:rPr>
                <w:rFonts w:ascii="Calibri" w:eastAsiaTheme="majorEastAsia" w:hAnsi="Calibri" w:cs="Calibri"/>
                <w:b/>
                <w:bCs/>
                <w:color w:val="auto"/>
                <w:sz w:val="22"/>
                <w:szCs w:val="22"/>
                <w:lang w:val="lv-LV"/>
              </w:rPr>
              <w:t>2022</w:t>
            </w:r>
          </w:p>
        </w:tc>
      </w:tr>
      <w:tr w:rsidR="007367C1" w:rsidRPr="007F590B" w14:paraId="2BF2ABCE" w14:textId="77777777" w:rsidTr="00E729A6">
        <w:tc>
          <w:tcPr>
            <w:tcW w:w="6237" w:type="dxa"/>
          </w:tcPr>
          <w:p w14:paraId="22DCD418" w14:textId="77777777" w:rsidR="007367C1" w:rsidRPr="00472FFC" w:rsidRDefault="007367C1" w:rsidP="00577793">
            <w:pPr>
              <w:spacing w:after="0" w:line="240" w:lineRule="auto"/>
              <w:rPr>
                <w:rFonts w:ascii="Calibri" w:eastAsiaTheme="majorEastAsia" w:hAnsi="Calibri" w:cs="Calibri"/>
                <w:color w:val="auto"/>
                <w:sz w:val="22"/>
                <w:szCs w:val="22"/>
                <w:lang w:val="lv-LV"/>
              </w:rPr>
            </w:pPr>
            <w:r w:rsidRPr="00472FFC">
              <w:rPr>
                <w:rFonts w:ascii="Calibri" w:eastAsiaTheme="majorEastAsia" w:hAnsi="Calibri" w:cs="Calibri"/>
                <w:color w:val="auto"/>
                <w:sz w:val="22"/>
                <w:szCs w:val="22"/>
                <w:lang w:val="lv-LV"/>
              </w:rPr>
              <w:t>Lietotāju skaits</w:t>
            </w:r>
          </w:p>
        </w:tc>
        <w:tc>
          <w:tcPr>
            <w:tcW w:w="1559" w:type="dxa"/>
          </w:tcPr>
          <w:p w14:paraId="0CC1506C" w14:textId="77777777" w:rsidR="007367C1" w:rsidRPr="007F590B" w:rsidRDefault="007367C1" w:rsidP="007367C1">
            <w:pPr>
              <w:spacing w:after="0" w:line="240" w:lineRule="auto"/>
              <w:ind w:left="174" w:hanging="174"/>
              <w:jc w:val="center"/>
              <w:rPr>
                <w:rFonts w:ascii="Calibri" w:eastAsiaTheme="majorEastAsia" w:hAnsi="Calibri" w:cs="Calibri"/>
                <w:color w:val="auto"/>
                <w:sz w:val="22"/>
                <w:szCs w:val="22"/>
                <w:lang w:val="lv-LV"/>
              </w:rPr>
            </w:pPr>
            <w:r w:rsidRPr="007F590B">
              <w:rPr>
                <w:rFonts w:ascii="Calibri" w:eastAsiaTheme="majorEastAsia" w:hAnsi="Calibri" w:cs="Calibri"/>
                <w:color w:val="auto"/>
                <w:sz w:val="22"/>
                <w:szCs w:val="22"/>
                <w:lang w:val="lv-LV"/>
              </w:rPr>
              <w:t>1 123</w:t>
            </w:r>
          </w:p>
        </w:tc>
        <w:tc>
          <w:tcPr>
            <w:tcW w:w="1701" w:type="dxa"/>
          </w:tcPr>
          <w:p w14:paraId="6F36FF72" w14:textId="77777777" w:rsidR="007367C1" w:rsidRPr="007F590B" w:rsidRDefault="007367C1" w:rsidP="007367C1">
            <w:pPr>
              <w:spacing w:after="0" w:line="240" w:lineRule="auto"/>
              <w:jc w:val="center"/>
              <w:rPr>
                <w:rFonts w:ascii="Calibri" w:eastAsiaTheme="majorEastAsia" w:hAnsi="Calibri" w:cs="Calibri"/>
                <w:color w:val="auto"/>
                <w:sz w:val="22"/>
                <w:szCs w:val="22"/>
                <w:lang w:val="lv-LV"/>
              </w:rPr>
            </w:pPr>
            <w:r w:rsidRPr="007F590B">
              <w:rPr>
                <w:rFonts w:ascii="Calibri" w:eastAsiaTheme="majorEastAsia" w:hAnsi="Calibri" w:cs="Calibri"/>
                <w:color w:val="auto"/>
                <w:sz w:val="22"/>
                <w:szCs w:val="22"/>
                <w:lang w:val="lv-LV"/>
              </w:rPr>
              <w:t>2 925</w:t>
            </w:r>
          </w:p>
        </w:tc>
      </w:tr>
      <w:tr w:rsidR="007367C1" w:rsidRPr="007F590B" w14:paraId="6F14BD97" w14:textId="77777777" w:rsidTr="00E729A6">
        <w:tc>
          <w:tcPr>
            <w:tcW w:w="6237" w:type="dxa"/>
          </w:tcPr>
          <w:p w14:paraId="17B5CD30" w14:textId="77777777" w:rsidR="007367C1" w:rsidRPr="00472FFC" w:rsidRDefault="007367C1" w:rsidP="00577793">
            <w:pPr>
              <w:spacing w:after="0" w:line="240" w:lineRule="auto"/>
              <w:rPr>
                <w:rFonts w:ascii="Calibri" w:eastAsiaTheme="majorEastAsia" w:hAnsi="Calibri" w:cs="Calibri"/>
                <w:color w:val="auto"/>
                <w:sz w:val="22"/>
                <w:szCs w:val="22"/>
                <w:lang w:val="lv-LV"/>
              </w:rPr>
            </w:pPr>
            <w:r w:rsidRPr="00472FFC">
              <w:rPr>
                <w:rFonts w:ascii="Calibri" w:eastAsiaTheme="majorEastAsia" w:hAnsi="Calibri" w:cs="Calibri"/>
                <w:color w:val="auto"/>
                <w:sz w:val="22"/>
                <w:szCs w:val="22"/>
                <w:lang w:val="lv-LV"/>
              </w:rPr>
              <w:t>Lapu skatījumi</w:t>
            </w:r>
          </w:p>
        </w:tc>
        <w:tc>
          <w:tcPr>
            <w:tcW w:w="1559" w:type="dxa"/>
          </w:tcPr>
          <w:p w14:paraId="348D6BA0" w14:textId="77777777" w:rsidR="007367C1" w:rsidRPr="007F590B" w:rsidRDefault="007367C1" w:rsidP="007367C1">
            <w:pPr>
              <w:spacing w:after="0" w:line="240" w:lineRule="auto"/>
              <w:jc w:val="center"/>
              <w:rPr>
                <w:rFonts w:ascii="Calibri" w:eastAsiaTheme="majorEastAsia" w:hAnsi="Calibri" w:cs="Calibri"/>
                <w:color w:val="auto"/>
                <w:sz w:val="22"/>
                <w:szCs w:val="22"/>
                <w:lang w:val="lv-LV"/>
              </w:rPr>
            </w:pPr>
            <w:r w:rsidRPr="007F590B">
              <w:rPr>
                <w:rFonts w:ascii="Calibri" w:eastAsiaTheme="majorEastAsia" w:hAnsi="Calibri" w:cs="Calibri"/>
                <w:color w:val="auto"/>
                <w:sz w:val="22"/>
                <w:szCs w:val="22"/>
                <w:lang w:val="lv-LV"/>
              </w:rPr>
              <w:t>17 183</w:t>
            </w:r>
          </w:p>
        </w:tc>
        <w:tc>
          <w:tcPr>
            <w:tcW w:w="1701" w:type="dxa"/>
          </w:tcPr>
          <w:p w14:paraId="3066B404" w14:textId="77777777" w:rsidR="007367C1" w:rsidRPr="007F590B" w:rsidRDefault="007367C1" w:rsidP="007367C1">
            <w:pPr>
              <w:spacing w:after="0" w:line="240" w:lineRule="auto"/>
              <w:jc w:val="center"/>
              <w:rPr>
                <w:rFonts w:ascii="Calibri" w:eastAsiaTheme="majorEastAsia" w:hAnsi="Calibri" w:cs="Calibri"/>
                <w:color w:val="auto"/>
                <w:sz w:val="22"/>
                <w:szCs w:val="22"/>
                <w:lang w:val="lv-LV"/>
              </w:rPr>
            </w:pPr>
            <w:r w:rsidRPr="007F590B">
              <w:rPr>
                <w:rFonts w:ascii="Calibri" w:eastAsiaTheme="majorEastAsia" w:hAnsi="Calibri" w:cs="Calibri"/>
                <w:color w:val="auto"/>
                <w:sz w:val="22"/>
                <w:szCs w:val="22"/>
                <w:lang w:val="lv-LV"/>
              </w:rPr>
              <w:t>31 384</w:t>
            </w:r>
          </w:p>
        </w:tc>
      </w:tr>
    </w:tbl>
    <w:p w14:paraId="2EEAB664" w14:textId="4B9FE904" w:rsidR="00D6302B" w:rsidRPr="00E95A85" w:rsidRDefault="00D6302B" w:rsidP="00F90934">
      <w:pPr>
        <w:spacing w:before="120" w:after="120" w:line="240" w:lineRule="auto"/>
        <w:jc w:val="both"/>
        <w:rPr>
          <w:rFonts w:ascii="Calibri" w:hAnsi="Calibri" w:cs="Calibri"/>
          <w:color w:val="auto"/>
          <w:sz w:val="24"/>
          <w:szCs w:val="24"/>
          <w:lang w:val="lv-LV"/>
        </w:rPr>
      </w:pPr>
      <w:proofErr w:type="spellStart"/>
      <w:r w:rsidRPr="00E95A85">
        <w:rPr>
          <w:rFonts w:ascii="Calibri" w:hAnsi="Calibri" w:cs="Calibri"/>
          <w:color w:val="auto"/>
          <w:sz w:val="24"/>
          <w:szCs w:val="24"/>
          <w:lang w:val="lv-LV"/>
        </w:rPr>
        <w:t>VDzTI</w:t>
      </w:r>
      <w:proofErr w:type="spellEnd"/>
      <w:r w:rsidRPr="00E95A85">
        <w:rPr>
          <w:rFonts w:ascii="Calibri" w:hAnsi="Calibri" w:cs="Calibri"/>
          <w:color w:val="auto"/>
          <w:sz w:val="24"/>
          <w:szCs w:val="24"/>
          <w:lang w:val="lv-LV"/>
        </w:rPr>
        <w:t xml:space="preserve"> regulāri </w:t>
      </w:r>
      <w:r w:rsidR="007F590B">
        <w:rPr>
          <w:rFonts w:ascii="Calibri" w:hAnsi="Calibri" w:cs="Calibri"/>
          <w:color w:val="auto"/>
          <w:sz w:val="24"/>
          <w:szCs w:val="24"/>
          <w:lang w:val="lv-LV"/>
        </w:rPr>
        <w:t xml:space="preserve">divas reizes gadā </w:t>
      </w:r>
      <w:r w:rsidRPr="00E95A85">
        <w:rPr>
          <w:rFonts w:ascii="Calibri" w:hAnsi="Calibri" w:cs="Calibri"/>
          <w:color w:val="auto"/>
          <w:sz w:val="24"/>
          <w:szCs w:val="24"/>
          <w:lang w:val="lv-LV"/>
        </w:rPr>
        <w:t>rīko drošības seminārus un sanāksmes, lai informētu dzelzceļa transporta sistēmas dalībniekus par izmaiņām normatīvajos aktos un izskaidrotu, kādas jaunas prasības tās paredz. Tādā veidā tiek novērstas domstarpības un iespējami tiesiskā regulējuma pārpratumi, kā arī tiek atbalstīta dzelzceļa sistēmas dalībnieku tālāka nepārtraukta darbība.</w:t>
      </w:r>
    </w:p>
    <w:p w14:paraId="7E93E84A" w14:textId="4D84CA4A" w:rsidR="007367C1" w:rsidRPr="00E95A85" w:rsidRDefault="00C9773A" w:rsidP="007367C1">
      <w:pPr>
        <w:spacing w:after="120" w:line="240" w:lineRule="auto"/>
        <w:jc w:val="both"/>
        <w:rPr>
          <w:color w:val="auto"/>
          <w:sz w:val="24"/>
          <w:szCs w:val="24"/>
          <w:lang w:val="lv-LV"/>
        </w:rPr>
      </w:pPr>
      <w:r w:rsidRPr="00E95A85">
        <w:rPr>
          <w:rFonts w:ascii="Calibri" w:hAnsi="Calibri" w:cs="Calibri"/>
          <w:color w:val="auto"/>
          <w:sz w:val="24"/>
          <w:szCs w:val="24"/>
          <w:lang w:val="lv-LV"/>
        </w:rPr>
        <w:t xml:space="preserve">2022. gada 8. septembrī </w:t>
      </w:r>
      <w:proofErr w:type="spellStart"/>
      <w:r w:rsidR="00F016F3" w:rsidRPr="00E95A85">
        <w:rPr>
          <w:rFonts w:ascii="Calibri" w:hAnsi="Calibri" w:cs="Calibri"/>
          <w:color w:val="auto"/>
          <w:sz w:val="24"/>
          <w:szCs w:val="24"/>
          <w:lang w:val="lv-LV"/>
        </w:rPr>
        <w:t>VDzTI</w:t>
      </w:r>
      <w:proofErr w:type="spellEnd"/>
      <w:r w:rsidR="00F016F3" w:rsidRPr="00E95A85">
        <w:rPr>
          <w:rFonts w:ascii="Calibri" w:hAnsi="Calibri" w:cs="Calibri"/>
          <w:color w:val="auto"/>
          <w:sz w:val="24"/>
          <w:szCs w:val="24"/>
          <w:lang w:val="lv-LV"/>
        </w:rPr>
        <w:t xml:space="preserve"> </w:t>
      </w:r>
      <w:r w:rsidRPr="00E95A85">
        <w:rPr>
          <w:rFonts w:ascii="Calibri" w:hAnsi="Calibri" w:cs="Calibri"/>
          <w:color w:val="auto"/>
          <w:sz w:val="24"/>
          <w:szCs w:val="24"/>
          <w:lang w:val="lv-LV"/>
        </w:rPr>
        <w:t>organizē</w:t>
      </w:r>
      <w:r w:rsidR="00F016F3" w:rsidRPr="00E95A85">
        <w:rPr>
          <w:rFonts w:ascii="Calibri" w:hAnsi="Calibri" w:cs="Calibri"/>
          <w:color w:val="auto"/>
          <w:sz w:val="24"/>
          <w:szCs w:val="24"/>
          <w:lang w:val="lv-LV"/>
        </w:rPr>
        <w:t>ja</w:t>
      </w:r>
      <w:r w:rsidRPr="00E95A85">
        <w:rPr>
          <w:rFonts w:ascii="Calibri" w:hAnsi="Calibri" w:cs="Calibri"/>
          <w:color w:val="auto"/>
          <w:sz w:val="24"/>
          <w:szCs w:val="24"/>
          <w:lang w:val="lv-LV"/>
        </w:rPr>
        <w:t xml:space="preserve"> seminār</w:t>
      </w:r>
      <w:r w:rsidR="00F016F3" w:rsidRPr="00E95A85">
        <w:rPr>
          <w:rFonts w:ascii="Calibri" w:hAnsi="Calibri" w:cs="Calibri"/>
          <w:color w:val="auto"/>
          <w:sz w:val="24"/>
          <w:szCs w:val="24"/>
          <w:lang w:val="lv-LV"/>
        </w:rPr>
        <w:t>u, kurā</w:t>
      </w:r>
      <w:r w:rsidRPr="00E95A85">
        <w:rPr>
          <w:rFonts w:ascii="Calibri" w:hAnsi="Calibri" w:cs="Calibri"/>
          <w:color w:val="auto"/>
          <w:sz w:val="24"/>
          <w:szCs w:val="24"/>
          <w:lang w:val="lv-LV"/>
        </w:rPr>
        <w:t xml:space="preserve"> tika izskatīti jautājumi par drošību un savstarpējo izmantojamību, par aktualitātēm bīstamo kravu pārvadājum</w:t>
      </w:r>
      <w:r w:rsidR="007367C1" w:rsidRPr="00E95A85">
        <w:rPr>
          <w:rFonts w:ascii="Calibri" w:hAnsi="Calibri" w:cs="Calibri"/>
          <w:color w:val="auto"/>
          <w:sz w:val="24"/>
          <w:szCs w:val="24"/>
          <w:lang w:val="lv-LV"/>
        </w:rPr>
        <w:t>u jomā</w:t>
      </w:r>
      <w:r w:rsidRPr="00E95A85">
        <w:rPr>
          <w:rFonts w:ascii="Calibri" w:hAnsi="Calibri" w:cs="Calibri"/>
          <w:color w:val="auto"/>
          <w:sz w:val="24"/>
          <w:szCs w:val="24"/>
          <w:lang w:val="lv-LV"/>
        </w:rPr>
        <w:t xml:space="preserve"> ar mērķi– iepazīstināt semināra dalībniekus ar ceturtās dzelzceļa tiesību aktu </w:t>
      </w:r>
      <w:proofErr w:type="spellStart"/>
      <w:r w:rsidRPr="00E95A85">
        <w:rPr>
          <w:rFonts w:ascii="Calibri" w:hAnsi="Calibri" w:cs="Calibri"/>
          <w:color w:val="auto"/>
          <w:sz w:val="24"/>
          <w:szCs w:val="24"/>
          <w:lang w:val="lv-LV"/>
        </w:rPr>
        <w:t>pakotnes</w:t>
      </w:r>
      <w:proofErr w:type="spellEnd"/>
      <w:r w:rsidRPr="00E95A85">
        <w:rPr>
          <w:rFonts w:ascii="Calibri" w:hAnsi="Calibri" w:cs="Calibri"/>
          <w:color w:val="auto"/>
          <w:sz w:val="24"/>
          <w:szCs w:val="24"/>
          <w:lang w:val="lv-LV"/>
        </w:rPr>
        <w:t xml:space="preserve"> tiesisko regulējumu</w:t>
      </w:r>
      <w:r w:rsidR="007367C1" w:rsidRPr="00E95A85">
        <w:rPr>
          <w:rFonts w:ascii="Calibri" w:hAnsi="Calibri" w:cs="Calibri"/>
          <w:color w:val="auto"/>
          <w:sz w:val="24"/>
          <w:szCs w:val="24"/>
          <w:lang w:val="lv-LV"/>
        </w:rPr>
        <w:t>, izskaidrot</w:t>
      </w:r>
      <w:r w:rsidRPr="00E95A85">
        <w:rPr>
          <w:rFonts w:ascii="Calibri" w:hAnsi="Calibri" w:cs="Calibri"/>
          <w:color w:val="auto"/>
          <w:sz w:val="24"/>
          <w:szCs w:val="24"/>
          <w:lang w:val="lv-LV"/>
        </w:rPr>
        <w:t xml:space="preserve"> dzelzceļa sistēmas dalībnieku lomu drošības nodrošināšanā, uzlabot informācijas apmaiņu ar bīstamo kravu </w:t>
      </w:r>
      <w:r w:rsidRPr="00E95A85">
        <w:rPr>
          <w:color w:val="auto"/>
          <w:sz w:val="24"/>
          <w:szCs w:val="24"/>
          <w:lang w:val="lv-LV"/>
        </w:rPr>
        <w:t>pārvadājumos iesaistītajiem komersantiem.</w:t>
      </w:r>
    </w:p>
    <w:p w14:paraId="3C8A4852" w14:textId="4C6DD06B" w:rsidR="00C9773A" w:rsidRPr="00E95A85" w:rsidRDefault="00C9773A" w:rsidP="007367C1">
      <w:pPr>
        <w:spacing w:after="120" w:line="240" w:lineRule="auto"/>
        <w:jc w:val="both"/>
        <w:rPr>
          <w:rFonts w:ascii="Calibri" w:hAnsi="Calibri" w:cs="Calibri"/>
          <w:color w:val="auto"/>
          <w:sz w:val="24"/>
          <w:szCs w:val="24"/>
          <w:lang w:val="lv-LV"/>
        </w:rPr>
      </w:pPr>
      <w:r w:rsidRPr="00E95A85">
        <w:rPr>
          <w:color w:val="auto"/>
          <w:sz w:val="24"/>
          <w:szCs w:val="24"/>
          <w:lang w:val="lv-LV"/>
        </w:rPr>
        <w:t xml:space="preserve">Semināra laikā tika veikta </w:t>
      </w:r>
      <w:r w:rsidR="00F016F3" w:rsidRPr="00E95A85">
        <w:rPr>
          <w:color w:val="auto"/>
          <w:sz w:val="24"/>
          <w:szCs w:val="24"/>
          <w:lang w:val="lv-LV"/>
        </w:rPr>
        <w:t xml:space="preserve">arī </w:t>
      </w:r>
      <w:r w:rsidRPr="00E95A85">
        <w:rPr>
          <w:color w:val="auto"/>
          <w:sz w:val="24"/>
          <w:szCs w:val="24"/>
          <w:lang w:val="lv-LV"/>
        </w:rPr>
        <w:t xml:space="preserve">klientu apmierinātības aptauja, </w:t>
      </w:r>
      <w:r w:rsidR="007367C1" w:rsidRPr="00E95A85">
        <w:rPr>
          <w:rFonts w:ascii="Calibri" w:hAnsi="Calibri" w:cs="Calibri"/>
          <w:color w:val="auto"/>
          <w:sz w:val="24"/>
          <w:szCs w:val="24"/>
          <w:lang w:val="lv-LV"/>
        </w:rPr>
        <w:t xml:space="preserve">kurā respondenti varēja izteikt savu viedokli par iestādes darbu, sniegtajiem pakalpojumiem, iestādes tīmekļvietnes lietojamību un iesniegt savus priekšlikumus iestādes darbības uzlabošanai. Aptaujas rezultāti </w:t>
      </w:r>
      <w:r w:rsidRPr="00E95A85">
        <w:rPr>
          <w:color w:val="auto"/>
          <w:sz w:val="24"/>
          <w:szCs w:val="24"/>
          <w:lang w:val="lv-LV"/>
        </w:rPr>
        <w:t>norāda, ka visi respondenti (dzelzceļa transporta sistēmas</w:t>
      </w:r>
      <w:r w:rsidRPr="00E95A85">
        <w:rPr>
          <w:rFonts w:ascii="Calibri" w:hAnsi="Calibri" w:cs="Calibri"/>
          <w:color w:val="auto"/>
          <w:sz w:val="24"/>
          <w:szCs w:val="24"/>
          <w:lang w:val="lv-LV"/>
        </w:rPr>
        <w:t xml:space="preserve"> dalībnieki) </w:t>
      </w:r>
      <w:r w:rsidR="007F590B">
        <w:rPr>
          <w:rFonts w:ascii="Calibri" w:hAnsi="Calibri" w:cs="Calibri"/>
          <w:color w:val="auto"/>
          <w:sz w:val="24"/>
          <w:szCs w:val="24"/>
          <w:lang w:val="lv-LV"/>
        </w:rPr>
        <w:t xml:space="preserve">kopumā </w:t>
      </w:r>
      <w:r w:rsidRPr="00E95A85">
        <w:rPr>
          <w:rFonts w:ascii="Calibri" w:hAnsi="Calibri" w:cs="Calibri"/>
          <w:color w:val="auto"/>
          <w:sz w:val="24"/>
          <w:szCs w:val="24"/>
          <w:lang w:val="lv-LV"/>
        </w:rPr>
        <w:t>pozitīvi vērtē iestādes darbu</w:t>
      </w:r>
      <w:r w:rsidR="007367C1" w:rsidRPr="00E95A85">
        <w:rPr>
          <w:rFonts w:ascii="Calibri" w:hAnsi="Calibri" w:cs="Calibri"/>
          <w:color w:val="auto"/>
          <w:sz w:val="24"/>
          <w:szCs w:val="24"/>
          <w:lang w:val="lv-LV"/>
        </w:rPr>
        <w:t xml:space="preserve"> (skat. </w:t>
      </w:r>
      <w:r w:rsidR="00F90934" w:rsidRPr="00E95A85">
        <w:rPr>
          <w:rFonts w:ascii="Calibri" w:hAnsi="Calibri" w:cs="Calibri"/>
          <w:color w:val="auto"/>
          <w:sz w:val="24"/>
          <w:szCs w:val="24"/>
          <w:lang w:val="lv-LV"/>
        </w:rPr>
        <w:t>21</w:t>
      </w:r>
      <w:r w:rsidR="007367C1" w:rsidRPr="00E95A85">
        <w:rPr>
          <w:rFonts w:ascii="Calibri" w:hAnsi="Calibri" w:cs="Calibri"/>
          <w:color w:val="auto"/>
          <w:sz w:val="24"/>
          <w:szCs w:val="24"/>
          <w:lang w:val="lv-LV"/>
        </w:rPr>
        <w:t>. tabulu)</w:t>
      </w:r>
      <w:r w:rsidR="00F016F3" w:rsidRPr="00E95A85">
        <w:rPr>
          <w:rFonts w:ascii="Calibri" w:hAnsi="Calibri" w:cs="Calibri"/>
          <w:color w:val="auto"/>
          <w:sz w:val="24"/>
          <w:szCs w:val="24"/>
          <w:lang w:val="lv-LV"/>
        </w:rPr>
        <w:t>, kā arī</w:t>
      </w:r>
      <w:r w:rsidR="007367C1" w:rsidRPr="00E95A85">
        <w:rPr>
          <w:rFonts w:ascii="Calibri" w:hAnsi="Calibri" w:cs="Calibri"/>
          <w:color w:val="auto"/>
          <w:sz w:val="24"/>
          <w:szCs w:val="24"/>
          <w:lang w:val="lv-LV"/>
        </w:rPr>
        <w:t xml:space="preserve"> ir atvērti tālākai sadarbībai, un izrāda interesi par </w:t>
      </w:r>
      <w:proofErr w:type="spellStart"/>
      <w:r w:rsidR="007367C1" w:rsidRPr="00E95A85">
        <w:rPr>
          <w:rFonts w:ascii="Calibri" w:hAnsi="Calibri" w:cs="Calibri"/>
          <w:color w:val="auto"/>
          <w:sz w:val="24"/>
          <w:szCs w:val="24"/>
          <w:lang w:val="lv-LV"/>
        </w:rPr>
        <w:t>VDzTI</w:t>
      </w:r>
      <w:proofErr w:type="spellEnd"/>
      <w:r w:rsidR="007367C1" w:rsidRPr="00E95A85">
        <w:rPr>
          <w:rFonts w:ascii="Calibri" w:hAnsi="Calibri" w:cs="Calibri"/>
          <w:color w:val="auto"/>
          <w:sz w:val="24"/>
          <w:szCs w:val="24"/>
          <w:lang w:val="lv-LV"/>
        </w:rPr>
        <w:t xml:space="preserve"> rīkotajiem informatīvajiem semināriem.</w:t>
      </w:r>
    </w:p>
    <w:p w14:paraId="03811D8A" w14:textId="3DFA7A34" w:rsidR="007367C1" w:rsidRPr="007F590B" w:rsidRDefault="00F90934" w:rsidP="007367C1">
      <w:pPr>
        <w:spacing w:after="120" w:line="240" w:lineRule="auto"/>
        <w:jc w:val="right"/>
        <w:rPr>
          <w:rFonts w:ascii="Calibri" w:hAnsi="Calibri" w:cs="Calibri"/>
          <w:b/>
          <w:bCs/>
          <w:color w:val="auto"/>
          <w:sz w:val="22"/>
          <w:szCs w:val="22"/>
          <w:lang w:val="lv-LV"/>
        </w:rPr>
      </w:pPr>
      <w:r w:rsidRPr="007F590B">
        <w:rPr>
          <w:rFonts w:ascii="Calibri" w:hAnsi="Calibri" w:cs="Calibri"/>
          <w:color w:val="auto"/>
          <w:sz w:val="22"/>
          <w:szCs w:val="22"/>
          <w:lang w:val="lv-LV"/>
        </w:rPr>
        <w:t>2</w:t>
      </w:r>
      <w:r w:rsidR="00182354">
        <w:rPr>
          <w:rFonts w:ascii="Calibri" w:hAnsi="Calibri" w:cs="Calibri"/>
          <w:color w:val="auto"/>
          <w:sz w:val="22"/>
          <w:szCs w:val="22"/>
          <w:lang w:val="lv-LV"/>
        </w:rPr>
        <w:t>1</w:t>
      </w:r>
      <w:r w:rsidR="007367C1" w:rsidRPr="007F590B">
        <w:rPr>
          <w:rFonts w:ascii="Calibri" w:hAnsi="Calibri" w:cs="Calibri"/>
          <w:color w:val="auto"/>
          <w:sz w:val="22"/>
          <w:szCs w:val="22"/>
          <w:lang w:val="lv-LV"/>
        </w:rPr>
        <w:t xml:space="preserve">.tabula. </w:t>
      </w:r>
      <w:r w:rsidR="007367C1" w:rsidRPr="007F590B">
        <w:rPr>
          <w:rFonts w:ascii="Calibri" w:hAnsi="Calibri" w:cs="Calibri"/>
          <w:b/>
          <w:bCs/>
          <w:color w:val="auto"/>
          <w:sz w:val="22"/>
          <w:szCs w:val="22"/>
          <w:lang w:val="lv-LV"/>
        </w:rPr>
        <w:t>2022. gada klientu apmierinātības aptaujas rezultāti</w:t>
      </w:r>
      <w:r w:rsidR="00A4734D" w:rsidRPr="007F590B">
        <w:rPr>
          <w:rFonts w:ascii="Calibri" w:hAnsi="Calibri" w:cs="Calibri"/>
          <w:b/>
          <w:bCs/>
          <w:color w:val="auto"/>
          <w:sz w:val="22"/>
          <w:szCs w:val="22"/>
          <w:lang w:val="lv-LV"/>
        </w:rPr>
        <w:t xml:space="preserve"> par </w:t>
      </w:r>
      <w:proofErr w:type="spellStart"/>
      <w:r w:rsidR="00A4734D" w:rsidRPr="007F590B">
        <w:rPr>
          <w:rFonts w:ascii="Calibri" w:hAnsi="Calibri" w:cs="Calibri"/>
          <w:b/>
          <w:bCs/>
          <w:color w:val="auto"/>
          <w:sz w:val="22"/>
          <w:szCs w:val="22"/>
          <w:lang w:val="lv-LV"/>
        </w:rPr>
        <w:t>VDzTI</w:t>
      </w:r>
      <w:proofErr w:type="spellEnd"/>
      <w:r w:rsidR="00A4734D" w:rsidRPr="007F590B">
        <w:rPr>
          <w:rFonts w:ascii="Calibri" w:hAnsi="Calibri" w:cs="Calibri"/>
          <w:b/>
          <w:bCs/>
          <w:color w:val="auto"/>
          <w:sz w:val="22"/>
          <w:szCs w:val="22"/>
          <w:lang w:val="lv-LV"/>
        </w:rPr>
        <w:t xml:space="preserve"> darbību</w:t>
      </w:r>
    </w:p>
    <w:tbl>
      <w:tblPr>
        <w:tblStyle w:val="Reatabula"/>
        <w:tblW w:w="949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946"/>
        <w:gridCol w:w="2545"/>
      </w:tblGrid>
      <w:tr w:rsidR="00A4734D" w:rsidRPr="007F590B" w14:paraId="2B30708C" w14:textId="77777777" w:rsidTr="006E4C74">
        <w:tc>
          <w:tcPr>
            <w:tcW w:w="6946" w:type="dxa"/>
            <w:shd w:val="clear" w:color="auto" w:fill="F2F2F2" w:themeFill="background1" w:themeFillShade="F2"/>
          </w:tcPr>
          <w:p w14:paraId="03F4BD5B" w14:textId="3E1D204B" w:rsidR="00A4734D" w:rsidRPr="007F590B" w:rsidRDefault="00A4734D" w:rsidP="0049735A">
            <w:pPr>
              <w:spacing w:after="0" w:line="240" w:lineRule="auto"/>
              <w:jc w:val="center"/>
              <w:rPr>
                <w:rFonts w:ascii="Calibri" w:hAnsi="Calibri" w:cs="Calibri"/>
                <w:b/>
                <w:bCs/>
                <w:color w:val="auto"/>
                <w:sz w:val="22"/>
                <w:szCs w:val="22"/>
                <w:lang w:val="lv-LV"/>
              </w:rPr>
            </w:pPr>
            <w:r w:rsidRPr="007F590B">
              <w:rPr>
                <w:rFonts w:ascii="Calibri" w:hAnsi="Calibri" w:cs="Calibri"/>
                <w:b/>
                <w:bCs/>
                <w:color w:val="auto"/>
                <w:sz w:val="22"/>
                <w:szCs w:val="22"/>
                <w:lang w:val="lv-LV"/>
              </w:rPr>
              <w:t>Novērtējums</w:t>
            </w:r>
          </w:p>
        </w:tc>
        <w:tc>
          <w:tcPr>
            <w:tcW w:w="2545" w:type="dxa"/>
            <w:shd w:val="clear" w:color="auto" w:fill="F2F2F2" w:themeFill="background1" w:themeFillShade="F2"/>
          </w:tcPr>
          <w:p w14:paraId="5F11066D" w14:textId="7E6CAE2A" w:rsidR="00A4734D" w:rsidRPr="00C00642" w:rsidRDefault="00A4734D" w:rsidP="0049735A">
            <w:pPr>
              <w:spacing w:after="0" w:line="240" w:lineRule="auto"/>
              <w:jc w:val="center"/>
              <w:rPr>
                <w:rFonts w:ascii="Calibri" w:hAnsi="Calibri" w:cs="Calibri"/>
                <w:b/>
                <w:bCs/>
                <w:color w:val="auto"/>
                <w:sz w:val="22"/>
                <w:szCs w:val="22"/>
                <w:lang w:val="lv-LV"/>
              </w:rPr>
            </w:pPr>
            <w:r w:rsidRPr="00C00642">
              <w:rPr>
                <w:rFonts w:ascii="Calibri" w:hAnsi="Calibri" w:cs="Calibri"/>
                <w:b/>
                <w:bCs/>
                <w:color w:val="auto"/>
                <w:sz w:val="22"/>
                <w:szCs w:val="22"/>
                <w:lang w:val="lv-LV"/>
              </w:rPr>
              <w:t>%</w:t>
            </w:r>
          </w:p>
        </w:tc>
      </w:tr>
      <w:tr w:rsidR="00A4734D" w:rsidRPr="007F590B" w14:paraId="0372727F" w14:textId="77777777" w:rsidTr="006E4C74">
        <w:tc>
          <w:tcPr>
            <w:tcW w:w="6946" w:type="dxa"/>
          </w:tcPr>
          <w:p w14:paraId="7C5A6261" w14:textId="7AD8E855" w:rsidR="00A4734D" w:rsidRPr="007F590B" w:rsidRDefault="00A4734D" w:rsidP="00577793">
            <w:pPr>
              <w:spacing w:after="0" w:line="240" w:lineRule="auto"/>
              <w:rPr>
                <w:rFonts w:ascii="Calibri" w:hAnsi="Calibri" w:cs="Calibri"/>
                <w:color w:val="auto"/>
                <w:sz w:val="22"/>
                <w:szCs w:val="22"/>
                <w:lang w:val="lv-LV"/>
              </w:rPr>
            </w:pPr>
            <w:r w:rsidRPr="007F590B">
              <w:rPr>
                <w:rFonts w:ascii="Calibri" w:hAnsi="Calibri" w:cs="Calibri"/>
                <w:color w:val="auto"/>
                <w:sz w:val="22"/>
                <w:szCs w:val="22"/>
                <w:lang w:val="lv-LV"/>
              </w:rPr>
              <w:t>Darbība kopumā (labi līdz izcili)</w:t>
            </w:r>
          </w:p>
        </w:tc>
        <w:tc>
          <w:tcPr>
            <w:tcW w:w="2545" w:type="dxa"/>
          </w:tcPr>
          <w:p w14:paraId="327D13EE" w14:textId="0185B186" w:rsidR="00A4734D" w:rsidRPr="007F590B" w:rsidRDefault="00A4734D" w:rsidP="00A4734D">
            <w:pPr>
              <w:spacing w:after="0" w:line="240" w:lineRule="auto"/>
              <w:jc w:val="center"/>
              <w:rPr>
                <w:rFonts w:ascii="Calibri" w:hAnsi="Calibri" w:cs="Calibri"/>
                <w:color w:val="auto"/>
                <w:sz w:val="22"/>
                <w:szCs w:val="22"/>
                <w:lang w:val="lv-LV"/>
              </w:rPr>
            </w:pPr>
            <w:r w:rsidRPr="007F590B">
              <w:rPr>
                <w:rFonts w:ascii="Calibri" w:hAnsi="Calibri" w:cs="Calibri"/>
                <w:color w:val="auto"/>
                <w:sz w:val="22"/>
                <w:szCs w:val="22"/>
                <w:lang w:val="lv-LV"/>
              </w:rPr>
              <w:t>98</w:t>
            </w:r>
          </w:p>
        </w:tc>
      </w:tr>
      <w:tr w:rsidR="00A4734D" w:rsidRPr="007F590B" w14:paraId="14528F93" w14:textId="77777777" w:rsidTr="006E4C74">
        <w:tc>
          <w:tcPr>
            <w:tcW w:w="6946" w:type="dxa"/>
          </w:tcPr>
          <w:p w14:paraId="589F2E3A" w14:textId="48AC1C5A" w:rsidR="00A4734D" w:rsidRPr="007F590B" w:rsidRDefault="00A4734D" w:rsidP="00577793">
            <w:pPr>
              <w:spacing w:after="0" w:line="240" w:lineRule="auto"/>
              <w:rPr>
                <w:rFonts w:ascii="Calibri" w:hAnsi="Calibri" w:cs="Calibri"/>
                <w:color w:val="auto"/>
                <w:sz w:val="22"/>
                <w:szCs w:val="22"/>
                <w:lang w:val="lv-LV"/>
              </w:rPr>
            </w:pPr>
            <w:r w:rsidRPr="007F590B">
              <w:rPr>
                <w:rFonts w:ascii="Calibri" w:hAnsi="Calibri" w:cs="Calibri"/>
                <w:color w:val="auto"/>
                <w:sz w:val="22"/>
                <w:szCs w:val="22"/>
                <w:lang w:val="lv-LV"/>
              </w:rPr>
              <w:t>Sniegtie pakalpojumi (labi līdz izcili)</w:t>
            </w:r>
          </w:p>
        </w:tc>
        <w:tc>
          <w:tcPr>
            <w:tcW w:w="2545" w:type="dxa"/>
          </w:tcPr>
          <w:p w14:paraId="6DBD5AD5" w14:textId="281A3CDE" w:rsidR="00A4734D" w:rsidRPr="007F590B" w:rsidRDefault="00A4734D" w:rsidP="00A4734D">
            <w:pPr>
              <w:spacing w:after="0" w:line="240" w:lineRule="auto"/>
              <w:jc w:val="center"/>
              <w:rPr>
                <w:rFonts w:ascii="Calibri" w:hAnsi="Calibri" w:cs="Calibri"/>
                <w:color w:val="auto"/>
                <w:sz w:val="22"/>
                <w:szCs w:val="22"/>
                <w:lang w:val="lv-LV"/>
              </w:rPr>
            </w:pPr>
            <w:r w:rsidRPr="007F590B">
              <w:rPr>
                <w:rFonts w:ascii="Calibri" w:hAnsi="Calibri" w:cs="Calibri"/>
                <w:color w:val="auto"/>
                <w:sz w:val="22"/>
                <w:szCs w:val="22"/>
                <w:lang w:val="lv-LV"/>
              </w:rPr>
              <w:t>100</w:t>
            </w:r>
          </w:p>
        </w:tc>
      </w:tr>
      <w:tr w:rsidR="00A4734D" w:rsidRPr="007F590B" w14:paraId="3BF72198" w14:textId="77777777" w:rsidTr="006E4C74">
        <w:tc>
          <w:tcPr>
            <w:tcW w:w="6946" w:type="dxa"/>
          </w:tcPr>
          <w:p w14:paraId="3E5AA6FC" w14:textId="2D7F619F" w:rsidR="00A4734D" w:rsidRPr="007F590B" w:rsidRDefault="00A4734D" w:rsidP="00577793">
            <w:pPr>
              <w:spacing w:after="0" w:line="240" w:lineRule="auto"/>
              <w:rPr>
                <w:rFonts w:ascii="Calibri" w:hAnsi="Calibri" w:cs="Calibri"/>
                <w:color w:val="auto"/>
                <w:sz w:val="22"/>
                <w:szCs w:val="22"/>
                <w:lang w:val="lv-LV"/>
              </w:rPr>
            </w:pPr>
            <w:r w:rsidRPr="007F590B">
              <w:rPr>
                <w:rFonts w:ascii="Calibri" w:hAnsi="Calibri" w:cs="Calibri"/>
                <w:color w:val="auto"/>
                <w:sz w:val="22"/>
                <w:szCs w:val="22"/>
                <w:lang w:val="lv-LV"/>
              </w:rPr>
              <w:t>Tīmekļvietnes lietojamība (ērti, ļoti ērti)</w:t>
            </w:r>
          </w:p>
        </w:tc>
        <w:tc>
          <w:tcPr>
            <w:tcW w:w="2545" w:type="dxa"/>
          </w:tcPr>
          <w:p w14:paraId="36C4EE4F" w14:textId="08F08836" w:rsidR="00A4734D" w:rsidRPr="007F590B" w:rsidRDefault="00A4734D" w:rsidP="00A4734D">
            <w:pPr>
              <w:spacing w:after="0" w:line="240" w:lineRule="auto"/>
              <w:jc w:val="center"/>
              <w:rPr>
                <w:rFonts w:ascii="Calibri" w:hAnsi="Calibri" w:cs="Calibri"/>
                <w:color w:val="auto"/>
                <w:sz w:val="22"/>
                <w:szCs w:val="22"/>
                <w:lang w:val="lv-LV"/>
              </w:rPr>
            </w:pPr>
            <w:r w:rsidRPr="007F590B">
              <w:rPr>
                <w:rFonts w:ascii="Calibri" w:hAnsi="Calibri" w:cs="Calibri"/>
                <w:color w:val="auto"/>
                <w:sz w:val="22"/>
                <w:szCs w:val="22"/>
                <w:lang w:val="lv-LV"/>
              </w:rPr>
              <w:t>80</w:t>
            </w:r>
          </w:p>
        </w:tc>
      </w:tr>
    </w:tbl>
    <w:p w14:paraId="3B14BFF7" w14:textId="0EB2BBA2" w:rsidR="00D32590" w:rsidRPr="00E95A85" w:rsidRDefault="00D32590" w:rsidP="008C33B3">
      <w:pPr>
        <w:pStyle w:val="Virsraksts1"/>
        <w:numPr>
          <w:ilvl w:val="0"/>
          <w:numId w:val="8"/>
        </w:numPr>
        <w:pBdr>
          <w:bottom w:val="single" w:sz="12" w:space="1" w:color="auto"/>
        </w:pBdr>
        <w:spacing w:before="240" w:after="120" w:line="240" w:lineRule="auto"/>
        <w:ind w:left="397" w:hanging="397"/>
        <w:rPr>
          <w:rFonts w:asciiTheme="minorHAnsi" w:hAnsiTheme="minorHAnsi" w:cstheme="minorHAnsi"/>
          <w:b/>
          <w:color w:val="auto"/>
          <w:sz w:val="28"/>
          <w:lang w:val="lv-LV"/>
        </w:rPr>
      </w:pPr>
      <w:bookmarkStart w:id="65" w:name="_Toc145595170"/>
      <w:r w:rsidRPr="00E95A85">
        <w:rPr>
          <w:rFonts w:asciiTheme="minorHAnsi" w:hAnsiTheme="minorHAnsi" w:cstheme="minorHAnsi"/>
          <w:b/>
          <w:color w:val="auto"/>
          <w:sz w:val="28"/>
          <w:lang w:val="lv-LV"/>
        </w:rPr>
        <w:lastRenderedPageBreak/>
        <w:t>Uzraudzība</w:t>
      </w:r>
      <w:bookmarkEnd w:id="65"/>
    </w:p>
    <w:p w14:paraId="41DAF00D" w14:textId="0F7148D8" w:rsidR="00B57FA6" w:rsidRPr="00DC3351" w:rsidRDefault="00B57FA6" w:rsidP="00182354">
      <w:pPr>
        <w:pStyle w:val="Virsraksts2"/>
        <w:pBdr>
          <w:bottom w:val="single" w:sz="4" w:space="1" w:color="auto"/>
        </w:pBdr>
        <w:spacing w:after="120" w:line="240" w:lineRule="auto"/>
        <w:rPr>
          <w:rFonts w:asciiTheme="minorHAnsi" w:hAnsiTheme="minorHAnsi" w:cstheme="minorHAnsi"/>
          <w:b/>
          <w:bCs/>
          <w:color w:val="auto"/>
          <w:sz w:val="24"/>
          <w:szCs w:val="24"/>
          <w:lang w:val="lv-LV"/>
        </w:rPr>
      </w:pPr>
      <w:bookmarkStart w:id="66" w:name="_Toc145595171"/>
      <w:r w:rsidRPr="00DC3351">
        <w:rPr>
          <w:rFonts w:asciiTheme="minorHAnsi" w:hAnsiTheme="minorHAnsi" w:cstheme="minorHAnsi"/>
          <w:b/>
          <w:bCs/>
          <w:color w:val="auto"/>
          <w:sz w:val="24"/>
          <w:szCs w:val="24"/>
          <w:lang w:val="lv-LV"/>
        </w:rPr>
        <w:t>7.1</w:t>
      </w:r>
      <w:r w:rsidR="00DC3351">
        <w:rPr>
          <w:rFonts w:asciiTheme="minorHAnsi" w:hAnsiTheme="minorHAnsi" w:cstheme="minorHAnsi"/>
          <w:b/>
          <w:bCs/>
          <w:color w:val="auto"/>
          <w:sz w:val="24"/>
          <w:szCs w:val="24"/>
          <w:lang w:val="lv-LV"/>
        </w:rPr>
        <w:t>. Uzraudzības st</w:t>
      </w:r>
      <w:r w:rsidRPr="00DC3351">
        <w:rPr>
          <w:rFonts w:asciiTheme="minorHAnsi" w:hAnsiTheme="minorHAnsi" w:cstheme="minorHAnsi"/>
          <w:b/>
          <w:bCs/>
          <w:color w:val="auto"/>
          <w:sz w:val="24"/>
          <w:szCs w:val="24"/>
          <w:lang w:val="lv-LV"/>
        </w:rPr>
        <w:t>ratēģij</w:t>
      </w:r>
      <w:r w:rsidR="00887128" w:rsidRPr="00DC3351">
        <w:rPr>
          <w:rFonts w:asciiTheme="minorHAnsi" w:hAnsiTheme="minorHAnsi" w:cstheme="minorHAnsi"/>
          <w:b/>
          <w:bCs/>
          <w:color w:val="auto"/>
          <w:sz w:val="24"/>
          <w:szCs w:val="24"/>
          <w:lang w:val="lv-LV"/>
        </w:rPr>
        <w:t xml:space="preserve">a, </w:t>
      </w:r>
      <w:r w:rsidRPr="00DC3351">
        <w:rPr>
          <w:rFonts w:asciiTheme="minorHAnsi" w:hAnsiTheme="minorHAnsi" w:cstheme="minorHAnsi"/>
          <w:b/>
          <w:bCs/>
          <w:color w:val="auto"/>
          <w:sz w:val="24"/>
          <w:szCs w:val="24"/>
          <w:lang w:val="lv-LV"/>
        </w:rPr>
        <w:t>plān</w:t>
      </w:r>
      <w:r w:rsidR="00887128" w:rsidRPr="00DC3351">
        <w:rPr>
          <w:rFonts w:asciiTheme="minorHAnsi" w:hAnsiTheme="minorHAnsi" w:cstheme="minorHAnsi"/>
          <w:b/>
          <w:bCs/>
          <w:color w:val="auto"/>
          <w:sz w:val="24"/>
          <w:szCs w:val="24"/>
          <w:lang w:val="lv-LV"/>
        </w:rPr>
        <w:t>s, procedūras un lēmumu pieņemšana</w:t>
      </w:r>
      <w:bookmarkEnd w:id="66"/>
    </w:p>
    <w:p w14:paraId="497ACAA5" w14:textId="77777777" w:rsidR="007457B8" w:rsidRDefault="001C7F66" w:rsidP="001C7F66">
      <w:pPr>
        <w:pStyle w:val="Pamatteksts"/>
        <w:jc w:val="both"/>
        <w:rPr>
          <w:rFonts w:asciiTheme="minorHAnsi" w:hAnsiTheme="minorHAnsi" w:cstheme="minorHAnsi"/>
        </w:rPr>
      </w:pPr>
      <w:bookmarkStart w:id="67" w:name="_Hlk144804409"/>
      <w:r w:rsidRPr="003F1077">
        <w:rPr>
          <w:rFonts w:asciiTheme="minorHAnsi" w:hAnsiTheme="minorHAnsi" w:cstheme="minorHAnsi"/>
        </w:rPr>
        <w:t xml:space="preserve">Drošības uzturēšanai 2022. gadā tika izstrādāta un apstiprināta </w:t>
      </w:r>
      <w:proofErr w:type="spellStart"/>
      <w:r w:rsidRPr="003F1077">
        <w:rPr>
          <w:rFonts w:asciiTheme="minorHAnsi" w:hAnsiTheme="minorHAnsi" w:cstheme="minorHAnsi"/>
        </w:rPr>
        <w:t>VDzTI</w:t>
      </w:r>
      <w:proofErr w:type="spellEnd"/>
      <w:r w:rsidRPr="003F1077">
        <w:rPr>
          <w:rFonts w:asciiTheme="minorHAnsi" w:hAnsiTheme="minorHAnsi" w:cstheme="minorHAnsi"/>
        </w:rPr>
        <w:t xml:space="preserve"> “Dzelzceļa sistēmas dalībnieku uzraudzības stratēģija 2022.–2026. gadam”, balstoties uz Komisijas deleģētās regulas</w:t>
      </w:r>
      <w:r>
        <w:rPr>
          <w:rStyle w:val="Vresatsauce"/>
          <w:rFonts w:asciiTheme="minorHAnsi" w:eastAsiaTheme="majorEastAsia" w:hAnsiTheme="minorHAnsi" w:cstheme="minorHAnsi"/>
        </w:rPr>
        <w:footnoteReference w:id="17"/>
      </w:r>
      <w:r w:rsidRPr="003F1077">
        <w:rPr>
          <w:rFonts w:asciiTheme="minorHAnsi" w:hAnsiTheme="minorHAnsi" w:cstheme="minorHAnsi"/>
        </w:rPr>
        <w:t xml:space="preserve"> prasībām. Dokumentā ir norādīts iestādes darbības juridiskais pamatojums, mērķi un </w:t>
      </w:r>
      <w:proofErr w:type="spellStart"/>
      <w:r w:rsidRPr="003F1077">
        <w:rPr>
          <w:rFonts w:asciiTheme="minorHAnsi" w:hAnsiTheme="minorHAnsi" w:cstheme="minorHAnsi"/>
        </w:rPr>
        <w:t>apakšmērķi</w:t>
      </w:r>
      <w:proofErr w:type="spellEnd"/>
      <w:r w:rsidRPr="003F1077">
        <w:rPr>
          <w:rFonts w:asciiTheme="minorHAnsi" w:hAnsiTheme="minorHAnsi" w:cstheme="minorHAnsi"/>
        </w:rPr>
        <w:t>, ietvertas Stratēģijas prioritātes un plānotie resursi.</w:t>
      </w:r>
    </w:p>
    <w:p w14:paraId="3C2E333B" w14:textId="4B20EEED" w:rsidR="00AC5C61" w:rsidRPr="001C7F66" w:rsidRDefault="00AC5C61" w:rsidP="001C7F66">
      <w:pPr>
        <w:pStyle w:val="Pamatteksts"/>
        <w:jc w:val="both"/>
        <w:rPr>
          <w:rFonts w:asciiTheme="minorHAnsi" w:hAnsiTheme="minorHAnsi" w:cstheme="minorHAnsi"/>
        </w:rPr>
      </w:pPr>
      <w:r w:rsidRPr="001C7F66">
        <w:rPr>
          <w:rFonts w:asciiTheme="minorHAnsi" w:hAnsiTheme="minorHAnsi" w:cstheme="minorHAnsi"/>
        </w:rPr>
        <w:t xml:space="preserve">Uzraudzības veikšanai </w:t>
      </w:r>
      <w:proofErr w:type="spellStart"/>
      <w:r w:rsidRPr="001C7F66">
        <w:rPr>
          <w:rFonts w:asciiTheme="minorHAnsi" w:hAnsiTheme="minorHAnsi" w:cstheme="minorHAnsi"/>
        </w:rPr>
        <w:t>VDzTI</w:t>
      </w:r>
      <w:proofErr w:type="spellEnd"/>
      <w:r w:rsidRPr="001C7F66">
        <w:rPr>
          <w:rFonts w:asciiTheme="minorHAnsi" w:hAnsiTheme="minorHAnsi" w:cstheme="minorHAnsi"/>
        </w:rPr>
        <w:t xml:space="preserve"> ir izvirzījusi šādas </w:t>
      </w:r>
      <w:r w:rsidRPr="007457B8">
        <w:rPr>
          <w:rFonts w:asciiTheme="minorHAnsi" w:hAnsiTheme="minorHAnsi" w:cstheme="minorHAnsi"/>
          <w:b/>
          <w:bCs/>
        </w:rPr>
        <w:t>prioritātes</w:t>
      </w:r>
      <w:r w:rsidRPr="001C7F66">
        <w:rPr>
          <w:rFonts w:asciiTheme="minorHAnsi" w:hAnsiTheme="minorHAnsi" w:cstheme="minorHAnsi"/>
        </w:rPr>
        <w:t>:</w:t>
      </w:r>
    </w:p>
    <w:p w14:paraId="5370423D" w14:textId="4C9C733C" w:rsidR="00AC5C61" w:rsidRPr="007162F5" w:rsidRDefault="00AC5C61" w:rsidP="008C33B3">
      <w:pPr>
        <w:pStyle w:val="Sarakstarindkopa"/>
        <w:numPr>
          <w:ilvl w:val="0"/>
          <w:numId w:val="20"/>
        </w:numPr>
        <w:rPr>
          <w:rFonts w:asciiTheme="minorHAnsi" w:hAnsiTheme="minorHAnsi" w:cstheme="minorHAnsi"/>
          <w:b/>
          <w:bCs/>
        </w:rPr>
      </w:pPr>
      <w:r w:rsidRPr="007162F5">
        <w:rPr>
          <w:rFonts w:asciiTheme="minorHAnsi" w:hAnsiTheme="minorHAnsi" w:cstheme="minorHAnsi"/>
          <w:b/>
          <w:bCs/>
        </w:rPr>
        <w:t>Dzelzceļa sistēmas dalībnieku drošības pārvaldības sistēmas uzraudzība (70%)</w:t>
      </w:r>
    </w:p>
    <w:bookmarkEnd w:id="67"/>
    <w:p w14:paraId="0E554C4F" w14:textId="77777777" w:rsidR="005305E2" w:rsidRDefault="00AC5C61" w:rsidP="007457B8">
      <w:pPr>
        <w:spacing w:after="0" w:line="240" w:lineRule="auto"/>
        <w:jc w:val="both"/>
        <w:rPr>
          <w:rFonts w:cstheme="minorHAnsi"/>
          <w:bCs/>
          <w:color w:val="auto"/>
          <w:sz w:val="24"/>
          <w:szCs w:val="24"/>
          <w:lang w:val="lv-LV"/>
        </w:rPr>
      </w:pPr>
      <w:proofErr w:type="spellStart"/>
      <w:r w:rsidRPr="00E95A85">
        <w:rPr>
          <w:rFonts w:cstheme="minorHAnsi"/>
          <w:bCs/>
          <w:color w:val="auto"/>
          <w:sz w:val="24"/>
          <w:szCs w:val="24"/>
          <w:lang w:val="lv-LV"/>
        </w:rPr>
        <w:t>VDzTI</w:t>
      </w:r>
      <w:proofErr w:type="spellEnd"/>
      <w:r w:rsidRPr="00E95A85">
        <w:rPr>
          <w:rFonts w:cstheme="minorHAnsi"/>
          <w:bCs/>
          <w:color w:val="auto"/>
          <w:sz w:val="24"/>
          <w:szCs w:val="24"/>
          <w:lang w:val="lv-LV"/>
        </w:rPr>
        <w:t xml:space="preserve"> veic nepārtrauktu drošības pārvaldības sistēmas uzraudzību visiem pārvadātajiem, manevru darbu veicējiem un publiskās infrastruktūras pārvaldītājam, nodrošinot 5 gadu laika periodā to, ka visām drošības pārvaldības sistēmas daļām tiek pielietota kāda uzraudzības metode. </w:t>
      </w:r>
    </w:p>
    <w:p w14:paraId="4ECA5741" w14:textId="7F9F5583" w:rsidR="00976214" w:rsidRPr="007162F5" w:rsidRDefault="00976214" w:rsidP="008C33B3">
      <w:pPr>
        <w:pStyle w:val="Sarakstarindkopa"/>
        <w:numPr>
          <w:ilvl w:val="0"/>
          <w:numId w:val="20"/>
        </w:numPr>
        <w:spacing w:before="120"/>
        <w:rPr>
          <w:rFonts w:asciiTheme="minorHAnsi" w:hAnsiTheme="minorHAnsi" w:cstheme="minorHAnsi"/>
          <w:b/>
          <w:bCs/>
        </w:rPr>
      </w:pPr>
      <w:r w:rsidRPr="007162F5">
        <w:rPr>
          <w:rFonts w:asciiTheme="minorHAnsi" w:hAnsiTheme="minorHAnsi" w:cstheme="minorHAnsi"/>
          <w:b/>
          <w:bCs/>
        </w:rPr>
        <w:t>Par ritošo sastāvu atbildīgās struktūrvienības uzraudzība (10%)</w:t>
      </w:r>
    </w:p>
    <w:p w14:paraId="43823500" w14:textId="77777777" w:rsidR="00976214" w:rsidRPr="00E95A85" w:rsidRDefault="00976214" w:rsidP="007457B8">
      <w:pPr>
        <w:spacing w:after="0" w:line="240" w:lineRule="auto"/>
        <w:jc w:val="both"/>
        <w:rPr>
          <w:color w:val="000000" w:themeColor="text1"/>
          <w:sz w:val="24"/>
          <w:szCs w:val="24"/>
          <w:lang w:val="lv-LV"/>
        </w:rPr>
      </w:pPr>
      <w:proofErr w:type="spellStart"/>
      <w:r w:rsidRPr="00E95A85">
        <w:rPr>
          <w:color w:val="000000" w:themeColor="text1"/>
          <w:sz w:val="24"/>
          <w:szCs w:val="24"/>
          <w:lang w:val="lv-LV"/>
        </w:rPr>
        <w:t>VDzTI</w:t>
      </w:r>
      <w:proofErr w:type="spellEnd"/>
      <w:r w:rsidRPr="00E95A85">
        <w:rPr>
          <w:color w:val="000000" w:themeColor="text1"/>
          <w:sz w:val="24"/>
          <w:szCs w:val="24"/>
          <w:lang w:val="lv-LV"/>
        </w:rPr>
        <w:t xml:space="preserve"> veic par 1520 mm sliežu ceļa platuma ritekļu tehnisko apkopi atbildīgās struktūrvienības izveidotas ritekļu tehniskās apkopes sistēmas uzraudzību, nodrošinot, ka vismaz vienu reizi 5 gadu laika periodā tiktu pielietota viena no klātienes uzraudzības metodēm. </w:t>
      </w:r>
    </w:p>
    <w:p w14:paraId="54E17ED5" w14:textId="1EC4CBBE" w:rsidR="00976214" w:rsidRPr="007162F5" w:rsidRDefault="00976214" w:rsidP="008C33B3">
      <w:pPr>
        <w:pStyle w:val="Sarakstarindkopa"/>
        <w:numPr>
          <w:ilvl w:val="0"/>
          <w:numId w:val="20"/>
        </w:numPr>
        <w:spacing w:before="120"/>
        <w:rPr>
          <w:rFonts w:asciiTheme="minorHAnsi" w:hAnsiTheme="minorHAnsi" w:cstheme="minorHAnsi"/>
          <w:b/>
          <w:bCs/>
        </w:rPr>
      </w:pPr>
      <w:bookmarkStart w:id="68" w:name="_Hlk144804631"/>
      <w:r w:rsidRPr="007162F5">
        <w:rPr>
          <w:rFonts w:asciiTheme="minorHAnsi" w:hAnsiTheme="minorHAnsi" w:cstheme="minorHAnsi"/>
          <w:b/>
          <w:bCs/>
        </w:rPr>
        <w:t xml:space="preserve">Citu dzelzceļa sistēmas dalībnieku uzraudzība </w:t>
      </w:r>
      <w:bookmarkEnd w:id="68"/>
      <w:r w:rsidRPr="007162F5">
        <w:rPr>
          <w:rFonts w:asciiTheme="minorHAnsi" w:hAnsiTheme="minorHAnsi" w:cstheme="minorHAnsi"/>
          <w:b/>
          <w:bCs/>
        </w:rPr>
        <w:t>(20%)</w:t>
      </w:r>
    </w:p>
    <w:p w14:paraId="69CBA5D1" w14:textId="77777777" w:rsidR="00976214" w:rsidRPr="00E95A85" w:rsidRDefault="00976214" w:rsidP="007457B8">
      <w:pPr>
        <w:spacing w:after="0" w:line="240" w:lineRule="auto"/>
        <w:jc w:val="both"/>
        <w:rPr>
          <w:rFonts w:cstheme="minorHAnsi"/>
          <w:bCs/>
          <w:color w:val="auto"/>
          <w:sz w:val="24"/>
          <w:szCs w:val="24"/>
          <w:lang w:val="lv-LV"/>
        </w:rPr>
      </w:pPr>
      <w:r w:rsidRPr="00E95A85">
        <w:rPr>
          <w:rFonts w:cstheme="minorHAnsi"/>
          <w:bCs/>
          <w:color w:val="auto"/>
          <w:sz w:val="24"/>
          <w:szCs w:val="24"/>
          <w:lang w:val="lv-LV"/>
        </w:rPr>
        <w:t xml:space="preserve">Citi dzelzceļa sistēmas dalībnieki ir privātās lietošanas infrastruktūras pārvaldītāji, ieskaitot ostas un termināļu dzelzceļa infrastruktūras pārvaldītājus, kuriem ir piešķirta lielākā prioritāte, dzelzceļa infrastruktūras būvniecības, remonta un apkopes uzņēmumi, kā arī uzņēmumi, kas nodarbojas ar bīstamo kravu pārvadājumiem. </w:t>
      </w:r>
      <w:proofErr w:type="spellStart"/>
      <w:r w:rsidRPr="00E95A85">
        <w:rPr>
          <w:rFonts w:cstheme="minorHAnsi"/>
          <w:bCs/>
          <w:color w:val="auto"/>
          <w:sz w:val="24"/>
          <w:szCs w:val="24"/>
          <w:lang w:val="lv-LV"/>
        </w:rPr>
        <w:t>VDzTI</w:t>
      </w:r>
      <w:proofErr w:type="spellEnd"/>
      <w:r w:rsidRPr="00E95A85">
        <w:rPr>
          <w:rFonts w:cstheme="minorHAnsi"/>
          <w:bCs/>
          <w:color w:val="auto"/>
          <w:sz w:val="24"/>
          <w:szCs w:val="24"/>
          <w:lang w:val="lv-LV"/>
        </w:rPr>
        <w:t xml:space="preserve"> veic citu dzelzceļa sistēmas dalībnieku uzraudzību, pielietojot kādu no uzraudzības metodēm un sastādot laika grafiku.</w:t>
      </w:r>
    </w:p>
    <w:p w14:paraId="44A5271B" w14:textId="1220547C" w:rsidR="00976214" w:rsidRPr="007162F5" w:rsidRDefault="00976214" w:rsidP="008C33B3">
      <w:pPr>
        <w:pStyle w:val="Sarakstarindkopa"/>
        <w:numPr>
          <w:ilvl w:val="0"/>
          <w:numId w:val="20"/>
        </w:numPr>
        <w:spacing w:before="120"/>
        <w:rPr>
          <w:rFonts w:asciiTheme="minorHAnsi" w:hAnsiTheme="minorHAnsi" w:cstheme="minorHAnsi"/>
          <w:b/>
          <w:bCs/>
        </w:rPr>
      </w:pPr>
      <w:bookmarkStart w:id="69" w:name="_Toc75273595"/>
      <w:bookmarkStart w:id="70" w:name="_Toc43198268"/>
      <w:r w:rsidRPr="007162F5">
        <w:rPr>
          <w:rFonts w:asciiTheme="minorHAnsi" w:hAnsiTheme="minorHAnsi" w:cstheme="minorHAnsi"/>
          <w:b/>
          <w:bCs/>
        </w:rPr>
        <w:t xml:space="preserve">Dzelzceļa sistēmas kustības drošības </w:t>
      </w:r>
      <w:bookmarkEnd w:id="69"/>
      <w:bookmarkEnd w:id="70"/>
      <w:r w:rsidRPr="007162F5">
        <w:rPr>
          <w:rFonts w:asciiTheme="minorHAnsi" w:hAnsiTheme="minorHAnsi" w:cstheme="minorHAnsi"/>
          <w:b/>
          <w:bCs/>
        </w:rPr>
        <w:t>risku samazināšana</w:t>
      </w:r>
    </w:p>
    <w:p w14:paraId="0EDA0B08" w14:textId="4300281F" w:rsidR="00976214" w:rsidRPr="00E95A85" w:rsidRDefault="00976214" w:rsidP="007457B8">
      <w:pPr>
        <w:pStyle w:val="Pamatteksts"/>
        <w:tabs>
          <w:tab w:val="num" w:pos="709"/>
        </w:tabs>
        <w:spacing w:after="0"/>
        <w:jc w:val="both"/>
        <w:rPr>
          <w:rFonts w:asciiTheme="minorHAnsi" w:hAnsiTheme="minorHAnsi" w:cstheme="minorHAnsi"/>
        </w:rPr>
      </w:pPr>
      <w:proofErr w:type="spellStart"/>
      <w:r w:rsidRPr="00E95A85">
        <w:rPr>
          <w:rFonts w:asciiTheme="minorHAnsi" w:hAnsiTheme="minorHAnsi" w:cstheme="minorHAnsi"/>
        </w:rPr>
        <w:t>VDzTI</w:t>
      </w:r>
      <w:proofErr w:type="spellEnd"/>
      <w:r w:rsidRPr="00E95A85">
        <w:rPr>
          <w:rFonts w:asciiTheme="minorHAnsi" w:hAnsiTheme="minorHAnsi" w:cstheme="minorHAnsi"/>
        </w:rPr>
        <w:t xml:space="preserve"> nosaka šādus dzelzceļa sistēmas augsta līmeņa riskus, kurus nepieciešams būtiski samazināt: cietušo kategorija “</w:t>
      </w:r>
      <w:proofErr w:type="spellStart"/>
      <w:r w:rsidRPr="00E95A85">
        <w:rPr>
          <w:rFonts w:asciiTheme="minorHAnsi" w:hAnsiTheme="minorHAnsi" w:cstheme="minorHAnsi"/>
        </w:rPr>
        <w:t>citi”un</w:t>
      </w:r>
      <w:proofErr w:type="spellEnd"/>
      <w:r w:rsidRPr="00E95A85">
        <w:rPr>
          <w:rFonts w:asciiTheme="minorHAnsi" w:hAnsiTheme="minorHAnsi" w:cstheme="minorHAnsi"/>
        </w:rPr>
        <w:t xml:space="preserve"> cietušo kategorija “pārbrauktuvju lietotāji”.</w:t>
      </w:r>
    </w:p>
    <w:p w14:paraId="5DE5EBAD" w14:textId="164C0FE5" w:rsidR="00976214" w:rsidRPr="007162F5" w:rsidRDefault="00976214" w:rsidP="008C33B3">
      <w:pPr>
        <w:pStyle w:val="Sarakstarindkopa"/>
        <w:numPr>
          <w:ilvl w:val="0"/>
          <w:numId w:val="20"/>
        </w:numPr>
        <w:spacing w:before="120"/>
        <w:rPr>
          <w:rFonts w:asciiTheme="minorHAnsi" w:hAnsiTheme="minorHAnsi" w:cstheme="minorHAnsi"/>
          <w:b/>
          <w:bCs/>
        </w:rPr>
      </w:pPr>
      <w:r w:rsidRPr="007162F5">
        <w:rPr>
          <w:rFonts w:asciiTheme="minorHAnsi" w:hAnsiTheme="minorHAnsi" w:cstheme="minorHAnsi"/>
          <w:b/>
          <w:bCs/>
        </w:rPr>
        <w:t>Sadarbība ar NSA</w:t>
      </w:r>
    </w:p>
    <w:p w14:paraId="588F2769" w14:textId="77777777" w:rsidR="00976214" w:rsidRPr="00E95A85" w:rsidRDefault="00976214" w:rsidP="007457B8">
      <w:pPr>
        <w:spacing w:after="0" w:line="240" w:lineRule="auto"/>
        <w:jc w:val="both"/>
        <w:rPr>
          <w:color w:val="auto"/>
          <w:sz w:val="24"/>
          <w:szCs w:val="24"/>
          <w:lang w:val="lv-LV"/>
        </w:rPr>
      </w:pPr>
      <w:proofErr w:type="spellStart"/>
      <w:r w:rsidRPr="00E95A85">
        <w:rPr>
          <w:color w:val="auto"/>
          <w:sz w:val="24"/>
          <w:szCs w:val="24"/>
          <w:lang w:val="lv-LV"/>
        </w:rPr>
        <w:t>VDzTI</w:t>
      </w:r>
      <w:proofErr w:type="spellEnd"/>
      <w:r w:rsidRPr="00E95A85">
        <w:rPr>
          <w:color w:val="auto"/>
          <w:sz w:val="24"/>
          <w:szCs w:val="24"/>
          <w:lang w:val="lv-LV"/>
        </w:rPr>
        <w:t xml:space="preserve"> kā Latvijas valsts drošības iestāde sadarbojas ar Lietuvas NSA un Igaunijas NSA gan pārrobežu dzelzceļa infrastruktūras uzraudzībā, gan citās jomās, kas saistītas ar dzelzceļa uzraudzību un drošības prasību ievērošanu.</w:t>
      </w:r>
    </w:p>
    <w:p w14:paraId="06E7BFA3" w14:textId="372E9D55" w:rsidR="00976214" w:rsidRPr="007162F5" w:rsidRDefault="00976214" w:rsidP="008C33B3">
      <w:pPr>
        <w:pStyle w:val="Sarakstarindkopa"/>
        <w:numPr>
          <w:ilvl w:val="0"/>
          <w:numId w:val="20"/>
        </w:numPr>
        <w:tabs>
          <w:tab w:val="left" w:pos="284"/>
        </w:tabs>
        <w:spacing w:before="120"/>
        <w:rPr>
          <w:rFonts w:asciiTheme="minorHAnsi" w:hAnsiTheme="minorHAnsi" w:cstheme="minorHAnsi"/>
          <w:b/>
          <w:bCs/>
        </w:rPr>
      </w:pPr>
      <w:r w:rsidRPr="007162F5">
        <w:rPr>
          <w:rFonts w:asciiTheme="minorHAnsi" w:hAnsiTheme="minorHAnsi" w:cstheme="minorHAnsi"/>
          <w:b/>
          <w:bCs/>
        </w:rPr>
        <w:t>Vispārīgie dzelzceļa sistēmas riski</w:t>
      </w:r>
    </w:p>
    <w:p w14:paraId="03AF978D" w14:textId="77777777" w:rsidR="00976214" w:rsidRPr="00E95A85" w:rsidRDefault="00976214" w:rsidP="007457B8">
      <w:pPr>
        <w:pStyle w:val="Pamatteksts"/>
        <w:spacing w:after="0"/>
        <w:jc w:val="both"/>
        <w:rPr>
          <w:rFonts w:asciiTheme="minorHAnsi" w:hAnsiTheme="minorHAnsi" w:cstheme="minorHAnsi"/>
          <w:b/>
          <w:bCs/>
        </w:rPr>
      </w:pPr>
      <w:r w:rsidRPr="00E95A85">
        <w:rPr>
          <w:rFonts w:asciiTheme="minorHAnsi" w:hAnsiTheme="minorHAnsi" w:cstheme="minorHAnsi"/>
        </w:rPr>
        <w:t xml:space="preserve">Ņemot vērā likumdošanas izmaiņas, kas nosaka kā dzelzceļa sistēmas dalībnieki pilda Dzelzceļa likumā un tieši piemērojamajos ES tiesību aktos noteiktās drošības prasības, un veicot dažādu iekšēju un ārēju informācijas avotu analīzi, </w:t>
      </w:r>
      <w:proofErr w:type="spellStart"/>
      <w:r w:rsidRPr="00E95A85">
        <w:rPr>
          <w:rFonts w:asciiTheme="minorHAnsi" w:hAnsiTheme="minorHAnsi" w:cstheme="minorHAnsi"/>
        </w:rPr>
        <w:t>VDzTI</w:t>
      </w:r>
      <w:proofErr w:type="spellEnd"/>
      <w:r w:rsidRPr="00E95A85">
        <w:rPr>
          <w:rFonts w:asciiTheme="minorHAnsi" w:hAnsiTheme="minorHAnsi" w:cstheme="minorHAnsi"/>
        </w:rPr>
        <w:t xml:space="preserve"> ir noteikusi </w:t>
      </w:r>
      <w:r w:rsidRPr="007457B8">
        <w:rPr>
          <w:rFonts w:asciiTheme="minorHAnsi" w:hAnsiTheme="minorHAnsi" w:cstheme="minorHAnsi"/>
        </w:rPr>
        <w:t>vispārīgus dzelzceļa sistēmas riskus:</w:t>
      </w:r>
    </w:p>
    <w:p w14:paraId="0255ACB5" w14:textId="026F5902" w:rsidR="00976214" w:rsidRPr="00E95A85" w:rsidRDefault="00976214" w:rsidP="008C33B3">
      <w:pPr>
        <w:pStyle w:val="Pamatteksts"/>
        <w:numPr>
          <w:ilvl w:val="0"/>
          <w:numId w:val="17"/>
        </w:numPr>
        <w:spacing w:after="0"/>
        <w:ind w:firstLine="414"/>
        <w:jc w:val="both"/>
        <w:rPr>
          <w:rFonts w:asciiTheme="minorHAnsi" w:hAnsiTheme="minorHAnsi" w:cstheme="minorHAnsi"/>
        </w:rPr>
      </w:pPr>
      <w:r w:rsidRPr="00E95A85">
        <w:rPr>
          <w:rFonts w:asciiTheme="minorHAnsi" w:hAnsiTheme="minorHAnsi" w:cstheme="minorHAnsi"/>
        </w:rPr>
        <w:t>drošības pārskatu pārbaude;</w:t>
      </w:r>
    </w:p>
    <w:p w14:paraId="2BCF3CE0" w14:textId="5194D9C7" w:rsidR="00976214" w:rsidRPr="00E95A85" w:rsidRDefault="00976214" w:rsidP="008C33B3">
      <w:pPr>
        <w:pStyle w:val="Pamatteksts"/>
        <w:numPr>
          <w:ilvl w:val="0"/>
          <w:numId w:val="17"/>
        </w:numPr>
        <w:spacing w:after="0"/>
        <w:ind w:firstLine="414"/>
        <w:jc w:val="both"/>
        <w:rPr>
          <w:rFonts w:asciiTheme="minorHAnsi" w:hAnsiTheme="minorHAnsi" w:cstheme="minorHAnsi"/>
        </w:rPr>
      </w:pPr>
      <w:r w:rsidRPr="00E95A85">
        <w:rPr>
          <w:rFonts w:asciiTheme="minorHAnsi" w:hAnsiTheme="minorHAnsi" w:cstheme="minorHAnsi"/>
        </w:rPr>
        <w:t>drošības kultūra;</w:t>
      </w:r>
    </w:p>
    <w:p w14:paraId="485F1BCB" w14:textId="56738746" w:rsidR="00976214" w:rsidRPr="00E95A85" w:rsidRDefault="00976214" w:rsidP="008C33B3">
      <w:pPr>
        <w:pStyle w:val="Pamatteksts"/>
        <w:numPr>
          <w:ilvl w:val="0"/>
          <w:numId w:val="17"/>
        </w:numPr>
        <w:spacing w:after="0"/>
        <w:ind w:firstLine="414"/>
        <w:jc w:val="both"/>
        <w:rPr>
          <w:rFonts w:asciiTheme="minorHAnsi" w:hAnsiTheme="minorHAnsi" w:cstheme="minorHAnsi"/>
        </w:rPr>
      </w:pPr>
      <w:r w:rsidRPr="00E95A85">
        <w:rPr>
          <w:rFonts w:asciiTheme="minorHAnsi" w:hAnsiTheme="minorHAnsi" w:cstheme="minorHAnsi"/>
        </w:rPr>
        <w:t>cilvēkfaktoru un organizatorisko faktoru integrēšana;</w:t>
      </w:r>
    </w:p>
    <w:p w14:paraId="03BA10FE" w14:textId="29197C6C" w:rsidR="00976214" w:rsidRPr="00E95A85" w:rsidRDefault="00976214" w:rsidP="008C33B3">
      <w:pPr>
        <w:pStyle w:val="Pamatteksts"/>
        <w:numPr>
          <w:ilvl w:val="0"/>
          <w:numId w:val="17"/>
        </w:numPr>
        <w:spacing w:after="0"/>
        <w:ind w:firstLine="414"/>
        <w:jc w:val="both"/>
        <w:rPr>
          <w:rFonts w:asciiTheme="minorHAnsi" w:hAnsiTheme="minorHAnsi" w:cstheme="minorHAnsi"/>
        </w:rPr>
      </w:pPr>
      <w:r w:rsidRPr="00E95A85">
        <w:rPr>
          <w:rFonts w:asciiTheme="minorHAnsi" w:hAnsiTheme="minorHAnsi" w:cstheme="minorHAnsi"/>
        </w:rPr>
        <w:t>no negadījumiem un starpgadījumiem gūta mācība;</w:t>
      </w:r>
    </w:p>
    <w:p w14:paraId="142A9660" w14:textId="51C6F59A" w:rsidR="00976214" w:rsidRPr="00E95A85" w:rsidRDefault="00976214" w:rsidP="008C33B3">
      <w:pPr>
        <w:pStyle w:val="Pamatteksts"/>
        <w:numPr>
          <w:ilvl w:val="0"/>
          <w:numId w:val="17"/>
        </w:numPr>
        <w:spacing w:after="0"/>
        <w:ind w:firstLine="414"/>
        <w:jc w:val="both"/>
        <w:rPr>
          <w:rFonts w:asciiTheme="minorHAnsi" w:hAnsiTheme="minorHAnsi" w:cstheme="minorHAnsi"/>
        </w:rPr>
      </w:pPr>
      <w:r w:rsidRPr="00E95A85">
        <w:rPr>
          <w:rFonts w:asciiTheme="minorHAnsi" w:hAnsiTheme="minorHAnsi" w:cstheme="minorHAnsi"/>
        </w:rPr>
        <w:t>drošības metodes pārraudzībai pielietošana;</w:t>
      </w:r>
    </w:p>
    <w:p w14:paraId="56351DF0" w14:textId="58C901E4" w:rsidR="00976214" w:rsidRPr="00A741F6" w:rsidRDefault="00976214" w:rsidP="008C33B3">
      <w:pPr>
        <w:pStyle w:val="Pamatteksts"/>
        <w:numPr>
          <w:ilvl w:val="0"/>
          <w:numId w:val="17"/>
        </w:numPr>
        <w:ind w:left="714" w:firstLine="414"/>
        <w:jc w:val="both"/>
        <w:rPr>
          <w:rFonts w:asciiTheme="minorHAnsi" w:hAnsiTheme="minorHAnsi" w:cstheme="minorHAnsi"/>
        </w:rPr>
      </w:pPr>
      <w:r w:rsidRPr="00A741F6">
        <w:rPr>
          <w:rFonts w:asciiTheme="minorHAnsi" w:hAnsiTheme="minorHAnsi" w:cstheme="minorHAnsi"/>
        </w:rPr>
        <w:t>satiksmes un vilcienu vadības (OPE) SITS pielietošana.</w:t>
      </w:r>
    </w:p>
    <w:p w14:paraId="02E4F8B4" w14:textId="77777777" w:rsidR="00A741F6" w:rsidRPr="00A741F6" w:rsidRDefault="00A741F6" w:rsidP="00A741F6">
      <w:pPr>
        <w:pStyle w:val="Pamatteksts"/>
        <w:tabs>
          <w:tab w:val="num" w:pos="709"/>
        </w:tabs>
        <w:jc w:val="both"/>
        <w:rPr>
          <w:rFonts w:asciiTheme="minorHAnsi" w:hAnsiTheme="minorHAnsi" w:cstheme="minorHAnsi"/>
        </w:rPr>
      </w:pPr>
      <w:r w:rsidRPr="00A741F6">
        <w:rPr>
          <w:rFonts w:asciiTheme="minorHAnsi" w:hAnsiTheme="minorHAnsi" w:cstheme="minorHAnsi"/>
        </w:rPr>
        <w:lastRenderedPageBreak/>
        <w:t xml:space="preserve">Izmantojot vienu vai vairākas uzraudzības metodes, katrai organizācijai vienotā drošības sertifikāta vai drošības apliecības darbības laikā </w:t>
      </w:r>
      <w:proofErr w:type="spellStart"/>
      <w:r w:rsidRPr="00A741F6">
        <w:rPr>
          <w:rFonts w:asciiTheme="minorHAnsi" w:hAnsiTheme="minorHAnsi" w:cstheme="minorHAnsi"/>
        </w:rPr>
        <w:t>VDzTI</w:t>
      </w:r>
      <w:proofErr w:type="spellEnd"/>
      <w:r w:rsidRPr="00A741F6">
        <w:rPr>
          <w:rFonts w:asciiTheme="minorHAnsi" w:hAnsiTheme="minorHAnsi" w:cstheme="minorHAnsi"/>
        </w:rPr>
        <w:t xml:space="preserve"> veic pilnīgu drošības pārvaldības sistēmas veiktspējas un efektivitātes uzraudzību, aptverot visas drošības pārvaldības sistēmas daļas.</w:t>
      </w:r>
    </w:p>
    <w:p w14:paraId="574B6D4B" w14:textId="1D8877F0" w:rsidR="00AC5C61" w:rsidRPr="007F590B" w:rsidRDefault="00A4734D" w:rsidP="001E1CA4">
      <w:pPr>
        <w:spacing w:after="120" w:line="240" w:lineRule="auto"/>
        <w:ind w:firstLine="720"/>
        <w:jc w:val="right"/>
        <w:rPr>
          <w:rFonts w:cstheme="minorHAnsi"/>
          <w:b/>
          <w:color w:val="auto"/>
          <w:sz w:val="22"/>
          <w:szCs w:val="22"/>
          <w:lang w:val="lv-LV"/>
        </w:rPr>
      </w:pPr>
      <w:r w:rsidRPr="007F590B">
        <w:rPr>
          <w:rFonts w:cstheme="minorHAnsi"/>
          <w:bCs/>
          <w:color w:val="auto"/>
          <w:sz w:val="22"/>
          <w:szCs w:val="22"/>
          <w:lang w:val="lv-LV"/>
        </w:rPr>
        <w:t>2</w:t>
      </w:r>
      <w:r w:rsidR="00182354">
        <w:rPr>
          <w:rFonts w:cstheme="minorHAnsi"/>
          <w:bCs/>
          <w:color w:val="auto"/>
          <w:sz w:val="22"/>
          <w:szCs w:val="22"/>
          <w:lang w:val="lv-LV"/>
        </w:rPr>
        <w:t>2</w:t>
      </w:r>
      <w:r w:rsidR="00AC5C61" w:rsidRPr="007F590B">
        <w:rPr>
          <w:rFonts w:cstheme="minorHAnsi"/>
          <w:bCs/>
          <w:color w:val="auto"/>
          <w:sz w:val="22"/>
          <w:szCs w:val="22"/>
          <w:lang w:val="lv-LV"/>
        </w:rPr>
        <w:t>.tabula</w:t>
      </w:r>
      <w:r w:rsidR="00C25F28" w:rsidRPr="007F590B">
        <w:rPr>
          <w:rFonts w:cstheme="minorHAnsi"/>
          <w:bCs/>
          <w:color w:val="auto"/>
          <w:sz w:val="22"/>
          <w:szCs w:val="22"/>
          <w:lang w:val="lv-LV"/>
        </w:rPr>
        <w:t>.</w:t>
      </w:r>
      <w:r w:rsidR="00AC5C61" w:rsidRPr="007F590B">
        <w:rPr>
          <w:rFonts w:cstheme="minorHAnsi"/>
          <w:b/>
          <w:color w:val="auto"/>
          <w:sz w:val="22"/>
          <w:szCs w:val="22"/>
          <w:lang w:val="lv-LV"/>
        </w:rPr>
        <w:t xml:space="preserve"> Uzraudzības jomas un prioritātes </w:t>
      </w:r>
    </w:p>
    <w:tbl>
      <w:tblPr>
        <w:tblStyle w:val="Reatabula"/>
        <w:tblW w:w="9637" w:type="dxa"/>
        <w:tblInd w:w="14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701"/>
        <w:gridCol w:w="2410"/>
        <w:gridCol w:w="4248"/>
        <w:gridCol w:w="1278"/>
      </w:tblGrid>
      <w:tr w:rsidR="005305E2" w:rsidRPr="00E95A85" w14:paraId="640979F4" w14:textId="77777777" w:rsidTr="00893DA2">
        <w:trPr>
          <w:tblHeader/>
        </w:trPr>
        <w:tc>
          <w:tcPr>
            <w:tcW w:w="1701" w:type="dxa"/>
            <w:shd w:val="clear" w:color="auto" w:fill="F2F2F2" w:themeFill="background1" w:themeFillShade="F2"/>
            <w:vAlign w:val="center"/>
          </w:tcPr>
          <w:p w14:paraId="03ACAFF0" w14:textId="77777777" w:rsidR="005305E2" w:rsidRPr="005305E2" w:rsidRDefault="005305E2" w:rsidP="000A2A58">
            <w:pPr>
              <w:pStyle w:val="Galvene"/>
              <w:tabs>
                <w:tab w:val="right" w:pos="0"/>
              </w:tabs>
              <w:jc w:val="center"/>
              <w:rPr>
                <w:rFonts w:cstheme="minorHAnsi"/>
                <w:b/>
                <w:bCs/>
                <w:color w:val="000000" w:themeColor="text1"/>
                <w:sz w:val="22"/>
                <w:szCs w:val="22"/>
                <w:lang w:val="lv-LV"/>
              </w:rPr>
            </w:pPr>
            <w:r w:rsidRPr="005305E2">
              <w:rPr>
                <w:rFonts w:cstheme="minorHAnsi"/>
                <w:b/>
                <w:bCs/>
                <w:color w:val="000000" w:themeColor="text1"/>
                <w:sz w:val="22"/>
                <w:szCs w:val="22"/>
                <w:lang w:val="lv-LV"/>
              </w:rPr>
              <w:t>Dalībnieks</w:t>
            </w:r>
          </w:p>
        </w:tc>
        <w:tc>
          <w:tcPr>
            <w:tcW w:w="2410" w:type="dxa"/>
            <w:shd w:val="clear" w:color="auto" w:fill="F2F2F2" w:themeFill="background1" w:themeFillShade="F2"/>
            <w:vAlign w:val="center"/>
          </w:tcPr>
          <w:p w14:paraId="12E64DED" w14:textId="77777777" w:rsidR="005305E2" w:rsidRPr="005305E2" w:rsidRDefault="005305E2" w:rsidP="000A2A58">
            <w:pPr>
              <w:pStyle w:val="Galvene"/>
              <w:tabs>
                <w:tab w:val="right" w:pos="0"/>
              </w:tabs>
              <w:jc w:val="center"/>
              <w:rPr>
                <w:rFonts w:cstheme="minorHAnsi"/>
                <w:b/>
                <w:bCs/>
                <w:color w:val="000000" w:themeColor="text1"/>
                <w:sz w:val="22"/>
                <w:szCs w:val="22"/>
                <w:lang w:val="lv-LV"/>
              </w:rPr>
            </w:pPr>
            <w:r w:rsidRPr="005305E2">
              <w:rPr>
                <w:rFonts w:cstheme="minorHAnsi"/>
                <w:b/>
                <w:bCs/>
                <w:color w:val="000000" w:themeColor="text1"/>
                <w:sz w:val="22"/>
                <w:szCs w:val="22"/>
                <w:lang w:val="lv-LV"/>
              </w:rPr>
              <w:t>Sertifikāta veids</w:t>
            </w:r>
          </w:p>
        </w:tc>
        <w:tc>
          <w:tcPr>
            <w:tcW w:w="4248" w:type="dxa"/>
            <w:shd w:val="clear" w:color="auto" w:fill="F2F2F2" w:themeFill="background1" w:themeFillShade="F2"/>
            <w:vAlign w:val="center"/>
          </w:tcPr>
          <w:p w14:paraId="2848385E" w14:textId="77777777" w:rsidR="005305E2" w:rsidRPr="005305E2" w:rsidRDefault="005305E2" w:rsidP="000A2A58">
            <w:pPr>
              <w:pStyle w:val="Galvene"/>
              <w:tabs>
                <w:tab w:val="right" w:pos="0"/>
              </w:tabs>
              <w:jc w:val="center"/>
              <w:rPr>
                <w:rFonts w:cstheme="minorHAnsi"/>
                <w:b/>
                <w:bCs/>
                <w:color w:val="000000" w:themeColor="text1"/>
                <w:sz w:val="22"/>
                <w:szCs w:val="22"/>
                <w:lang w:val="lv-LV"/>
              </w:rPr>
            </w:pPr>
            <w:r w:rsidRPr="005305E2">
              <w:rPr>
                <w:rFonts w:cstheme="minorHAnsi"/>
                <w:b/>
                <w:bCs/>
                <w:color w:val="000000" w:themeColor="text1"/>
                <w:sz w:val="22"/>
                <w:szCs w:val="22"/>
                <w:lang w:val="lv-LV"/>
              </w:rPr>
              <w:t>Joma</w:t>
            </w:r>
          </w:p>
        </w:tc>
        <w:tc>
          <w:tcPr>
            <w:tcW w:w="1278" w:type="dxa"/>
            <w:shd w:val="clear" w:color="auto" w:fill="F2F2F2" w:themeFill="background1" w:themeFillShade="F2"/>
            <w:vAlign w:val="center"/>
          </w:tcPr>
          <w:p w14:paraId="75A73B9F" w14:textId="77777777" w:rsidR="005305E2" w:rsidRPr="005305E2" w:rsidRDefault="005305E2" w:rsidP="000A2A58">
            <w:pPr>
              <w:pStyle w:val="Galvene"/>
              <w:tabs>
                <w:tab w:val="right" w:pos="0"/>
              </w:tabs>
              <w:jc w:val="center"/>
              <w:rPr>
                <w:rFonts w:cstheme="minorHAnsi"/>
                <w:b/>
                <w:bCs/>
                <w:color w:val="000000" w:themeColor="text1"/>
                <w:sz w:val="22"/>
                <w:szCs w:val="22"/>
                <w:lang w:val="lv-LV"/>
              </w:rPr>
            </w:pPr>
            <w:r w:rsidRPr="005305E2">
              <w:rPr>
                <w:rFonts w:cstheme="minorHAnsi"/>
                <w:b/>
                <w:bCs/>
                <w:color w:val="000000" w:themeColor="text1"/>
                <w:sz w:val="22"/>
                <w:szCs w:val="22"/>
                <w:lang w:val="lv-LV"/>
              </w:rPr>
              <w:t>Prioritāte</w:t>
            </w:r>
          </w:p>
        </w:tc>
      </w:tr>
      <w:tr w:rsidR="005305E2" w:rsidRPr="00E95A85" w14:paraId="1B776C0A" w14:textId="77777777" w:rsidTr="00893DA2">
        <w:trPr>
          <w:trHeight w:val="266"/>
        </w:trPr>
        <w:tc>
          <w:tcPr>
            <w:tcW w:w="1701" w:type="dxa"/>
            <w:vMerge w:val="restart"/>
          </w:tcPr>
          <w:p w14:paraId="5A987941" w14:textId="77777777" w:rsidR="005305E2" w:rsidRPr="005305E2" w:rsidRDefault="005305E2" w:rsidP="000A2A58">
            <w:pPr>
              <w:pStyle w:val="Galvene"/>
              <w:tabs>
                <w:tab w:val="right" w:pos="0"/>
              </w:tabs>
              <w:jc w:val="both"/>
              <w:rPr>
                <w:rFonts w:cstheme="minorHAnsi"/>
                <w:color w:val="000000" w:themeColor="text1"/>
                <w:sz w:val="22"/>
                <w:szCs w:val="22"/>
                <w:lang w:val="lv-LV"/>
              </w:rPr>
            </w:pPr>
            <w:r w:rsidRPr="005305E2">
              <w:rPr>
                <w:rFonts w:cstheme="minorHAnsi"/>
                <w:color w:val="000000" w:themeColor="text1"/>
                <w:sz w:val="22"/>
                <w:szCs w:val="22"/>
                <w:lang w:val="lv-LV"/>
              </w:rPr>
              <w:t>Pārvadātājs, manevru darbu veicējs</w:t>
            </w:r>
          </w:p>
          <w:p w14:paraId="267096DF" w14:textId="77777777" w:rsidR="005305E2" w:rsidRPr="005305E2" w:rsidRDefault="005305E2" w:rsidP="000A2A58">
            <w:pPr>
              <w:pStyle w:val="Galvene"/>
              <w:tabs>
                <w:tab w:val="right" w:pos="0"/>
              </w:tabs>
              <w:jc w:val="both"/>
              <w:rPr>
                <w:rFonts w:cstheme="minorHAnsi"/>
                <w:color w:val="000000" w:themeColor="text1"/>
                <w:sz w:val="22"/>
                <w:szCs w:val="22"/>
                <w:lang w:val="lv-LV"/>
              </w:rPr>
            </w:pPr>
          </w:p>
        </w:tc>
        <w:tc>
          <w:tcPr>
            <w:tcW w:w="2410" w:type="dxa"/>
            <w:vMerge w:val="restart"/>
          </w:tcPr>
          <w:p w14:paraId="48589DD6" w14:textId="77777777" w:rsidR="005305E2" w:rsidRPr="005305E2" w:rsidRDefault="005305E2" w:rsidP="000A2A58">
            <w:pPr>
              <w:pStyle w:val="Galvene"/>
              <w:tabs>
                <w:tab w:val="right" w:pos="0"/>
              </w:tabs>
              <w:jc w:val="both"/>
              <w:rPr>
                <w:rFonts w:cstheme="minorHAnsi"/>
                <w:color w:val="000000" w:themeColor="text1"/>
                <w:sz w:val="22"/>
                <w:szCs w:val="22"/>
                <w:lang w:val="lv-LV"/>
              </w:rPr>
            </w:pPr>
            <w:r w:rsidRPr="005305E2">
              <w:rPr>
                <w:rFonts w:cstheme="minorHAnsi"/>
                <w:color w:val="000000" w:themeColor="text1"/>
                <w:sz w:val="22"/>
                <w:szCs w:val="22"/>
                <w:lang w:val="lv-LV"/>
              </w:rPr>
              <w:t>Vienotais drošības sertifikāts</w:t>
            </w:r>
          </w:p>
        </w:tc>
        <w:tc>
          <w:tcPr>
            <w:tcW w:w="4248" w:type="dxa"/>
          </w:tcPr>
          <w:p w14:paraId="0AABF6C2" w14:textId="77777777" w:rsidR="005305E2" w:rsidRPr="005305E2" w:rsidRDefault="005305E2" w:rsidP="005305E2">
            <w:pPr>
              <w:pStyle w:val="Galvene"/>
              <w:tabs>
                <w:tab w:val="right" w:pos="0"/>
              </w:tabs>
              <w:rPr>
                <w:rFonts w:cstheme="minorHAnsi"/>
                <w:color w:val="000000" w:themeColor="text1"/>
                <w:sz w:val="22"/>
                <w:szCs w:val="22"/>
                <w:lang w:val="lv-LV"/>
              </w:rPr>
            </w:pPr>
            <w:r w:rsidRPr="005305E2">
              <w:rPr>
                <w:rFonts w:cstheme="minorHAnsi"/>
                <w:color w:val="000000" w:themeColor="text1"/>
                <w:sz w:val="22"/>
                <w:szCs w:val="22"/>
                <w:lang w:val="lv-LV"/>
              </w:rPr>
              <w:t>Drošības pārvaldības sistēmas veiktspējas novērtēšana</w:t>
            </w:r>
          </w:p>
        </w:tc>
        <w:tc>
          <w:tcPr>
            <w:tcW w:w="1278" w:type="dxa"/>
            <w:vAlign w:val="center"/>
          </w:tcPr>
          <w:p w14:paraId="0226260E" w14:textId="77777777" w:rsidR="005305E2" w:rsidRPr="005305E2" w:rsidRDefault="005305E2" w:rsidP="005305E2">
            <w:pPr>
              <w:pStyle w:val="Galvene"/>
              <w:tabs>
                <w:tab w:val="right" w:pos="0"/>
              </w:tabs>
              <w:jc w:val="center"/>
              <w:rPr>
                <w:rFonts w:cstheme="minorHAnsi"/>
                <w:color w:val="000000" w:themeColor="text1"/>
                <w:sz w:val="22"/>
                <w:szCs w:val="22"/>
                <w:lang w:val="lv-LV"/>
              </w:rPr>
            </w:pPr>
            <w:r w:rsidRPr="005305E2">
              <w:rPr>
                <w:rFonts w:cstheme="minorHAnsi"/>
                <w:color w:val="000000" w:themeColor="text1"/>
                <w:sz w:val="22"/>
                <w:szCs w:val="22"/>
                <w:lang w:val="lv-LV"/>
              </w:rPr>
              <w:t>1</w:t>
            </w:r>
          </w:p>
        </w:tc>
      </w:tr>
      <w:tr w:rsidR="005305E2" w:rsidRPr="00E95A85" w14:paraId="0B6F6DB3" w14:textId="77777777" w:rsidTr="00893DA2">
        <w:trPr>
          <w:trHeight w:val="216"/>
        </w:trPr>
        <w:tc>
          <w:tcPr>
            <w:tcW w:w="1701" w:type="dxa"/>
            <w:vMerge/>
          </w:tcPr>
          <w:p w14:paraId="4F787F84" w14:textId="77777777" w:rsidR="005305E2" w:rsidRPr="005305E2" w:rsidRDefault="005305E2" w:rsidP="000A2A58">
            <w:pPr>
              <w:pStyle w:val="Galvene"/>
              <w:tabs>
                <w:tab w:val="right" w:pos="0"/>
              </w:tabs>
              <w:jc w:val="both"/>
              <w:rPr>
                <w:rFonts w:cstheme="minorHAnsi"/>
                <w:color w:val="000000" w:themeColor="text1"/>
                <w:sz w:val="22"/>
                <w:szCs w:val="22"/>
                <w:lang w:val="lv-LV"/>
              </w:rPr>
            </w:pPr>
          </w:p>
        </w:tc>
        <w:tc>
          <w:tcPr>
            <w:tcW w:w="2410" w:type="dxa"/>
            <w:vMerge/>
          </w:tcPr>
          <w:p w14:paraId="5CC0DA85" w14:textId="77777777" w:rsidR="005305E2" w:rsidRPr="005305E2" w:rsidRDefault="005305E2" w:rsidP="000A2A58">
            <w:pPr>
              <w:pStyle w:val="Galvene"/>
              <w:tabs>
                <w:tab w:val="right" w:pos="0"/>
              </w:tabs>
              <w:jc w:val="both"/>
              <w:rPr>
                <w:rFonts w:cstheme="minorHAnsi"/>
                <w:color w:val="000000" w:themeColor="text1"/>
                <w:sz w:val="22"/>
                <w:szCs w:val="22"/>
                <w:lang w:val="lv-LV"/>
              </w:rPr>
            </w:pPr>
          </w:p>
        </w:tc>
        <w:tc>
          <w:tcPr>
            <w:tcW w:w="4248" w:type="dxa"/>
          </w:tcPr>
          <w:p w14:paraId="6D8C0BE9" w14:textId="77777777" w:rsidR="005305E2" w:rsidRPr="005305E2" w:rsidRDefault="005305E2" w:rsidP="005305E2">
            <w:pPr>
              <w:pStyle w:val="Galvene"/>
              <w:tabs>
                <w:tab w:val="right" w:pos="0"/>
              </w:tabs>
              <w:rPr>
                <w:rFonts w:cstheme="minorHAnsi"/>
                <w:color w:val="000000" w:themeColor="text1"/>
                <w:sz w:val="22"/>
                <w:szCs w:val="22"/>
                <w:lang w:val="lv-LV"/>
              </w:rPr>
            </w:pPr>
            <w:r w:rsidRPr="005305E2">
              <w:rPr>
                <w:rFonts w:cstheme="minorHAnsi"/>
                <w:color w:val="000000" w:themeColor="text1"/>
                <w:sz w:val="22"/>
                <w:szCs w:val="22"/>
                <w:lang w:val="lv-LV"/>
              </w:rPr>
              <w:t>Cietušo kategorija „Citi”</w:t>
            </w:r>
          </w:p>
        </w:tc>
        <w:tc>
          <w:tcPr>
            <w:tcW w:w="1278" w:type="dxa"/>
            <w:vAlign w:val="center"/>
          </w:tcPr>
          <w:p w14:paraId="30B1E38E" w14:textId="77777777" w:rsidR="005305E2" w:rsidRPr="005305E2" w:rsidRDefault="005305E2" w:rsidP="005305E2">
            <w:pPr>
              <w:pStyle w:val="Galvene"/>
              <w:tabs>
                <w:tab w:val="right" w:pos="0"/>
              </w:tabs>
              <w:jc w:val="center"/>
              <w:rPr>
                <w:rFonts w:cstheme="minorHAnsi"/>
                <w:color w:val="000000" w:themeColor="text1"/>
                <w:sz w:val="22"/>
                <w:szCs w:val="22"/>
                <w:lang w:val="lv-LV"/>
              </w:rPr>
            </w:pPr>
            <w:r w:rsidRPr="005305E2">
              <w:rPr>
                <w:rFonts w:cstheme="minorHAnsi"/>
                <w:color w:val="000000" w:themeColor="text1"/>
                <w:sz w:val="22"/>
                <w:szCs w:val="22"/>
                <w:lang w:val="lv-LV"/>
              </w:rPr>
              <w:t>2</w:t>
            </w:r>
          </w:p>
        </w:tc>
      </w:tr>
      <w:tr w:rsidR="005305E2" w:rsidRPr="00E95A85" w14:paraId="708487F4" w14:textId="77777777" w:rsidTr="00893DA2">
        <w:trPr>
          <w:trHeight w:val="216"/>
        </w:trPr>
        <w:tc>
          <w:tcPr>
            <w:tcW w:w="1701" w:type="dxa"/>
            <w:vMerge/>
          </w:tcPr>
          <w:p w14:paraId="4CD02D24" w14:textId="77777777" w:rsidR="005305E2" w:rsidRPr="005305E2" w:rsidRDefault="005305E2" w:rsidP="000A2A58">
            <w:pPr>
              <w:pStyle w:val="Galvene"/>
              <w:tabs>
                <w:tab w:val="right" w:pos="0"/>
              </w:tabs>
              <w:jc w:val="both"/>
              <w:rPr>
                <w:rFonts w:cstheme="minorHAnsi"/>
                <w:color w:val="000000" w:themeColor="text1"/>
                <w:sz w:val="22"/>
                <w:szCs w:val="22"/>
                <w:lang w:val="lv-LV"/>
              </w:rPr>
            </w:pPr>
          </w:p>
        </w:tc>
        <w:tc>
          <w:tcPr>
            <w:tcW w:w="2410" w:type="dxa"/>
            <w:vMerge/>
          </w:tcPr>
          <w:p w14:paraId="696091FF" w14:textId="77777777" w:rsidR="005305E2" w:rsidRPr="005305E2" w:rsidRDefault="005305E2" w:rsidP="000A2A58">
            <w:pPr>
              <w:pStyle w:val="Galvene"/>
              <w:tabs>
                <w:tab w:val="right" w:pos="0"/>
              </w:tabs>
              <w:jc w:val="both"/>
              <w:rPr>
                <w:rFonts w:cstheme="minorHAnsi"/>
                <w:color w:val="000000" w:themeColor="text1"/>
                <w:sz w:val="22"/>
                <w:szCs w:val="22"/>
                <w:lang w:val="lv-LV"/>
              </w:rPr>
            </w:pPr>
          </w:p>
        </w:tc>
        <w:tc>
          <w:tcPr>
            <w:tcW w:w="4248" w:type="dxa"/>
          </w:tcPr>
          <w:p w14:paraId="38CDCE43" w14:textId="77777777" w:rsidR="005305E2" w:rsidRPr="005305E2" w:rsidRDefault="005305E2" w:rsidP="005305E2">
            <w:pPr>
              <w:pStyle w:val="Galvene"/>
              <w:tabs>
                <w:tab w:val="right" w:pos="0"/>
              </w:tabs>
              <w:rPr>
                <w:rFonts w:cstheme="minorHAnsi"/>
                <w:color w:val="000000" w:themeColor="text1"/>
                <w:sz w:val="22"/>
                <w:szCs w:val="22"/>
                <w:lang w:val="lv-LV"/>
              </w:rPr>
            </w:pPr>
            <w:r w:rsidRPr="005305E2">
              <w:rPr>
                <w:rFonts w:cstheme="minorHAnsi"/>
                <w:color w:val="000000" w:themeColor="text1"/>
                <w:sz w:val="22"/>
                <w:szCs w:val="22"/>
                <w:lang w:val="lv-LV"/>
              </w:rPr>
              <w:t>Cietušo kategorija “Pārbrauktuvju lietotāji”</w:t>
            </w:r>
          </w:p>
        </w:tc>
        <w:tc>
          <w:tcPr>
            <w:tcW w:w="1278" w:type="dxa"/>
            <w:vAlign w:val="center"/>
          </w:tcPr>
          <w:p w14:paraId="4A6EA606" w14:textId="77777777" w:rsidR="005305E2" w:rsidRPr="005305E2" w:rsidRDefault="005305E2" w:rsidP="005305E2">
            <w:pPr>
              <w:pStyle w:val="Galvene"/>
              <w:tabs>
                <w:tab w:val="right" w:pos="0"/>
              </w:tabs>
              <w:jc w:val="center"/>
              <w:rPr>
                <w:rFonts w:cstheme="minorHAnsi"/>
                <w:color w:val="000000" w:themeColor="text1"/>
                <w:sz w:val="22"/>
                <w:szCs w:val="22"/>
                <w:lang w:val="lv-LV"/>
              </w:rPr>
            </w:pPr>
            <w:r w:rsidRPr="005305E2">
              <w:rPr>
                <w:rFonts w:cstheme="minorHAnsi"/>
                <w:color w:val="000000" w:themeColor="text1"/>
                <w:sz w:val="22"/>
                <w:szCs w:val="22"/>
                <w:lang w:val="lv-LV"/>
              </w:rPr>
              <w:t>2</w:t>
            </w:r>
          </w:p>
        </w:tc>
      </w:tr>
      <w:tr w:rsidR="005305E2" w:rsidRPr="00E95A85" w14:paraId="7E9DCE1C" w14:textId="77777777" w:rsidTr="00893DA2">
        <w:trPr>
          <w:trHeight w:val="216"/>
        </w:trPr>
        <w:tc>
          <w:tcPr>
            <w:tcW w:w="1701" w:type="dxa"/>
            <w:vMerge/>
          </w:tcPr>
          <w:p w14:paraId="27608212" w14:textId="77777777" w:rsidR="005305E2" w:rsidRPr="005305E2" w:rsidRDefault="005305E2" w:rsidP="000A2A58">
            <w:pPr>
              <w:pStyle w:val="Galvene"/>
              <w:tabs>
                <w:tab w:val="right" w:pos="0"/>
              </w:tabs>
              <w:jc w:val="both"/>
              <w:rPr>
                <w:rFonts w:cstheme="minorHAnsi"/>
                <w:color w:val="000000" w:themeColor="text1"/>
                <w:sz w:val="22"/>
                <w:szCs w:val="22"/>
                <w:lang w:val="lv-LV"/>
              </w:rPr>
            </w:pPr>
          </w:p>
        </w:tc>
        <w:tc>
          <w:tcPr>
            <w:tcW w:w="2410" w:type="dxa"/>
            <w:vMerge/>
          </w:tcPr>
          <w:p w14:paraId="3C6AABB4" w14:textId="77777777" w:rsidR="005305E2" w:rsidRPr="005305E2" w:rsidRDefault="005305E2" w:rsidP="000A2A58">
            <w:pPr>
              <w:pStyle w:val="Galvene"/>
              <w:tabs>
                <w:tab w:val="right" w:pos="0"/>
              </w:tabs>
              <w:jc w:val="both"/>
              <w:rPr>
                <w:rFonts w:cstheme="minorHAnsi"/>
                <w:color w:val="000000" w:themeColor="text1"/>
                <w:sz w:val="22"/>
                <w:szCs w:val="22"/>
                <w:lang w:val="lv-LV"/>
              </w:rPr>
            </w:pPr>
          </w:p>
        </w:tc>
        <w:tc>
          <w:tcPr>
            <w:tcW w:w="4248" w:type="dxa"/>
          </w:tcPr>
          <w:p w14:paraId="6349F6F3" w14:textId="77777777" w:rsidR="005305E2" w:rsidRPr="005305E2" w:rsidRDefault="005305E2" w:rsidP="005305E2">
            <w:pPr>
              <w:pStyle w:val="Galvene"/>
              <w:tabs>
                <w:tab w:val="right" w:pos="0"/>
              </w:tabs>
              <w:rPr>
                <w:rFonts w:cstheme="minorHAnsi"/>
                <w:color w:val="000000" w:themeColor="text1"/>
                <w:sz w:val="22"/>
                <w:szCs w:val="22"/>
                <w:lang w:val="lv-LV"/>
              </w:rPr>
            </w:pPr>
            <w:r w:rsidRPr="005305E2">
              <w:rPr>
                <w:rFonts w:cstheme="minorHAnsi"/>
                <w:color w:val="000000" w:themeColor="text1"/>
                <w:sz w:val="22"/>
                <w:szCs w:val="22"/>
                <w:lang w:val="lv-LV"/>
              </w:rPr>
              <w:t>Drošības pārvaldības sistēmas uzraudzība sadarbībā ar NSA LT un NSA EE</w:t>
            </w:r>
          </w:p>
        </w:tc>
        <w:tc>
          <w:tcPr>
            <w:tcW w:w="1278" w:type="dxa"/>
            <w:vAlign w:val="center"/>
          </w:tcPr>
          <w:p w14:paraId="2793AAF6" w14:textId="77777777" w:rsidR="005305E2" w:rsidRPr="005305E2" w:rsidRDefault="005305E2" w:rsidP="005305E2">
            <w:pPr>
              <w:pStyle w:val="Galvene"/>
              <w:tabs>
                <w:tab w:val="right" w:pos="0"/>
              </w:tabs>
              <w:jc w:val="center"/>
              <w:rPr>
                <w:rFonts w:cstheme="minorHAnsi"/>
                <w:color w:val="000000" w:themeColor="text1"/>
                <w:sz w:val="22"/>
                <w:szCs w:val="22"/>
                <w:lang w:val="lv-LV"/>
              </w:rPr>
            </w:pPr>
            <w:r w:rsidRPr="005305E2">
              <w:rPr>
                <w:rFonts w:cstheme="minorHAnsi"/>
                <w:color w:val="000000" w:themeColor="text1"/>
                <w:sz w:val="22"/>
                <w:szCs w:val="22"/>
                <w:lang w:val="lv-LV"/>
              </w:rPr>
              <w:t>3</w:t>
            </w:r>
          </w:p>
        </w:tc>
      </w:tr>
      <w:tr w:rsidR="005305E2" w:rsidRPr="00E95A85" w14:paraId="48F48CC6" w14:textId="77777777" w:rsidTr="00893DA2">
        <w:trPr>
          <w:trHeight w:val="216"/>
        </w:trPr>
        <w:tc>
          <w:tcPr>
            <w:tcW w:w="1701" w:type="dxa"/>
            <w:vMerge/>
          </w:tcPr>
          <w:p w14:paraId="06F900BC" w14:textId="77777777" w:rsidR="005305E2" w:rsidRPr="005305E2" w:rsidRDefault="005305E2" w:rsidP="000A2A58">
            <w:pPr>
              <w:pStyle w:val="Galvene"/>
              <w:tabs>
                <w:tab w:val="right" w:pos="0"/>
              </w:tabs>
              <w:jc w:val="both"/>
              <w:rPr>
                <w:rFonts w:cstheme="minorHAnsi"/>
                <w:color w:val="000000" w:themeColor="text1"/>
                <w:sz w:val="22"/>
                <w:szCs w:val="22"/>
                <w:lang w:val="lv-LV"/>
              </w:rPr>
            </w:pPr>
          </w:p>
        </w:tc>
        <w:tc>
          <w:tcPr>
            <w:tcW w:w="2410" w:type="dxa"/>
            <w:vMerge/>
          </w:tcPr>
          <w:p w14:paraId="199DE9D1" w14:textId="77777777" w:rsidR="005305E2" w:rsidRPr="005305E2" w:rsidRDefault="005305E2" w:rsidP="000A2A58">
            <w:pPr>
              <w:pStyle w:val="Galvene"/>
              <w:tabs>
                <w:tab w:val="right" w:pos="0"/>
              </w:tabs>
              <w:jc w:val="both"/>
              <w:rPr>
                <w:rFonts w:cstheme="minorHAnsi"/>
                <w:color w:val="000000" w:themeColor="text1"/>
                <w:sz w:val="22"/>
                <w:szCs w:val="22"/>
                <w:lang w:val="lv-LV"/>
              </w:rPr>
            </w:pPr>
          </w:p>
        </w:tc>
        <w:tc>
          <w:tcPr>
            <w:tcW w:w="4248" w:type="dxa"/>
          </w:tcPr>
          <w:p w14:paraId="5A1FAF45" w14:textId="77777777" w:rsidR="005305E2" w:rsidRPr="005305E2" w:rsidRDefault="005305E2" w:rsidP="005305E2">
            <w:pPr>
              <w:pStyle w:val="Galvene"/>
              <w:tabs>
                <w:tab w:val="right" w:pos="0"/>
              </w:tabs>
              <w:rPr>
                <w:rFonts w:cstheme="minorHAnsi"/>
                <w:color w:val="000000" w:themeColor="text1"/>
                <w:sz w:val="22"/>
                <w:szCs w:val="22"/>
                <w:lang w:val="lv-LV"/>
              </w:rPr>
            </w:pPr>
            <w:r w:rsidRPr="005305E2">
              <w:rPr>
                <w:rFonts w:cstheme="minorHAnsi"/>
                <w:color w:val="000000" w:themeColor="text1"/>
                <w:sz w:val="22"/>
                <w:szCs w:val="22"/>
                <w:lang w:val="lv-LV"/>
              </w:rPr>
              <w:t>Drošības pārskatu pārbaudes</w:t>
            </w:r>
          </w:p>
        </w:tc>
        <w:tc>
          <w:tcPr>
            <w:tcW w:w="1278" w:type="dxa"/>
            <w:vAlign w:val="center"/>
          </w:tcPr>
          <w:p w14:paraId="0C93DAB0" w14:textId="77777777" w:rsidR="005305E2" w:rsidRPr="005305E2" w:rsidRDefault="005305E2" w:rsidP="005305E2">
            <w:pPr>
              <w:pStyle w:val="Galvene"/>
              <w:tabs>
                <w:tab w:val="right" w:pos="0"/>
              </w:tabs>
              <w:jc w:val="center"/>
              <w:rPr>
                <w:rFonts w:cstheme="minorHAnsi"/>
                <w:color w:val="000000" w:themeColor="text1"/>
                <w:sz w:val="22"/>
                <w:szCs w:val="22"/>
                <w:lang w:val="lv-LV"/>
              </w:rPr>
            </w:pPr>
            <w:r w:rsidRPr="005305E2">
              <w:rPr>
                <w:rFonts w:cstheme="minorHAnsi"/>
                <w:color w:val="000000" w:themeColor="text1"/>
                <w:sz w:val="22"/>
                <w:szCs w:val="22"/>
                <w:lang w:val="lv-LV"/>
              </w:rPr>
              <w:t>4</w:t>
            </w:r>
          </w:p>
        </w:tc>
      </w:tr>
      <w:tr w:rsidR="005305E2" w:rsidRPr="00E95A85" w14:paraId="7EED8EDB" w14:textId="77777777" w:rsidTr="00893DA2">
        <w:trPr>
          <w:trHeight w:val="250"/>
        </w:trPr>
        <w:tc>
          <w:tcPr>
            <w:tcW w:w="1701" w:type="dxa"/>
            <w:vMerge/>
          </w:tcPr>
          <w:p w14:paraId="68C95747" w14:textId="77777777" w:rsidR="005305E2" w:rsidRPr="005305E2" w:rsidRDefault="005305E2" w:rsidP="000A2A58">
            <w:pPr>
              <w:pStyle w:val="Galvene"/>
              <w:tabs>
                <w:tab w:val="right" w:pos="0"/>
              </w:tabs>
              <w:jc w:val="both"/>
              <w:rPr>
                <w:rFonts w:cstheme="minorHAnsi"/>
                <w:color w:val="000000" w:themeColor="text1"/>
                <w:sz w:val="22"/>
                <w:szCs w:val="22"/>
                <w:lang w:val="lv-LV"/>
              </w:rPr>
            </w:pPr>
          </w:p>
        </w:tc>
        <w:tc>
          <w:tcPr>
            <w:tcW w:w="2410" w:type="dxa"/>
            <w:vMerge/>
          </w:tcPr>
          <w:p w14:paraId="0F262659" w14:textId="77777777" w:rsidR="005305E2" w:rsidRPr="005305E2" w:rsidRDefault="005305E2" w:rsidP="000A2A58">
            <w:pPr>
              <w:pStyle w:val="Galvene"/>
              <w:tabs>
                <w:tab w:val="right" w:pos="0"/>
              </w:tabs>
              <w:jc w:val="both"/>
              <w:rPr>
                <w:rFonts w:cstheme="minorHAnsi"/>
                <w:color w:val="000000" w:themeColor="text1"/>
                <w:sz w:val="22"/>
                <w:szCs w:val="22"/>
                <w:lang w:val="lv-LV"/>
              </w:rPr>
            </w:pPr>
          </w:p>
        </w:tc>
        <w:tc>
          <w:tcPr>
            <w:tcW w:w="4248" w:type="dxa"/>
          </w:tcPr>
          <w:p w14:paraId="4599D8DB" w14:textId="77777777" w:rsidR="005305E2" w:rsidRPr="005305E2" w:rsidRDefault="005305E2" w:rsidP="005305E2">
            <w:pPr>
              <w:pStyle w:val="Galvene"/>
              <w:tabs>
                <w:tab w:val="right" w:pos="0"/>
              </w:tabs>
              <w:rPr>
                <w:rFonts w:cstheme="minorHAnsi"/>
                <w:color w:val="000000" w:themeColor="text1"/>
                <w:sz w:val="22"/>
                <w:szCs w:val="22"/>
                <w:lang w:val="lv-LV"/>
              </w:rPr>
            </w:pPr>
            <w:r w:rsidRPr="005305E2">
              <w:rPr>
                <w:rFonts w:cstheme="minorHAnsi"/>
                <w:color w:val="000000" w:themeColor="text1"/>
                <w:sz w:val="22"/>
                <w:szCs w:val="22"/>
                <w:lang w:val="lv-LV"/>
              </w:rPr>
              <w:t>Cilvēkfaktori</w:t>
            </w:r>
          </w:p>
        </w:tc>
        <w:tc>
          <w:tcPr>
            <w:tcW w:w="1278" w:type="dxa"/>
            <w:vAlign w:val="center"/>
          </w:tcPr>
          <w:p w14:paraId="3A213010" w14:textId="77777777" w:rsidR="005305E2" w:rsidRPr="005305E2" w:rsidRDefault="005305E2" w:rsidP="005305E2">
            <w:pPr>
              <w:pStyle w:val="Galvene"/>
              <w:tabs>
                <w:tab w:val="right" w:pos="0"/>
              </w:tabs>
              <w:jc w:val="center"/>
              <w:rPr>
                <w:rFonts w:cstheme="minorHAnsi"/>
                <w:color w:val="000000" w:themeColor="text1"/>
                <w:sz w:val="22"/>
                <w:szCs w:val="22"/>
                <w:lang w:val="lv-LV"/>
              </w:rPr>
            </w:pPr>
            <w:r w:rsidRPr="005305E2">
              <w:rPr>
                <w:rFonts w:cstheme="minorHAnsi"/>
                <w:color w:val="000000" w:themeColor="text1"/>
                <w:sz w:val="22"/>
                <w:szCs w:val="22"/>
                <w:lang w:val="lv-LV"/>
              </w:rPr>
              <w:t>4</w:t>
            </w:r>
          </w:p>
        </w:tc>
      </w:tr>
      <w:tr w:rsidR="005305E2" w:rsidRPr="00E95A85" w14:paraId="7EEE1AF2" w14:textId="77777777" w:rsidTr="00893DA2">
        <w:trPr>
          <w:trHeight w:val="210"/>
        </w:trPr>
        <w:tc>
          <w:tcPr>
            <w:tcW w:w="1701" w:type="dxa"/>
            <w:vMerge/>
          </w:tcPr>
          <w:p w14:paraId="7A8E6C54" w14:textId="77777777" w:rsidR="005305E2" w:rsidRPr="005305E2" w:rsidRDefault="005305E2" w:rsidP="000A2A58">
            <w:pPr>
              <w:pStyle w:val="Galvene"/>
              <w:tabs>
                <w:tab w:val="right" w:pos="0"/>
              </w:tabs>
              <w:jc w:val="both"/>
              <w:rPr>
                <w:rFonts w:cstheme="minorHAnsi"/>
                <w:color w:val="000000" w:themeColor="text1"/>
                <w:sz w:val="22"/>
                <w:szCs w:val="22"/>
                <w:lang w:val="lv-LV"/>
              </w:rPr>
            </w:pPr>
          </w:p>
        </w:tc>
        <w:tc>
          <w:tcPr>
            <w:tcW w:w="2410" w:type="dxa"/>
            <w:vMerge/>
          </w:tcPr>
          <w:p w14:paraId="44DECD9F" w14:textId="77777777" w:rsidR="005305E2" w:rsidRPr="005305E2" w:rsidRDefault="005305E2" w:rsidP="000A2A58">
            <w:pPr>
              <w:pStyle w:val="Galvene"/>
              <w:tabs>
                <w:tab w:val="right" w:pos="0"/>
              </w:tabs>
              <w:jc w:val="both"/>
              <w:rPr>
                <w:rFonts w:cstheme="minorHAnsi"/>
                <w:color w:val="000000" w:themeColor="text1"/>
                <w:sz w:val="22"/>
                <w:szCs w:val="22"/>
                <w:lang w:val="lv-LV"/>
              </w:rPr>
            </w:pPr>
          </w:p>
        </w:tc>
        <w:tc>
          <w:tcPr>
            <w:tcW w:w="4248" w:type="dxa"/>
          </w:tcPr>
          <w:p w14:paraId="32833763" w14:textId="77777777" w:rsidR="005305E2" w:rsidRPr="005305E2" w:rsidRDefault="005305E2" w:rsidP="005305E2">
            <w:pPr>
              <w:pStyle w:val="Galvene"/>
              <w:tabs>
                <w:tab w:val="right" w:pos="0"/>
              </w:tabs>
              <w:rPr>
                <w:rFonts w:cstheme="minorHAnsi"/>
                <w:color w:val="000000" w:themeColor="text1"/>
                <w:sz w:val="22"/>
                <w:szCs w:val="22"/>
                <w:lang w:val="lv-LV"/>
              </w:rPr>
            </w:pPr>
            <w:r w:rsidRPr="005305E2">
              <w:rPr>
                <w:rFonts w:cstheme="minorHAnsi"/>
                <w:color w:val="000000" w:themeColor="text1"/>
                <w:sz w:val="22"/>
                <w:szCs w:val="22"/>
                <w:lang w:val="lv-LV"/>
              </w:rPr>
              <w:t>Drošības kultūra</w:t>
            </w:r>
          </w:p>
        </w:tc>
        <w:tc>
          <w:tcPr>
            <w:tcW w:w="1278" w:type="dxa"/>
            <w:vAlign w:val="center"/>
          </w:tcPr>
          <w:p w14:paraId="6EF096A5" w14:textId="77777777" w:rsidR="005305E2" w:rsidRPr="005305E2" w:rsidRDefault="005305E2" w:rsidP="005305E2">
            <w:pPr>
              <w:pStyle w:val="Galvene"/>
              <w:tabs>
                <w:tab w:val="right" w:pos="0"/>
              </w:tabs>
              <w:jc w:val="center"/>
              <w:rPr>
                <w:rFonts w:cstheme="minorHAnsi"/>
                <w:color w:val="000000" w:themeColor="text1"/>
                <w:sz w:val="22"/>
                <w:szCs w:val="22"/>
                <w:lang w:val="lv-LV"/>
              </w:rPr>
            </w:pPr>
            <w:r w:rsidRPr="005305E2">
              <w:rPr>
                <w:rFonts w:cstheme="minorHAnsi"/>
                <w:color w:val="000000" w:themeColor="text1"/>
                <w:sz w:val="22"/>
                <w:szCs w:val="22"/>
                <w:lang w:val="lv-LV"/>
              </w:rPr>
              <w:t>4</w:t>
            </w:r>
          </w:p>
        </w:tc>
      </w:tr>
      <w:tr w:rsidR="005305E2" w:rsidRPr="00E95A85" w14:paraId="2B998575" w14:textId="77777777" w:rsidTr="00893DA2">
        <w:trPr>
          <w:trHeight w:val="310"/>
        </w:trPr>
        <w:tc>
          <w:tcPr>
            <w:tcW w:w="1701" w:type="dxa"/>
            <w:vMerge/>
          </w:tcPr>
          <w:p w14:paraId="0F8CBE83" w14:textId="77777777" w:rsidR="005305E2" w:rsidRPr="005305E2" w:rsidRDefault="005305E2" w:rsidP="000A2A58">
            <w:pPr>
              <w:pStyle w:val="Galvene"/>
              <w:tabs>
                <w:tab w:val="right" w:pos="0"/>
              </w:tabs>
              <w:jc w:val="both"/>
              <w:rPr>
                <w:rFonts w:cstheme="minorHAnsi"/>
                <w:color w:val="000000" w:themeColor="text1"/>
                <w:sz w:val="22"/>
                <w:szCs w:val="22"/>
                <w:lang w:val="lv-LV"/>
              </w:rPr>
            </w:pPr>
          </w:p>
        </w:tc>
        <w:tc>
          <w:tcPr>
            <w:tcW w:w="2410" w:type="dxa"/>
            <w:vMerge/>
          </w:tcPr>
          <w:p w14:paraId="2575602A" w14:textId="77777777" w:rsidR="005305E2" w:rsidRPr="005305E2" w:rsidRDefault="005305E2" w:rsidP="000A2A58">
            <w:pPr>
              <w:pStyle w:val="Galvene"/>
              <w:tabs>
                <w:tab w:val="right" w:pos="0"/>
              </w:tabs>
              <w:jc w:val="both"/>
              <w:rPr>
                <w:rFonts w:cstheme="minorHAnsi"/>
                <w:color w:val="000000" w:themeColor="text1"/>
                <w:sz w:val="22"/>
                <w:szCs w:val="22"/>
                <w:lang w:val="lv-LV"/>
              </w:rPr>
            </w:pPr>
          </w:p>
        </w:tc>
        <w:tc>
          <w:tcPr>
            <w:tcW w:w="4248" w:type="dxa"/>
          </w:tcPr>
          <w:p w14:paraId="22F6E40E" w14:textId="77777777" w:rsidR="005305E2" w:rsidRPr="005305E2" w:rsidRDefault="005305E2" w:rsidP="005305E2">
            <w:pPr>
              <w:pStyle w:val="Galvene"/>
              <w:tabs>
                <w:tab w:val="right" w:pos="0"/>
              </w:tabs>
              <w:rPr>
                <w:rFonts w:cstheme="minorHAnsi"/>
                <w:color w:val="000000" w:themeColor="text1"/>
                <w:sz w:val="22"/>
                <w:szCs w:val="22"/>
                <w:lang w:val="lv-LV"/>
              </w:rPr>
            </w:pPr>
            <w:r w:rsidRPr="005305E2">
              <w:rPr>
                <w:rFonts w:cstheme="minorHAnsi"/>
                <w:color w:val="000000" w:themeColor="text1"/>
                <w:sz w:val="22"/>
                <w:szCs w:val="22"/>
                <w:lang w:val="lv-LV"/>
              </w:rPr>
              <w:t>Negadījumu izmeklēšana</w:t>
            </w:r>
          </w:p>
        </w:tc>
        <w:tc>
          <w:tcPr>
            <w:tcW w:w="1278" w:type="dxa"/>
            <w:vAlign w:val="center"/>
          </w:tcPr>
          <w:p w14:paraId="7497BAC9" w14:textId="77777777" w:rsidR="005305E2" w:rsidRPr="005305E2" w:rsidRDefault="005305E2" w:rsidP="005305E2">
            <w:pPr>
              <w:pStyle w:val="Galvene"/>
              <w:tabs>
                <w:tab w:val="right" w:pos="0"/>
              </w:tabs>
              <w:jc w:val="center"/>
              <w:rPr>
                <w:rFonts w:cstheme="minorHAnsi"/>
                <w:color w:val="000000" w:themeColor="text1"/>
                <w:sz w:val="22"/>
                <w:szCs w:val="22"/>
                <w:lang w:val="lv-LV"/>
              </w:rPr>
            </w:pPr>
            <w:r w:rsidRPr="005305E2">
              <w:rPr>
                <w:rFonts w:cstheme="minorHAnsi"/>
                <w:color w:val="000000" w:themeColor="text1"/>
                <w:sz w:val="22"/>
                <w:szCs w:val="22"/>
                <w:lang w:val="lv-LV"/>
              </w:rPr>
              <w:t>4</w:t>
            </w:r>
          </w:p>
        </w:tc>
      </w:tr>
      <w:tr w:rsidR="005305E2" w:rsidRPr="00E95A85" w14:paraId="450032F9" w14:textId="77777777" w:rsidTr="00893DA2">
        <w:trPr>
          <w:trHeight w:val="310"/>
        </w:trPr>
        <w:tc>
          <w:tcPr>
            <w:tcW w:w="1701" w:type="dxa"/>
            <w:vMerge/>
          </w:tcPr>
          <w:p w14:paraId="3BA1A748" w14:textId="77777777" w:rsidR="005305E2" w:rsidRPr="005305E2" w:rsidRDefault="005305E2" w:rsidP="000A2A58">
            <w:pPr>
              <w:pStyle w:val="Galvene"/>
              <w:tabs>
                <w:tab w:val="right" w:pos="0"/>
              </w:tabs>
              <w:jc w:val="both"/>
              <w:rPr>
                <w:rFonts w:cstheme="minorHAnsi"/>
                <w:color w:val="000000" w:themeColor="text1"/>
                <w:sz w:val="22"/>
                <w:szCs w:val="22"/>
                <w:lang w:val="lv-LV"/>
              </w:rPr>
            </w:pPr>
          </w:p>
        </w:tc>
        <w:tc>
          <w:tcPr>
            <w:tcW w:w="2410" w:type="dxa"/>
            <w:vMerge/>
          </w:tcPr>
          <w:p w14:paraId="439B3D76" w14:textId="77777777" w:rsidR="005305E2" w:rsidRPr="005305E2" w:rsidRDefault="005305E2" w:rsidP="000A2A58">
            <w:pPr>
              <w:pStyle w:val="Galvene"/>
              <w:tabs>
                <w:tab w:val="right" w:pos="0"/>
              </w:tabs>
              <w:jc w:val="both"/>
              <w:rPr>
                <w:rFonts w:cstheme="minorHAnsi"/>
                <w:color w:val="000000" w:themeColor="text1"/>
                <w:sz w:val="22"/>
                <w:szCs w:val="22"/>
                <w:lang w:val="lv-LV"/>
              </w:rPr>
            </w:pPr>
          </w:p>
        </w:tc>
        <w:tc>
          <w:tcPr>
            <w:tcW w:w="4248" w:type="dxa"/>
          </w:tcPr>
          <w:p w14:paraId="3591BC92" w14:textId="77777777" w:rsidR="005305E2" w:rsidRPr="005305E2" w:rsidRDefault="005305E2" w:rsidP="005305E2">
            <w:pPr>
              <w:pStyle w:val="Galvene"/>
              <w:tabs>
                <w:tab w:val="right" w:pos="0"/>
              </w:tabs>
              <w:rPr>
                <w:rFonts w:cstheme="minorHAnsi"/>
                <w:color w:val="000000" w:themeColor="text1"/>
                <w:sz w:val="22"/>
                <w:szCs w:val="22"/>
                <w:lang w:val="lv-LV"/>
              </w:rPr>
            </w:pPr>
            <w:r w:rsidRPr="005305E2">
              <w:rPr>
                <w:rFonts w:cstheme="minorHAnsi"/>
                <w:color w:val="000000" w:themeColor="text1"/>
                <w:sz w:val="22"/>
                <w:szCs w:val="22"/>
                <w:lang w:val="lv-LV"/>
              </w:rPr>
              <w:t>Satiksmes un vilcienu vadības (OPE) SITS pielietošana</w:t>
            </w:r>
          </w:p>
        </w:tc>
        <w:tc>
          <w:tcPr>
            <w:tcW w:w="1278" w:type="dxa"/>
            <w:vAlign w:val="center"/>
          </w:tcPr>
          <w:p w14:paraId="32FC0BAD" w14:textId="77777777" w:rsidR="005305E2" w:rsidRPr="005305E2" w:rsidRDefault="005305E2" w:rsidP="005305E2">
            <w:pPr>
              <w:pStyle w:val="Galvene"/>
              <w:tabs>
                <w:tab w:val="right" w:pos="0"/>
              </w:tabs>
              <w:jc w:val="center"/>
              <w:rPr>
                <w:rFonts w:cstheme="minorHAnsi"/>
                <w:color w:val="000000" w:themeColor="text1"/>
                <w:sz w:val="22"/>
                <w:szCs w:val="22"/>
                <w:lang w:val="lv-LV"/>
              </w:rPr>
            </w:pPr>
            <w:r w:rsidRPr="005305E2">
              <w:rPr>
                <w:rFonts w:cstheme="minorHAnsi"/>
                <w:color w:val="000000" w:themeColor="text1"/>
                <w:sz w:val="22"/>
                <w:szCs w:val="22"/>
                <w:lang w:val="lv-LV"/>
              </w:rPr>
              <w:t>4</w:t>
            </w:r>
          </w:p>
        </w:tc>
      </w:tr>
      <w:tr w:rsidR="005305E2" w:rsidRPr="00E95A85" w14:paraId="39F7F084" w14:textId="77777777" w:rsidTr="00893DA2">
        <w:trPr>
          <w:trHeight w:val="310"/>
        </w:trPr>
        <w:tc>
          <w:tcPr>
            <w:tcW w:w="1701" w:type="dxa"/>
            <w:vMerge/>
          </w:tcPr>
          <w:p w14:paraId="33B04B02" w14:textId="77777777" w:rsidR="005305E2" w:rsidRPr="005305E2" w:rsidRDefault="005305E2" w:rsidP="000A2A58">
            <w:pPr>
              <w:pStyle w:val="Galvene"/>
              <w:tabs>
                <w:tab w:val="right" w:pos="0"/>
              </w:tabs>
              <w:jc w:val="both"/>
              <w:rPr>
                <w:rFonts w:cstheme="minorHAnsi"/>
                <w:color w:val="000000" w:themeColor="text1"/>
                <w:sz w:val="22"/>
                <w:szCs w:val="22"/>
                <w:lang w:val="lv-LV"/>
              </w:rPr>
            </w:pPr>
          </w:p>
        </w:tc>
        <w:tc>
          <w:tcPr>
            <w:tcW w:w="2410" w:type="dxa"/>
            <w:vMerge/>
          </w:tcPr>
          <w:p w14:paraId="0D3A4952" w14:textId="77777777" w:rsidR="005305E2" w:rsidRPr="005305E2" w:rsidRDefault="005305E2" w:rsidP="000A2A58">
            <w:pPr>
              <w:pStyle w:val="Galvene"/>
              <w:tabs>
                <w:tab w:val="right" w:pos="0"/>
              </w:tabs>
              <w:jc w:val="both"/>
              <w:rPr>
                <w:rFonts w:cstheme="minorHAnsi"/>
                <w:color w:val="000000" w:themeColor="text1"/>
                <w:sz w:val="22"/>
                <w:szCs w:val="22"/>
                <w:lang w:val="lv-LV"/>
              </w:rPr>
            </w:pPr>
          </w:p>
        </w:tc>
        <w:tc>
          <w:tcPr>
            <w:tcW w:w="4248" w:type="dxa"/>
          </w:tcPr>
          <w:p w14:paraId="101B8E1B" w14:textId="77777777" w:rsidR="005305E2" w:rsidRPr="005305E2" w:rsidRDefault="005305E2" w:rsidP="005305E2">
            <w:pPr>
              <w:pStyle w:val="Galvene"/>
              <w:tabs>
                <w:tab w:val="right" w:pos="0"/>
              </w:tabs>
              <w:rPr>
                <w:rFonts w:cstheme="minorHAnsi"/>
                <w:color w:val="000000" w:themeColor="text1"/>
                <w:sz w:val="22"/>
                <w:szCs w:val="22"/>
                <w:lang w:val="lv-LV"/>
              </w:rPr>
            </w:pPr>
            <w:r w:rsidRPr="005305E2">
              <w:rPr>
                <w:rFonts w:cstheme="minorHAnsi"/>
                <w:color w:val="000000" w:themeColor="text1"/>
                <w:sz w:val="22"/>
                <w:szCs w:val="22"/>
                <w:lang w:val="lv-LV"/>
              </w:rPr>
              <w:t>Drošības metodes pārraudzībai pielietošana</w:t>
            </w:r>
          </w:p>
        </w:tc>
        <w:tc>
          <w:tcPr>
            <w:tcW w:w="1278" w:type="dxa"/>
            <w:vAlign w:val="center"/>
          </w:tcPr>
          <w:p w14:paraId="0C2767F2" w14:textId="77777777" w:rsidR="005305E2" w:rsidRPr="005305E2" w:rsidRDefault="005305E2" w:rsidP="005305E2">
            <w:pPr>
              <w:pStyle w:val="Galvene"/>
              <w:tabs>
                <w:tab w:val="right" w:pos="0"/>
              </w:tabs>
              <w:jc w:val="center"/>
              <w:rPr>
                <w:rFonts w:cstheme="minorHAnsi"/>
                <w:color w:val="000000" w:themeColor="text1"/>
                <w:sz w:val="22"/>
                <w:szCs w:val="22"/>
                <w:lang w:val="lv-LV"/>
              </w:rPr>
            </w:pPr>
            <w:r w:rsidRPr="005305E2">
              <w:rPr>
                <w:rFonts w:cstheme="minorHAnsi"/>
                <w:color w:val="000000" w:themeColor="text1"/>
                <w:sz w:val="22"/>
                <w:szCs w:val="22"/>
                <w:lang w:val="lv-LV"/>
              </w:rPr>
              <w:t>4</w:t>
            </w:r>
          </w:p>
        </w:tc>
      </w:tr>
      <w:tr w:rsidR="005305E2" w:rsidRPr="00E95A85" w14:paraId="2F62C32D" w14:textId="77777777" w:rsidTr="00893DA2">
        <w:tc>
          <w:tcPr>
            <w:tcW w:w="1701" w:type="dxa"/>
            <w:vMerge w:val="restart"/>
          </w:tcPr>
          <w:p w14:paraId="77D2C92C" w14:textId="77777777" w:rsidR="005305E2" w:rsidRPr="005305E2" w:rsidRDefault="005305E2" w:rsidP="000A2A58">
            <w:pPr>
              <w:pStyle w:val="Galvene"/>
              <w:tabs>
                <w:tab w:val="right" w:pos="0"/>
              </w:tabs>
              <w:jc w:val="both"/>
              <w:rPr>
                <w:rFonts w:cstheme="minorHAnsi"/>
                <w:color w:val="000000" w:themeColor="text1"/>
                <w:sz w:val="22"/>
                <w:szCs w:val="22"/>
                <w:lang w:val="lv-LV"/>
              </w:rPr>
            </w:pPr>
            <w:r w:rsidRPr="005305E2">
              <w:rPr>
                <w:rFonts w:cstheme="minorHAnsi"/>
                <w:color w:val="000000" w:themeColor="text1"/>
                <w:sz w:val="22"/>
                <w:szCs w:val="22"/>
                <w:lang w:val="lv-LV"/>
              </w:rPr>
              <w:t xml:space="preserve">Publiskās lietošanas infrastruktūras pārvaldītājs </w:t>
            </w:r>
          </w:p>
        </w:tc>
        <w:tc>
          <w:tcPr>
            <w:tcW w:w="2410" w:type="dxa"/>
            <w:vMerge w:val="restart"/>
          </w:tcPr>
          <w:p w14:paraId="6C7C994A" w14:textId="77777777" w:rsidR="005305E2" w:rsidRPr="005305E2" w:rsidRDefault="005305E2" w:rsidP="000A2A58">
            <w:pPr>
              <w:pStyle w:val="Galvene"/>
              <w:tabs>
                <w:tab w:val="right" w:pos="0"/>
              </w:tabs>
              <w:jc w:val="both"/>
              <w:rPr>
                <w:rFonts w:cstheme="minorHAnsi"/>
                <w:color w:val="000000" w:themeColor="text1"/>
                <w:sz w:val="22"/>
                <w:szCs w:val="22"/>
                <w:lang w:val="lv-LV"/>
              </w:rPr>
            </w:pPr>
            <w:r w:rsidRPr="005305E2">
              <w:rPr>
                <w:rFonts w:cstheme="minorHAnsi"/>
                <w:color w:val="000000" w:themeColor="text1"/>
                <w:sz w:val="22"/>
                <w:szCs w:val="22"/>
                <w:lang w:val="lv-LV"/>
              </w:rPr>
              <w:t>Drošības apliecība</w:t>
            </w:r>
          </w:p>
        </w:tc>
        <w:tc>
          <w:tcPr>
            <w:tcW w:w="4248" w:type="dxa"/>
          </w:tcPr>
          <w:p w14:paraId="031192EA" w14:textId="77777777" w:rsidR="005305E2" w:rsidRPr="005305E2" w:rsidRDefault="005305E2" w:rsidP="000A2A58">
            <w:pPr>
              <w:pStyle w:val="Galvene"/>
              <w:tabs>
                <w:tab w:val="right" w:pos="0"/>
              </w:tabs>
              <w:rPr>
                <w:rFonts w:cstheme="minorHAnsi"/>
                <w:color w:val="000000" w:themeColor="text1"/>
                <w:sz w:val="22"/>
                <w:szCs w:val="22"/>
                <w:lang w:val="lv-LV"/>
              </w:rPr>
            </w:pPr>
            <w:r w:rsidRPr="005305E2">
              <w:rPr>
                <w:rFonts w:cstheme="minorHAnsi"/>
                <w:color w:val="000000" w:themeColor="text1"/>
                <w:sz w:val="22"/>
                <w:szCs w:val="22"/>
                <w:lang w:val="lv-LV"/>
              </w:rPr>
              <w:t>Drošības pārvaldības sistēmas veiktspējas novērtēšana</w:t>
            </w:r>
          </w:p>
        </w:tc>
        <w:tc>
          <w:tcPr>
            <w:tcW w:w="1278" w:type="dxa"/>
            <w:vAlign w:val="center"/>
          </w:tcPr>
          <w:p w14:paraId="543DC531" w14:textId="77777777" w:rsidR="005305E2" w:rsidRPr="005305E2" w:rsidRDefault="005305E2" w:rsidP="000A2A58">
            <w:pPr>
              <w:widowControl w:val="0"/>
              <w:spacing w:after="0" w:line="240" w:lineRule="auto"/>
              <w:ind w:left="35" w:hanging="35"/>
              <w:jc w:val="center"/>
              <w:rPr>
                <w:rFonts w:cstheme="minorHAnsi"/>
                <w:color w:val="000000" w:themeColor="text1"/>
                <w:sz w:val="22"/>
                <w:szCs w:val="22"/>
                <w:lang w:val="lv-LV"/>
              </w:rPr>
            </w:pPr>
            <w:r w:rsidRPr="005305E2">
              <w:rPr>
                <w:rFonts w:cstheme="minorHAnsi"/>
                <w:color w:val="000000" w:themeColor="text1"/>
                <w:sz w:val="22"/>
                <w:szCs w:val="22"/>
                <w:lang w:val="lv-LV"/>
              </w:rPr>
              <w:t>1</w:t>
            </w:r>
          </w:p>
        </w:tc>
      </w:tr>
      <w:tr w:rsidR="005305E2" w:rsidRPr="00E95A85" w14:paraId="17124E71" w14:textId="77777777" w:rsidTr="00893DA2">
        <w:trPr>
          <w:trHeight w:val="355"/>
        </w:trPr>
        <w:tc>
          <w:tcPr>
            <w:tcW w:w="1701" w:type="dxa"/>
            <w:vMerge/>
          </w:tcPr>
          <w:p w14:paraId="7AE6709B" w14:textId="77777777" w:rsidR="005305E2" w:rsidRPr="005305E2" w:rsidRDefault="005305E2" w:rsidP="005606C4">
            <w:pPr>
              <w:pStyle w:val="Galvene"/>
              <w:tabs>
                <w:tab w:val="right" w:pos="0"/>
              </w:tabs>
              <w:jc w:val="both"/>
              <w:rPr>
                <w:rFonts w:cstheme="minorHAnsi"/>
                <w:color w:val="000000" w:themeColor="text1"/>
                <w:sz w:val="22"/>
                <w:szCs w:val="22"/>
                <w:lang w:val="lv-LV"/>
              </w:rPr>
            </w:pPr>
          </w:p>
        </w:tc>
        <w:tc>
          <w:tcPr>
            <w:tcW w:w="2410" w:type="dxa"/>
            <w:vMerge/>
          </w:tcPr>
          <w:p w14:paraId="757AF3A6" w14:textId="77777777" w:rsidR="005305E2" w:rsidRPr="005305E2" w:rsidRDefault="005305E2" w:rsidP="005606C4">
            <w:pPr>
              <w:pStyle w:val="Galvene"/>
              <w:tabs>
                <w:tab w:val="right" w:pos="0"/>
              </w:tabs>
              <w:jc w:val="both"/>
              <w:rPr>
                <w:rFonts w:cstheme="minorHAnsi"/>
                <w:color w:val="000000" w:themeColor="text1"/>
                <w:sz w:val="22"/>
                <w:szCs w:val="22"/>
                <w:lang w:val="lv-LV"/>
              </w:rPr>
            </w:pPr>
          </w:p>
        </w:tc>
        <w:tc>
          <w:tcPr>
            <w:tcW w:w="4248" w:type="dxa"/>
          </w:tcPr>
          <w:p w14:paraId="08E22590" w14:textId="77777777" w:rsidR="005305E2" w:rsidRPr="005305E2" w:rsidRDefault="005305E2" w:rsidP="005606C4">
            <w:pPr>
              <w:pStyle w:val="Galvene"/>
              <w:tabs>
                <w:tab w:val="right" w:pos="0"/>
              </w:tabs>
              <w:rPr>
                <w:rFonts w:cstheme="minorHAnsi"/>
                <w:color w:val="000000" w:themeColor="text1"/>
                <w:sz w:val="22"/>
                <w:szCs w:val="22"/>
                <w:lang w:val="lv-LV"/>
              </w:rPr>
            </w:pPr>
            <w:r w:rsidRPr="005305E2">
              <w:rPr>
                <w:rFonts w:cstheme="minorHAnsi"/>
                <w:color w:val="000000" w:themeColor="text1"/>
                <w:sz w:val="22"/>
                <w:szCs w:val="22"/>
                <w:lang w:val="lv-LV"/>
              </w:rPr>
              <w:t>Cietušo kategorija „Citi”</w:t>
            </w:r>
          </w:p>
        </w:tc>
        <w:tc>
          <w:tcPr>
            <w:tcW w:w="1278" w:type="dxa"/>
            <w:vAlign w:val="center"/>
          </w:tcPr>
          <w:p w14:paraId="66C7BB55" w14:textId="77777777" w:rsidR="005305E2" w:rsidRPr="005305E2" w:rsidRDefault="005305E2" w:rsidP="005606C4">
            <w:pPr>
              <w:widowControl w:val="0"/>
              <w:ind w:left="35" w:hanging="35"/>
              <w:jc w:val="center"/>
              <w:rPr>
                <w:rFonts w:cstheme="minorHAnsi"/>
                <w:color w:val="000000" w:themeColor="text1"/>
                <w:sz w:val="22"/>
                <w:szCs w:val="22"/>
                <w:lang w:val="lv-LV"/>
              </w:rPr>
            </w:pPr>
            <w:r w:rsidRPr="005305E2">
              <w:rPr>
                <w:rFonts w:cstheme="minorHAnsi"/>
                <w:color w:val="000000" w:themeColor="text1"/>
                <w:sz w:val="22"/>
                <w:szCs w:val="22"/>
                <w:lang w:val="lv-LV"/>
              </w:rPr>
              <w:t>2</w:t>
            </w:r>
          </w:p>
        </w:tc>
      </w:tr>
      <w:tr w:rsidR="005305E2" w:rsidRPr="00E95A85" w14:paraId="61E12634" w14:textId="77777777" w:rsidTr="00893DA2">
        <w:tc>
          <w:tcPr>
            <w:tcW w:w="1701" w:type="dxa"/>
            <w:vMerge/>
          </w:tcPr>
          <w:p w14:paraId="34580C4F" w14:textId="77777777" w:rsidR="005305E2" w:rsidRPr="005305E2" w:rsidRDefault="005305E2" w:rsidP="005606C4">
            <w:pPr>
              <w:pStyle w:val="Galvene"/>
              <w:tabs>
                <w:tab w:val="right" w:pos="0"/>
              </w:tabs>
              <w:jc w:val="both"/>
              <w:rPr>
                <w:rFonts w:cstheme="minorHAnsi"/>
                <w:color w:val="000000" w:themeColor="text1"/>
                <w:sz w:val="22"/>
                <w:szCs w:val="22"/>
                <w:lang w:val="lv-LV"/>
              </w:rPr>
            </w:pPr>
          </w:p>
        </w:tc>
        <w:tc>
          <w:tcPr>
            <w:tcW w:w="2410" w:type="dxa"/>
            <w:vMerge/>
          </w:tcPr>
          <w:p w14:paraId="30DD0293" w14:textId="77777777" w:rsidR="005305E2" w:rsidRPr="005305E2" w:rsidRDefault="005305E2" w:rsidP="005606C4">
            <w:pPr>
              <w:pStyle w:val="Galvene"/>
              <w:tabs>
                <w:tab w:val="right" w:pos="0"/>
              </w:tabs>
              <w:jc w:val="both"/>
              <w:rPr>
                <w:rFonts w:cstheme="minorHAnsi"/>
                <w:color w:val="000000" w:themeColor="text1"/>
                <w:sz w:val="22"/>
                <w:szCs w:val="22"/>
                <w:lang w:val="lv-LV"/>
              </w:rPr>
            </w:pPr>
          </w:p>
        </w:tc>
        <w:tc>
          <w:tcPr>
            <w:tcW w:w="4248" w:type="dxa"/>
          </w:tcPr>
          <w:p w14:paraId="29B88D02" w14:textId="77777777" w:rsidR="005305E2" w:rsidRPr="005305E2" w:rsidRDefault="005305E2" w:rsidP="000A2A58">
            <w:pPr>
              <w:pStyle w:val="Galvene"/>
              <w:tabs>
                <w:tab w:val="right" w:pos="0"/>
              </w:tabs>
              <w:rPr>
                <w:rFonts w:cstheme="minorHAnsi"/>
                <w:color w:val="000000" w:themeColor="text1"/>
                <w:sz w:val="22"/>
                <w:szCs w:val="22"/>
                <w:lang w:val="lv-LV"/>
              </w:rPr>
            </w:pPr>
            <w:r w:rsidRPr="005305E2">
              <w:rPr>
                <w:rFonts w:cstheme="minorHAnsi"/>
                <w:color w:val="000000" w:themeColor="text1"/>
                <w:sz w:val="22"/>
                <w:szCs w:val="22"/>
                <w:lang w:val="lv-LV"/>
              </w:rPr>
              <w:t>Cietušo kategorija “Pārbrauktuvju lietotāji”</w:t>
            </w:r>
          </w:p>
        </w:tc>
        <w:tc>
          <w:tcPr>
            <w:tcW w:w="1278" w:type="dxa"/>
            <w:vAlign w:val="center"/>
          </w:tcPr>
          <w:p w14:paraId="280643C5" w14:textId="77777777" w:rsidR="005305E2" w:rsidRPr="005305E2" w:rsidRDefault="005305E2" w:rsidP="000A2A58">
            <w:pPr>
              <w:widowControl w:val="0"/>
              <w:spacing w:after="0" w:line="240" w:lineRule="auto"/>
              <w:ind w:left="35" w:hanging="35"/>
              <w:jc w:val="center"/>
              <w:rPr>
                <w:rFonts w:cstheme="minorHAnsi"/>
                <w:color w:val="000000" w:themeColor="text1"/>
                <w:sz w:val="22"/>
                <w:szCs w:val="22"/>
                <w:lang w:val="lv-LV"/>
              </w:rPr>
            </w:pPr>
            <w:r w:rsidRPr="005305E2">
              <w:rPr>
                <w:rFonts w:cstheme="minorHAnsi"/>
                <w:color w:val="000000" w:themeColor="text1"/>
                <w:sz w:val="22"/>
                <w:szCs w:val="22"/>
                <w:lang w:val="lv-LV"/>
              </w:rPr>
              <w:t>2</w:t>
            </w:r>
          </w:p>
        </w:tc>
      </w:tr>
      <w:tr w:rsidR="005305E2" w:rsidRPr="00E95A85" w14:paraId="703DC382" w14:textId="77777777" w:rsidTr="00893DA2">
        <w:tc>
          <w:tcPr>
            <w:tcW w:w="1701" w:type="dxa"/>
            <w:vMerge/>
          </w:tcPr>
          <w:p w14:paraId="15838D2F" w14:textId="77777777" w:rsidR="005305E2" w:rsidRPr="005305E2" w:rsidRDefault="005305E2" w:rsidP="005606C4">
            <w:pPr>
              <w:pStyle w:val="Galvene"/>
              <w:tabs>
                <w:tab w:val="right" w:pos="0"/>
              </w:tabs>
              <w:jc w:val="both"/>
              <w:rPr>
                <w:rFonts w:cstheme="minorHAnsi"/>
                <w:color w:val="000000" w:themeColor="text1"/>
                <w:sz w:val="22"/>
                <w:szCs w:val="22"/>
                <w:lang w:val="lv-LV"/>
              </w:rPr>
            </w:pPr>
          </w:p>
        </w:tc>
        <w:tc>
          <w:tcPr>
            <w:tcW w:w="2410" w:type="dxa"/>
            <w:vMerge/>
          </w:tcPr>
          <w:p w14:paraId="72CBF3F3" w14:textId="77777777" w:rsidR="005305E2" w:rsidRPr="005305E2" w:rsidRDefault="005305E2" w:rsidP="005606C4">
            <w:pPr>
              <w:pStyle w:val="Galvene"/>
              <w:tabs>
                <w:tab w:val="right" w:pos="0"/>
              </w:tabs>
              <w:jc w:val="both"/>
              <w:rPr>
                <w:rFonts w:cstheme="minorHAnsi"/>
                <w:color w:val="000000" w:themeColor="text1"/>
                <w:sz w:val="22"/>
                <w:szCs w:val="22"/>
                <w:lang w:val="lv-LV"/>
              </w:rPr>
            </w:pPr>
          </w:p>
        </w:tc>
        <w:tc>
          <w:tcPr>
            <w:tcW w:w="4248" w:type="dxa"/>
          </w:tcPr>
          <w:p w14:paraId="155AB41B" w14:textId="77777777" w:rsidR="005305E2" w:rsidRPr="005305E2" w:rsidRDefault="005305E2" w:rsidP="000A2A58">
            <w:pPr>
              <w:pStyle w:val="Galvene"/>
              <w:tabs>
                <w:tab w:val="right" w:pos="0"/>
              </w:tabs>
              <w:rPr>
                <w:rFonts w:cstheme="minorHAnsi"/>
                <w:color w:val="000000" w:themeColor="text1"/>
                <w:sz w:val="22"/>
                <w:szCs w:val="22"/>
                <w:lang w:val="lv-LV"/>
              </w:rPr>
            </w:pPr>
            <w:bookmarkStart w:id="71" w:name="_Hlk106208991"/>
            <w:r w:rsidRPr="005305E2">
              <w:rPr>
                <w:rFonts w:cstheme="minorHAnsi"/>
                <w:color w:val="000000" w:themeColor="text1"/>
                <w:sz w:val="22"/>
                <w:szCs w:val="22"/>
                <w:lang w:val="lv-LV"/>
              </w:rPr>
              <w:t>Pierobežas dzelzceļa iecirkņu tehniskais stāvoklis</w:t>
            </w:r>
            <w:bookmarkEnd w:id="71"/>
          </w:p>
        </w:tc>
        <w:tc>
          <w:tcPr>
            <w:tcW w:w="1278" w:type="dxa"/>
            <w:vAlign w:val="center"/>
          </w:tcPr>
          <w:p w14:paraId="53BC28FA" w14:textId="77777777" w:rsidR="005305E2" w:rsidRPr="005305E2" w:rsidRDefault="005305E2" w:rsidP="000A2A58">
            <w:pPr>
              <w:widowControl w:val="0"/>
              <w:spacing w:after="0" w:line="240" w:lineRule="auto"/>
              <w:ind w:left="35" w:hanging="35"/>
              <w:jc w:val="center"/>
              <w:rPr>
                <w:rFonts w:cstheme="minorHAnsi"/>
                <w:color w:val="000000" w:themeColor="text1"/>
                <w:sz w:val="22"/>
                <w:szCs w:val="22"/>
                <w:lang w:val="lv-LV"/>
              </w:rPr>
            </w:pPr>
            <w:r w:rsidRPr="005305E2">
              <w:rPr>
                <w:rFonts w:cstheme="minorHAnsi"/>
                <w:color w:val="000000" w:themeColor="text1"/>
                <w:sz w:val="22"/>
                <w:szCs w:val="22"/>
                <w:lang w:val="lv-LV"/>
              </w:rPr>
              <w:t>3</w:t>
            </w:r>
          </w:p>
        </w:tc>
      </w:tr>
      <w:tr w:rsidR="005305E2" w:rsidRPr="00E95A85" w14:paraId="1E6D2B4E" w14:textId="77777777" w:rsidTr="00893DA2">
        <w:trPr>
          <w:trHeight w:val="303"/>
        </w:trPr>
        <w:tc>
          <w:tcPr>
            <w:tcW w:w="1701" w:type="dxa"/>
            <w:vMerge/>
          </w:tcPr>
          <w:p w14:paraId="0C824C4A" w14:textId="77777777" w:rsidR="005305E2" w:rsidRPr="005305E2" w:rsidRDefault="005305E2" w:rsidP="005606C4">
            <w:pPr>
              <w:pStyle w:val="Galvene"/>
              <w:tabs>
                <w:tab w:val="right" w:pos="0"/>
              </w:tabs>
              <w:jc w:val="both"/>
              <w:rPr>
                <w:rFonts w:cstheme="minorHAnsi"/>
                <w:color w:val="000000" w:themeColor="text1"/>
                <w:sz w:val="22"/>
                <w:szCs w:val="22"/>
                <w:lang w:val="lv-LV"/>
              </w:rPr>
            </w:pPr>
          </w:p>
        </w:tc>
        <w:tc>
          <w:tcPr>
            <w:tcW w:w="2410" w:type="dxa"/>
            <w:vMerge/>
          </w:tcPr>
          <w:p w14:paraId="7DB5624F" w14:textId="77777777" w:rsidR="005305E2" w:rsidRPr="005305E2" w:rsidRDefault="005305E2" w:rsidP="005606C4">
            <w:pPr>
              <w:pStyle w:val="Galvene"/>
              <w:tabs>
                <w:tab w:val="right" w:pos="0"/>
              </w:tabs>
              <w:jc w:val="both"/>
              <w:rPr>
                <w:rFonts w:cstheme="minorHAnsi"/>
                <w:color w:val="000000" w:themeColor="text1"/>
                <w:sz w:val="22"/>
                <w:szCs w:val="22"/>
                <w:lang w:val="lv-LV"/>
              </w:rPr>
            </w:pPr>
          </w:p>
        </w:tc>
        <w:tc>
          <w:tcPr>
            <w:tcW w:w="4248" w:type="dxa"/>
          </w:tcPr>
          <w:p w14:paraId="32897014" w14:textId="77777777" w:rsidR="005305E2" w:rsidRPr="005305E2" w:rsidRDefault="005305E2" w:rsidP="000A2A58">
            <w:pPr>
              <w:pStyle w:val="Galvene"/>
              <w:tabs>
                <w:tab w:val="right" w:pos="0"/>
              </w:tabs>
              <w:rPr>
                <w:rFonts w:cstheme="minorHAnsi"/>
                <w:color w:val="000000" w:themeColor="text1"/>
                <w:sz w:val="22"/>
                <w:szCs w:val="22"/>
                <w:lang w:val="lv-LV"/>
              </w:rPr>
            </w:pPr>
            <w:r w:rsidRPr="005305E2">
              <w:rPr>
                <w:rFonts w:cstheme="minorHAnsi"/>
                <w:color w:val="000000" w:themeColor="text1"/>
                <w:sz w:val="22"/>
                <w:szCs w:val="22"/>
                <w:lang w:val="lv-LV"/>
              </w:rPr>
              <w:t>Drošības pārskatu pārbaudes</w:t>
            </w:r>
          </w:p>
        </w:tc>
        <w:tc>
          <w:tcPr>
            <w:tcW w:w="1278" w:type="dxa"/>
            <w:vAlign w:val="center"/>
          </w:tcPr>
          <w:p w14:paraId="5D9D8103" w14:textId="77777777" w:rsidR="005305E2" w:rsidRPr="005305E2" w:rsidRDefault="005305E2" w:rsidP="000A2A58">
            <w:pPr>
              <w:widowControl w:val="0"/>
              <w:spacing w:after="0" w:line="240" w:lineRule="auto"/>
              <w:ind w:left="35" w:hanging="35"/>
              <w:jc w:val="center"/>
              <w:rPr>
                <w:rFonts w:cstheme="minorHAnsi"/>
                <w:color w:val="000000" w:themeColor="text1"/>
                <w:sz w:val="22"/>
                <w:szCs w:val="22"/>
                <w:highlight w:val="yellow"/>
                <w:lang w:val="lv-LV"/>
              </w:rPr>
            </w:pPr>
            <w:r w:rsidRPr="005305E2">
              <w:rPr>
                <w:rFonts w:cstheme="minorHAnsi"/>
                <w:color w:val="000000" w:themeColor="text1"/>
                <w:sz w:val="22"/>
                <w:szCs w:val="22"/>
                <w:lang w:val="lv-LV"/>
              </w:rPr>
              <w:t>4</w:t>
            </w:r>
          </w:p>
        </w:tc>
      </w:tr>
      <w:tr w:rsidR="005305E2" w:rsidRPr="00E95A85" w14:paraId="3CE80853" w14:textId="77777777" w:rsidTr="00893DA2">
        <w:trPr>
          <w:trHeight w:val="355"/>
        </w:trPr>
        <w:tc>
          <w:tcPr>
            <w:tcW w:w="1701" w:type="dxa"/>
            <w:vMerge/>
          </w:tcPr>
          <w:p w14:paraId="5D231ED5" w14:textId="77777777" w:rsidR="005305E2" w:rsidRPr="005305E2" w:rsidRDefault="005305E2" w:rsidP="005606C4">
            <w:pPr>
              <w:pStyle w:val="Galvene"/>
              <w:tabs>
                <w:tab w:val="right" w:pos="0"/>
              </w:tabs>
              <w:jc w:val="both"/>
              <w:rPr>
                <w:rFonts w:cstheme="minorHAnsi"/>
                <w:color w:val="000000" w:themeColor="text1"/>
                <w:sz w:val="22"/>
                <w:szCs w:val="22"/>
                <w:lang w:val="lv-LV"/>
              </w:rPr>
            </w:pPr>
          </w:p>
        </w:tc>
        <w:tc>
          <w:tcPr>
            <w:tcW w:w="2410" w:type="dxa"/>
            <w:vMerge/>
          </w:tcPr>
          <w:p w14:paraId="2762C6DE" w14:textId="77777777" w:rsidR="005305E2" w:rsidRPr="005305E2" w:rsidRDefault="005305E2" w:rsidP="005606C4">
            <w:pPr>
              <w:pStyle w:val="Galvene"/>
              <w:tabs>
                <w:tab w:val="right" w:pos="0"/>
              </w:tabs>
              <w:jc w:val="both"/>
              <w:rPr>
                <w:rFonts w:cstheme="minorHAnsi"/>
                <w:color w:val="000000" w:themeColor="text1"/>
                <w:sz w:val="22"/>
                <w:szCs w:val="22"/>
                <w:lang w:val="lv-LV"/>
              </w:rPr>
            </w:pPr>
          </w:p>
        </w:tc>
        <w:tc>
          <w:tcPr>
            <w:tcW w:w="4248" w:type="dxa"/>
          </w:tcPr>
          <w:p w14:paraId="1374054C" w14:textId="77777777" w:rsidR="005305E2" w:rsidRPr="005305E2" w:rsidRDefault="005305E2" w:rsidP="000A2A58">
            <w:pPr>
              <w:pStyle w:val="Galvene"/>
              <w:tabs>
                <w:tab w:val="right" w:pos="0"/>
              </w:tabs>
              <w:rPr>
                <w:rFonts w:cstheme="minorHAnsi"/>
                <w:color w:val="000000" w:themeColor="text1"/>
                <w:sz w:val="22"/>
                <w:szCs w:val="22"/>
                <w:lang w:val="lv-LV"/>
              </w:rPr>
            </w:pPr>
            <w:r w:rsidRPr="005305E2">
              <w:rPr>
                <w:rFonts w:cstheme="minorHAnsi"/>
                <w:color w:val="000000" w:themeColor="text1"/>
                <w:sz w:val="22"/>
                <w:szCs w:val="22"/>
                <w:lang w:val="lv-LV"/>
              </w:rPr>
              <w:t>Cilvēkfaktori</w:t>
            </w:r>
          </w:p>
        </w:tc>
        <w:tc>
          <w:tcPr>
            <w:tcW w:w="1278" w:type="dxa"/>
            <w:vAlign w:val="center"/>
          </w:tcPr>
          <w:p w14:paraId="64FBF57F" w14:textId="77777777" w:rsidR="005305E2" w:rsidRPr="005305E2" w:rsidRDefault="005305E2" w:rsidP="000A2A58">
            <w:pPr>
              <w:widowControl w:val="0"/>
              <w:spacing w:after="0" w:line="240" w:lineRule="auto"/>
              <w:ind w:left="35" w:hanging="35"/>
              <w:jc w:val="center"/>
              <w:rPr>
                <w:rFonts w:cstheme="minorHAnsi"/>
                <w:color w:val="000000" w:themeColor="text1"/>
                <w:sz w:val="22"/>
                <w:szCs w:val="22"/>
                <w:lang w:val="lv-LV"/>
              </w:rPr>
            </w:pPr>
            <w:r w:rsidRPr="005305E2">
              <w:rPr>
                <w:rFonts w:cstheme="minorHAnsi"/>
                <w:color w:val="000000" w:themeColor="text1"/>
                <w:sz w:val="22"/>
                <w:szCs w:val="22"/>
                <w:lang w:val="lv-LV"/>
              </w:rPr>
              <w:t>4</w:t>
            </w:r>
          </w:p>
        </w:tc>
      </w:tr>
      <w:tr w:rsidR="005305E2" w:rsidRPr="00E95A85" w14:paraId="553F59B3" w14:textId="77777777" w:rsidTr="00893DA2">
        <w:tc>
          <w:tcPr>
            <w:tcW w:w="1701" w:type="dxa"/>
            <w:vMerge/>
          </w:tcPr>
          <w:p w14:paraId="2C9439B6" w14:textId="77777777" w:rsidR="005305E2" w:rsidRPr="005305E2" w:rsidRDefault="005305E2" w:rsidP="005606C4">
            <w:pPr>
              <w:pStyle w:val="Galvene"/>
              <w:tabs>
                <w:tab w:val="right" w:pos="0"/>
              </w:tabs>
              <w:jc w:val="both"/>
              <w:rPr>
                <w:rFonts w:cstheme="minorHAnsi"/>
                <w:color w:val="000000" w:themeColor="text1"/>
                <w:sz w:val="22"/>
                <w:szCs w:val="22"/>
                <w:lang w:val="lv-LV"/>
              </w:rPr>
            </w:pPr>
          </w:p>
        </w:tc>
        <w:tc>
          <w:tcPr>
            <w:tcW w:w="2410" w:type="dxa"/>
            <w:vMerge/>
          </w:tcPr>
          <w:p w14:paraId="4D76C1A0" w14:textId="77777777" w:rsidR="005305E2" w:rsidRPr="005305E2" w:rsidRDefault="005305E2" w:rsidP="005606C4">
            <w:pPr>
              <w:pStyle w:val="Galvene"/>
              <w:tabs>
                <w:tab w:val="right" w:pos="0"/>
              </w:tabs>
              <w:jc w:val="both"/>
              <w:rPr>
                <w:rFonts w:cstheme="minorHAnsi"/>
                <w:color w:val="000000" w:themeColor="text1"/>
                <w:sz w:val="22"/>
                <w:szCs w:val="22"/>
                <w:lang w:val="lv-LV"/>
              </w:rPr>
            </w:pPr>
          </w:p>
        </w:tc>
        <w:tc>
          <w:tcPr>
            <w:tcW w:w="4248" w:type="dxa"/>
          </w:tcPr>
          <w:p w14:paraId="5FEEEE0A" w14:textId="77777777" w:rsidR="005305E2" w:rsidRPr="005305E2" w:rsidRDefault="005305E2" w:rsidP="000A2A58">
            <w:pPr>
              <w:pStyle w:val="Galvene"/>
              <w:tabs>
                <w:tab w:val="right" w:pos="0"/>
              </w:tabs>
              <w:rPr>
                <w:rFonts w:cstheme="minorHAnsi"/>
                <w:color w:val="000000" w:themeColor="text1"/>
                <w:sz w:val="22"/>
                <w:szCs w:val="22"/>
                <w:lang w:val="lv-LV"/>
              </w:rPr>
            </w:pPr>
            <w:r w:rsidRPr="005305E2">
              <w:rPr>
                <w:rFonts w:cstheme="minorHAnsi"/>
                <w:color w:val="000000" w:themeColor="text1"/>
                <w:sz w:val="22"/>
                <w:szCs w:val="22"/>
                <w:lang w:val="lv-LV"/>
              </w:rPr>
              <w:t>Drošības kultūra</w:t>
            </w:r>
          </w:p>
        </w:tc>
        <w:tc>
          <w:tcPr>
            <w:tcW w:w="1278" w:type="dxa"/>
            <w:vAlign w:val="center"/>
          </w:tcPr>
          <w:p w14:paraId="6C2EEA72" w14:textId="77777777" w:rsidR="005305E2" w:rsidRPr="005305E2" w:rsidRDefault="005305E2" w:rsidP="000A2A58">
            <w:pPr>
              <w:widowControl w:val="0"/>
              <w:spacing w:after="0" w:line="240" w:lineRule="auto"/>
              <w:ind w:left="35" w:hanging="35"/>
              <w:jc w:val="center"/>
              <w:rPr>
                <w:rFonts w:cstheme="minorHAnsi"/>
                <w:color w:val="000000" w:themeColor="text1"/>
                <w:sz w:val="22"/>
                <w:szCs w:val="22"/>
                <w:lang w:val="lv-LV"/>
              </w:rPr>
            </w:pPr>
            <w:r w:rsidRPr="005305E2">
              <w:rPr>
                <w:rFonts w:cstheme="minorHAnsi"/>
                <w:color w:val="000000" w:themeColor="text1"/>
                <w:sz w:val="22"/>
                <w:szCs w:val="22"/>
                <w:lang w:val="lv-LV"/>
              </w:rPr>
              <w:t>4</w:t>
            </w:r>
          </w:p>
        </w:tc>
      </w:tr>
      <w:tr w:rsidR="005305E2" w:rsidRPr="00E95A85" w14:paraId="2DD9848D" w14:textId="77777777" w:rsidTr="00893DA2">
        <w:tc>
          <w:tcPr>
            <w:tcW w:w="1701" w:type="dxa"/>
            <w:vMerge/>
          </w:tcPr>
          <w:p w14:paraId="7A611019" w14:textId="77777777" w:rsidR="005305E2" w:rsidRPr="005305E2" w:rsidRDefault="005305E2" w:rsidP="005606C4">
            <w:pPr>
              <w:pStyle w:val="Galvene"/>
              <w:tabs>
                <w:tab w:val="right" w:pos="0"/>
              </w:tabs>
              <w:jc w:val="both"/>
              <w:rPr>
                <w:rFonts w:cstheme="minorHAnsi"/>
                <w:color w:val="000000" w:themeColor="text1"/>
                <w:sz w:val="22"/>
                <w:szCs w:val="22"/>
                <w:lang w:val="lv-LV"/>
              </w:rPr>
            </w:pPr>
          </w:p>
        </w:tc>
        <w:tc>
          <w:tcPr>
            <w:tcW w:w="2410" w:type="dxa"/>
            <w:vMerge/>
          </w:tcPr>
          <w:p w14:paraId="78B39ABF" w14:textId="77777777" w:rsidR="005305E2" w:rsidRPr="005305E2" w:rsidRDefault="005305E2" w:rsidP="005606C4">
            <w:pPr>
              <w:pStyle w:val="Galvene"/>
              <w:tabs>
                <w:tab w:val="right" w:pos="0"/>
              </w:tabs>
              <w:jc w:val="both"/>
              <w:rPr>
                <w:rFonts w:cstheme="minorHAnsi"/>
                <w:color w:val="000000" w:themeColor="text1"/>
                <w:sz w:val="22"/>
                <w:szCs w:val="22"/>
                <w:lang w:val="lv-LV"/>
              </w:rPr>
            </w:pPr>
          </w:p>
        </w:tc>
        <w:tc>
          <w:tcPr>
            <w:tcW w:w="4248" w:type="dxa"/>
          </w:tcPr>
          <w:p w14:paraId="1D448168" w14:textId="77777777" w:rsidR="005305E2" w:rsidRPr="005305E2" w:rsidRDefault="005305E2" w:rsidP="000A2A58">
            <w:pPr>
              <w:pStyle w:val="Galvene"/>
              <w:tabs>
                <w:tab w:val="right" w:pos="0"/>
              </w:tabs>
              <w:rPr>
                <w:rFonts w:cstheme="minorHAnsi"/>
                <w:color w:val="000000" w:themeColor="text1"/>
                <w:sz w:val="22"/>
                <w:szCs w:val="22"/>
                <w:lang w:val="lv-LV"/>
              </w:rPr>
            </w:pPr>
            <w:r w:rsidRPr="005305E2">
              <w:rPr>
                <w:rFonts w:cstheme="minorHAnsi"/>
                <w:color w:val="000000" w:themeColor="text1"/>
                <w:sz w:val="22"/>
                <w:szCs w:val="22"/>
                <w:lang w:val="lv-LV"/>
              </w:rPr>
              <w:t>Negadījumu izmeklēšana</w:t>
            </w:r>
          </w:p>
        </w:tc>
        <w:tc>
          <w:tcPr>
            <w:tcW w:w="1278" w:type="dxa"/>
            <w:vAlign w:val="center"/>
          </w:tcPr>
          <w:p w14:paraId="68253B89" w14:textId="77777777" w:rsidR="005305E2" w:rsidRPr="005305E2" w:rsidRDefault="005305E2" w:rsidP="000A2A58">
            <w:pPr>
              <w:widowControl w:val="0"/>
              <w:spacing w:after="0" w:line="240" w:lineRule="auto"/>
              <w:ind w:left="35" w:hanging="35"/>
              <w:jc w:val="center"/>
              <w:rPr>
                <w:rFonts w:cstheme="minorHAnsi"/>
                <w:color w:val="000000" w:themeColor="text1"/>
                <w:sz w:val="22"/>
                <w:szCs w:val="22"/>
                <w:lang w:val="lv-LV"/>
              </w:rPr>
            </w:pPr>
            <w:r w:rsidRPr="005305E2">
              <w:rPr>
                <w:rFonts w:cstheme="minorHAnsi"/>
                <w:color w:val="000000" w:themeColor="text1"/>
                <w:sz w:val="22"/>
                <w:szCs w:val="22"/>
                <w:lang w:val="lv-LV"/>
              </w:rPr>
              <w:t>4</w:t>
            </w:r>
          </w:p>
        </w:tc>
      </w:tr>
      <w:tr w:rsidR="005305E2" w:rsidRPr="00E95A85" w14:paraId="04670C94" w14:textId="77777777" w:rsidTr="00893DA2">
        <w:tc>
          <w:tcPr>
            <w:tcW w:w="1701" w:type="dxa"/>
            <w:vMerge/>
          </w:tcPr>
          <w:p w14:paraId="0CBEE540" w14:textId="77777777" w:rsidR="005305E2" w:rsidRPr="005305E2" w:rsidRDefault="005305E2" w:rsidP="005606C4">
            <w:pPr>
              <w:pStyle w:val="Galvene"/>
              <w:tabs>
                <w:tab w:val="right" w:pos="0"/>
              </w:tabs>
              <w:jc w:val="both"/>
              <w:rPr>
                <w:rFonts w:cstheme="minorHAnsi"/>
                <w:color w:val="000000" w:themeColor="text1"/>
                <w:sz w:val="22"/>
                <w:szCs w:val="22"/>
                <w:lang w:val="lv-LV"/>
              </w:rPr>
            </w:pPr>
          </w:p>
        </w:tc>
        <w:tc>
          <w:tcPr>
            <w:tcW w:w="2410" w:type="dxa"/>
            <w:vMerge/>
          </w:tcPr>
          <w:p w14:paraId="126D7B6E" w14:textId="77777777" w:rsidR="005305E2" w:rsidRPr="005305E2" w:rsidRDefault="005305E2" w:rsidP="005606C4">
            <w:pPr>
              <w:pStyle w:val="Galvene"/>
              <w:tabs>
                <w:tab w:val="right" w:pos="0"/>
              </w:tabs>
              <w:jc w:val="both"/>
              <w:rPr>
                <w:rFonts w:cstheme="minorHAnsi"/>
                <w:color w:val="000000" w:themeColor="text1"/>
                <w:sz w:val="22"/>
                <w:szCs w:val="22"/>
                <w:lang w:val="lv-LV"/>
              </w:rPr>
            </w:pPr>
          </w:p>
        </w:tc>
        <w:tc>
          <w:tcPr>
            <w:tcW w:w="4248" w:type="dxa"/>
          </w:tcPr>
          <w:p w14:paraId="0D24E0C3" w14:textId="77777777" w:rsidR="005305E2" w:rsidRPr="005305E2" w:rsidRDefault="005305E2" w:rsidP="000A2A58">
            <w:pPr>
              <w:pStyle w:val="Galvene"/>
              <w:tabs>
                <w:tab w:val="right" w:pos="0"/>
              </w:tabs>
              <w:rPr>
                <w:rFonts w:cstheme="minorHAnsi"/>
                <w:color w:val="000000" w:themeColor="text1"/>
                <w:sz w:val="22"/>
                <w:szCs w:val="22"/>
                <w:lang w:val="lv-LV"/>
              </w:rPr>
            </w:pPr>
            <w:r w:rsidRPr="005305E2">
              <w:rPr>
                <w:rFonts w:cstheme="minorHAnsi"/>
                <w:color w:val="000000" w:themeColor="text1"/>
                <w:sz w:val="22"/>
                <w:szCs w:val="22"/>
                <w:lang w:val="lv-LV"/>
              </w:rPr>
              <w:t>Satiksmes un vilcienu vadības (OPE) SITS pielietošana</w:t>
            </w:r>
          </w:p>
        </w:tc>
        <w:tc>
          <w:tcPr>
            <w:tcW w:w="1278" w:type="dxa"/>
            <w:vAlign w:val="center"/>
          </w:tcPr>
          <w:p w14:paraId="5ACF5C59" w14:textId="77777777" w:rsidR="005305E2" w:rsidRPr="005305E2" w:rsidRDefault="005305E2" w:rsidP="000A2A58">
            <w:pPr>
              <w:widowControl w:val="0"/>
              <w:spacing w:after="0" w:line="240" w:lineRule="auto"/>
              <w:ind w:left="35" w:hanging="35"/>
              <w:jc w:val="center"/>
              <w:rPr>
                <w:rFonts w:cstheme="minorHAnsi"/>
                <w:color w:val="000000" w:themeColor="text1"/>
                <w:sz w:val="22"/>
                <w:szCs w:val="22"/>
                <w:lang w:val="lv-LV"/>
              </w:rPr>
            </w:pPr>
            <w:r w:rsidRPr="005305E2">
              <w:rPr>
                <w:rFonts w:cstheme="minorHAnsi"/>
                <w:color w:val="000000" w:themeColor="text1"/>
                <w:sz w:val="22"/>
                <w:szCs w:val="22"/>
                <w:lang w:val="lv-LV"/>
              </w:rPr>
              <w:t>4</w:t>
            </w:r>
          </w:p>
        </w:tc>
      </w:tr>
      <w:tr w:rsidR="005305E2" w:rsidRPr="00E95A85" w14:paraId="565B094E" w14:textId="77777777" w:rsidTr="00893DA2">
        <w:tc>
          <w:tcPr>
            <w:tcW w:w="1701" w:type="dxa"/>
            <w:vMerge/>
          </w:tcPr>
          <w:p w14:paraId="005A3CCC" w14:textId="77777777" w:rsidR="005305E2" w:rsidRPr="005305E2" w:rsidRDefault="005305E2" w:rsidP="005606C4">
            <w:pPr>
              <w:pStyle w:val="Galvene"/>
              <w:tabs>
                <w:tab w:val="right" w:pos="0"/>
              </w:tabs>
              <w:jc w:val="both"/>
              <w:rPr>
                <w:rFonts w:cstheme="minorHAnsi"/>
                <w:color w:val="000000" w:themeColor="text1"/>
                <w:sz w:val="22"/>
                <w:szCs w:val="22"/>
                <w:lang w:val="lv-LV"/>
              </w:rPr>
            </w:pPr>
          </w:p>
        </w:tc>
        <w:tc>
          <w:tcPr>
            <w:tcW w:w="2410" w:type="dxa"/>
            <w:vMerge/>
          </w:tcPr>
          <w:p w14:paraId="20DB05F9" w14:textId="77777777" w:rsidR="005305E2" w:rsidRPr="005305E2" w:rsidRDefault="005305E2" w:rsidP="005606C4">
            <w:pPr>
              <w:pStyle w:val="Galvene"/>
              <w:tabs>
                <w:tab w:val="right" w:pos="0"/>
              </w:tabs>
              <w:jc w:val="both"/>
              <w:rPr>
                <w:rFonts w:cstheme="minorHAnsi"/>
                <w:color w:val="000000" w:themeColor="text1"/>
                <w:sz w:val="22"/>
                <w:szCs w:val="22"/>
                <w:lang w:val="lv-LV"/>
              </w:rPr>
            </w:pPr>
          </w:p>
        </w:tc>
        <w:tc>
          <w:tcPr>
            <w:tcW w:w="4248" w:type="dxa"/>
          </w:tcPr>
          <w:p w14:paraId="0D80ED37" w14:textId="77777777" w:rsidR="005305E2" w:rsidRPr="005305E2" w:rsidRDefault="005305E2" w:rsidP="000A2A58">
            <w:pPr>
              <w:pStyle w:val="Galvene"/>
              <w:tabs>
                <w:tab w:val="right" w:pos="0"/>
              </w:tabs>
              <w:rPr>
                <w:rFonts w:cstheme="minorHAnsi"/>
                <w:color w:val="000000" w:themeColor="text1"/>
                <w:sz w:val="22"/>
                <w:szCs w:val="22"/>
                <w:lang w:val="lv-LV"/>
              </w:rPr>
            </w:pPr>
            <w:r w:rsidRPr="005305E2">
              <w:rPr>
                <w:rFonts w:cstheme="minorHAnsi"/>
                <w:color w:val="000000" w:themeColor="text1"/>
                <w:sz w:val="22"/>
                <w:szCs w:val="22"/>
                <w:lang w:val="lv-LV"/>
              </w:rPr>
              <w:t>Drošības metodes pārraudzībai pielietošana</w:t>
            </w:r>
          </w:p>
        </w:tc>
        <w:tc>
          <w:tcPr>
            <w:tcW w:w="1278" w:type="dxa"/>
            <w:vAlign w:val="center"/>
          </w:tcPr>
          <w:p w14:paraId="26190AFC" w14:textId="77777777" w:rsidR="005305E2" w:rsidRPr="005305E2" w:rsidRDefault="005305E2" w:rsidP="000A2A58">
            <w:pPr>
              <w:widowControl w:val="0"/>
              <w:spacing w:after="0" w:line="240" w:lineRule="auto"/>
              <w:ind w:left="35" w:hanging="35"/>
              <w:jc w:val="center"/>
              <w:rPr>
                <w:rFonts w:cstheme="minorHAnsi"/>
                <w:color w:val="000000" w:themeColor="text1"/>
                <w:sz w:val="22"/>
                <w:szCs w:val="22"/>
                <w:lang w:val="lv-LV"/>
              </w:rPr>
            </w:pPr>
            <w:r w:rsidRPr="005305E2">
              <w:rPr>
                <w:rFonts w:cstheme="minorHAnsi"/>
                <w:color w:val="000000" w:themeColor="text1"/>
                <w:sz w:val="22"/>
                <w:szCs w:val="22"/>
                <w:lang w:val="lv-LV"/>
              </w:rPr>
              <w:t>4</w:t>
            </w:r>
          </w:p>
        </w:tc>
      </w:tr>
      <w:tr w:rsidR="005305E2" w:rsidRPr="00E95A85" w14:paraId="3355EA63" w14:textId="77777777" w:rsidTr="00893DA2">
        <w:trPr>
          <w:trHeight w:val="490"/>
        </w:trPr>
        <w:tc>
          <w:tcPr>
            <w:tcW w:w="1701" w:type="dxa"/>
            <w:vMerge w:val="restart"/>
          </w:tcPr>
          <w:p w14:paraId="7D80CECC" w14:textId="77777777" w:rsidR="005305E2" w:rsidRPr="005305E2" w:rsidRDefault="005305E2" w:rsidP="005606C4">
            <w:pPr>
              <w:pStyle w:val="Galvene"/>
              <w:tabs>
                <w:tab w:val="right" w:pos="0"/>
              </w:tabs>
              <w:jc w:val="both"/>
              <w:rPr>
                <w:rFonts w:cstheme="minorHAnsi"/>
                <w:color w:val="000000" w:themeColor="text1"/>
                <w:sz w:val="22"/>
                <w:szCs w:val="22"/>
                <w:lang w:val="lv-LV"/>
              </w:rPr>
            </w:pPr>
            <w:r w:rsidRPr="005305E2">
              <w:rPr>
                <w:rFonts w:cstheme="minorHAnsi"/>
                <w:color w:val="000000" w:themeColor="text1"/>
                <w:sz w:val="22"/>
                <w:szCs w:val="22"/>
                <w:lang w:val="lv-LV"/>
              </w:rPr>
              <w:t xml:space="preserve">Par 1 520 mm sliežu ceļa platuma ritekļu tehnisko apkopi atbildīgās struktūrvienība </w:t>
            </w:r>
          </w:p>
        </w:tc>
        <w:tc>
          <w:tcPr>
            <w:tcW w:w="2410" w:type="dxa"/>
            <w:vMerge w:val="restart"/>
          </w:tcPr>
          <w:p w14:paraId="518A63AA" w14:textId="77777777" w:rsidR="005305E2" w:rsidRPr="005305E2" w:rsidRDefault="005305E2" w:rsidP="005606C4">
            <w:pPr>
              <w:pStyle w:val="Galvene"/>
              <w:tabs>
                <w:tab w:val="right" w:pos="0"/>
              </w:tabs>
              <w:jc w:val="both"/>
              <w:rPr>
                <w:rFonts w:cstheme="minorHAnsi"/>
                <w:color w:val="000000" w:themeColor="text1"/>
                <w:sz w:val="22"/>
                <w:szCs w:val="22"/>
                <w:lang w:val="lv-LV"/>
              </w:rPr>
            </w:pPr>
            <w:r w:rsidRPr="005305E2">
              <w:rPr>
                <w:rFonts w:cstheme="minorHAnsi"/>
                <w:color w:val="000000" w:themeColor="text1"/>
                <w:sz w:val="22"/>
                <w:szCs w:val="22"/>
                <w:lang w:val="lv-LV"/>
              </w:rPr>
              <w:t>Par 1 520 mm sliežu ceļa platuma ritekļu tehnisko apkopi atbildīgās struktūrvienības sertifikāts</w:t>
            </w:r>
          </w:p>
        </w:tc>
        <w:tc>
          <w:tcPr>
            <w:tcW w:w="4248" w:type="dxa"/>
          </w:tcPr>
          <w:p w14:paraId="451E5ED4" w14:textId="77777777" w:rsidR="005305E2" w:rsidRPr="005305E2" w:rsidRDefault="005305E2" w:rsidP="000A2A58">
            <w:pPr>
              <w:pStyle w:val="Galvene"/>
              <w:tabs>
                <w:tab w:val="right" w:pos="0"/>
              </w:tabs>
              <w:rPr>
                <w:rFonts w:cstheme="minorHAnsi"/>
                <w:color w:val="000000" w:themeColor="text1"/>
                <w:sz w:val="22"/>
                <w:szCs w:val="22"/>
                <w:lang w:val="lv-LV"/>
              </w:rPr>
            </w:pPr>
            <w:r w:rsidRPr="005305E2">
              <w:rPr>
                <w:rFonts w:cstheme="minorHAnsi"/>
                <w:color w:val="000000" w:themeColor="text1"/>
                <w:sz w:val="22"/>
                <w:szCs w:val="22"/>
                <w:lang w:val="lv-LV"/>
              </w:rPr>
              <w:t>Ritekļu tehniskās apkopes sistēmas novērtēšana</w:t>
            </w:r>
          </w:p>
        </w:tc>
        <w:tc>
          <w:tcPr>
            <w:tcW w:w="1278" w:type="dxa"/>
            <w:vAlign w:val="center"/>
          </w:tcPr>
          <w:p w14:paraId="3928BE56" w14:textId="77777777" w:rsidR="005305E2" w:rsidRPr="005305E2" w:rsidRDefault="005305E2" w:rsidP="000A2A58">
            <w:pPr>
              <w:widowControl w:val="0"/>
              <w:spacing w:after="0" w:line="240" w:lineRule="auto"/>
              <w:ind w:left="35" w:hanging="35"/>
              <w:jc w:val="center"/>
              <w:rPr>
                <w:rFonts w:cstheme="minorHAnsi"/>
                <w:color w:val="000000" w:themeColor="text1"/>
                <w:sz w:val="22"/>
                <w:szCs w:val="22"/>
                <w:lang w:val="lv-LV"/>
              </w:rPr>
            </w:pPr>
            <w:r w:rsidRPr="005305E2">
              <w:rPr>
                <w:rFonts w:cstheme="minorHAnsi"/>
                <w:color w:val="000000" w:themeColor="text1"/>
                <w:sz w:val="22"/>
                <w:szCs w:val="22"/>
                <w:lang w:val="lv-LV"/>
              </w:rPr>
              <w:t>1</w:t>
            </w:r>
          </w:p>
        </w:tc>
      </w:tr>
      <w:tr w:rsidR="005305E2" w:rsidRPr="00E95A85" w14:paraId="2384F261" w14:textId="77777777" w:rsidTr="00893DA2">
        <w:trPr>
          <w:trHeight w:val="530"/>
        </w:trPr>
        <w:tc>
          <w:tcPr>
            <w:tcW w:w="1701" w:type="dxa"/>
            <w:vMerge/>
          </w:tcPr>
          <w:p w14:paraId="020DB135" w14:textId="77777777" w:rsidR="005305E2" w:rsidRPr="005305E2" w:rsidRDefault="005305E2" w:rsidP="005606C4">
            <w:pPr>
              <w:pStyle w:val="Galvene"/>
              <w:tabs>
                <w:tab w:val="right" w:pos="0"/>
              </w:tabs>
              <w:jc w:val="both"/>
              <w:rPr>
                <w:rFonts w:cstheme="minorHAnsi"/>
                <w:color w:val="000000" w:themeColor="text1"/>
                <w:sz w:val="22"/>
                <w:szCs w:val="22"/>
                <w:lang w:val="lv-LV"/>
              </w:rPr>
            </w:pPr>
          </w:p>
        </w:tc>
        <w:tc>
          <w:tcPr>
            <w:tcW w:w="2410" w:type="dxa"/>
            <w:vMerge/>
          </w:tcPr>
          <w:p w14:paraId="6253FE8A" w14:textId="77777777" w:rsidR="005305E2" w:rsidRPr="005305E2" w:rsidRDefault="005305E2" w:rsidP="005606C4">
            <w:pPr>
              <w:pStyle w:val="Galvene"/>
              <w:tabs>
                <w:tab w:val="right" w:pos="0"/>
              </w:tabs>
              <w:jc w:val="both"/>
              <w:rPr>
                <w:rFonts w:cstheme="minorHAnsi"/>
                <w:color w:val="000000" w:themeColor="text1"/>
                <w:sz w:val="22"/>
                <w:szCs w:val="22"/>
                <w:lang w:val="lv-LV"/>
              </w:rPr>
            </w:pPr>
          </w:p>
        </w:tc>
        <w:tc>
          <w:tcPr>
            <w:tcW w:w="4248" w:type="dxa"/>
          </w:tcPr>
          <w:p w14:paraId="4B58EE7E" w14:textId="77777777" w:rsidR="005305E2" w:rsidRPr="005305E2" w:rsidRDefault="005305E2" w:rsidP="000A2A58">
            <w:pPr>
              <w:pStyle w:val="Galvene"/>
              <w:tabs>
                <w:tab w:val="right" w:pos="0"/>
              </w:tabs>
              <w:rPr>
                <w:rFonts w:cstheme="minorHAnsi"/>
                <w:color w:val="000000" w:themeColor="text1"/>
                <w:sz w:val="22"/>
                <w:szCs w:val="22"/>
                <w:lang w:val="lv-LV"/>
              </w:rPr>
            </w:pPr>
            <w:r w:rsidRPr="005305E2">
              <w:rPr>
                <w:rFonts w:cstheme="minorHAnsi"/>
                <w:color w:val="000000" w:themeColor="text1"/>
                <w:sz w:val="22"/>
                <w:szCs w:val="22"/>
                <w:lang w:val="lv-LV"/>
              </w:rPr>
              <w:t>Negadījumu izmeklēšana</w:t>
            </w:r>
          </w:p>
        </w:tc>
        <w:tc>
          <w:tcPr>
            <w:tcW w:w="1278" w:type="dxa"/>
            <w:vAlign w:val="center"/>
          </w:tcPr>
          <w:p w14:paraId="2DC23A02" w14:textId="77777777" w:rsidR="005305E2" w:rsidRPr="005305E2" w:rsidRDefault="005305E2" w:rsidP="000A2A58">
            <w:pPr>
              <w:widowControl w:val="0"/>
              <w:spacing w:after="0" w:line="240" w:lineRule="auto"/>
              <w:ind w:left="35" w:hanging="35"/>
              <w:jc w:val="center"/>
              <w:rPr>
                <w:rFonts w:cstheme="minorHAnsi"/>
                <w:color w:val="000000" w:themeColor="text1"/>
                <w:sz w:val="22"/>
                <w:szCs w:val="22"/>
                <w:lang w:val="lv-LV"/>
              </w:rPr>
            </w:pPr>
            <w:r w:rsidRPr="005305E2">
              <w:rPr>
                <w:rFonts w:cstheme="minorHAnsi"/>
                <w:color w:val="000000" w:themeColor="text1"/>
                <w:sz w:val="22"/>
                <w:szCs w:val="22"/>
                <w:lang w:val="lv-LV"/>
              </w:rPr>
              <w:t>4</w:t>
            </w:r>
          </w:p>
        </w:tc>
      </w:tr>
      <w:tr w:rsidR="005305E2" w:rsidRPr="00E95A85" w14:paraId="4D109C11" w14:textId="77777777" w:rsidTr="00893DA2">
        <w:trPr>
          <w:trHeight w:val="630"/>
        </w:trPr>
        <w:tc>
          <w:tcPr>
            <w:tcW w:w="1701" w:type="dxa"/>
            <w:vMerge/>
          </w:tcPr>
          <w:p w14:paraId="3E533434" w14:textId="77777777" w:rsidR="005305E2" w:rsidRPr="005305E2" w:rsidRDefault="005305E2" w:rsidP="005606C4">
            <w:pPr>
              <w:pStyle w:val="Galvene"/>
              <w:tabs>
                <w:tab w:val="right" w:pos="0"/>
              </w:tabs>
              <w:jc w:val="both"/>
              <w:rPr>
                <w:rFonts w:cstheme="minorHAnsi"/>
                <w:color w:val="000000" w:themeColor="text1"/>
                <w:sz w:val="22"/>
                <w:szCs w:val="22"/>
                <w:lang w:val="lv-LV"/>
              </w:rPr>
            </w:pPr>
          </w:p>
        </w:tc>
        <w:tc>
          <w:tcPr>
            <w:tcW w:w="2410" w:type="dxa"/>
            <w:vMerge/>
          </w:tcPr>
          <w:p w14:paraId="190674E0" w14:textId="77777777" w:rsidR="005305E2" w:rsidRPr="005305E2" w:rsidRDefault="005305E2" w:rsidP="005606C4">
            <w:pPr>
              <w:pStyle w:val="Galvene"/>
              <w:tabs>
                <w:tab w:val="right" w:pos="0"/>
              </w:tabs>
              <w:jc w:val="both"/>
              <w:rPr>
                <w:rFonts w:cstheme="minorHAnsi"/>
                <w:color w:val="000000" w:themeColor="text1"/>
                <w:sz w:val="22"/>
                <w:szCs w:val="22"/>
                <w:lang w:val="lv-LV"/>
              </w:rPr>
            </w:pPr>
          </w:p>
        </w:tc>
        <w:tc>
          <w:tcPr>
            <w:tcW w:w="4248" w:type="dxa"/>
          </w:tcPr>
          <w:p w14:paraId="27BE81E1" w14:textId="77777777" w:rsidR="005305E2" w:rsidRPr="005305E2" w:rsidRDefault="005305E2" w:rsidP="000A2A58">
            <w:pPr>
              <w:pStyle w:val="Galvene"/>
              <w:tabs>
                <w:tab w:val="right" w:pos="0"/>
              </w:tabs>
              <w:rPr>
                <w:rFonts w:cstheme="minorHAnsi"/>
                <w:color w:val="000000" w:themeColor="text1"/>
                <w:sz w:val="22"/>
                <w:szCs w:val="22"/>
                <w:lang w:val="lv-LV"/>
              </w:rPr>
            </w:pPr>
            <w:r w:rsidRPr="005305E2">
              <w:rPr>
                <w:rFonts w:cstheme="minorHAnsi"/>
                <w:color w:val="000000" w:themeColor="text1"/>
                <w:sz w:val="22"/>
                <w:szCs w:val="22"/>
                <w:lang w:val="lv-LV"/>
              </w:rPr>
              <w:t>Drošības kultūra</w:t>
            </w:r>
          </w:p>
        </w:tc>
        <w:tc>
          <w:tcPr>
            <w:tcW w:w="1278" w:type="dxa"/>
            <w:vAlign w:val="center"/>
          </w:tcPr>
          <w:p w14:paraId="528959AC" w14:textId="77777777" w:rsidR="005305E2" w:rsidRPr="005305E2" w:rsidRDefault="005305E2" w:rsidP="000A2A58">
            <w:pPr>
              <w:widowControl w:val="0"/>
              <w:spacing w:after="0" w:line="240" w:lineRule="auto"/>
              <w:ind w:left="35" w:hanging="35"/>
              <w:jc w:val="center"/>
              <w:rPr>
                <w:rFonts w:cstheme="minorHAnsi"/>
                <w:color w:val="000000" w:themeColor="text1"/>
                <w:sz w:val="22"/>
                <w:szCs w:val="22"/>
                <w:lang w:val="lv-LV"/>
              </w:rPr>
            </w:pPr>
            <w:r w:rsidRPr="005305E2">
              <w:rPr>
                <w:rFonts w:cstheme="minorHAnsi"/>
                <w:color w:val="000000" w:themeColor="text1"/>
                <w:sz w:val="22"/>
                <w:szCs w:val="22"/>
                <w:lang w:val="lv-LV"/>
              </w:rPr>
              <w:t>4</w:t>
            </w:r>
          </w:p>
        </w:tc>
      </w:tr>
      <w:tr w:rsidR="005305E2" w:rsidRPr="00E95A85" w14:paraId="7C017AAB" w14:textId="77777777" w:rsidTr="00893DA2">
        <w:trPr>
          <w:trHeight w:val="410"/>
        </w:trPr>
        <w:tc>
          <w:tcPr>
            <w:tcW w:w="1701" w:type="dxa"/>
          </w:tcPr>
          <w:p w14:paraId="11402952" w14:textId="77777777" w:rsidR="005305E2" w:rsidRPr="005305E2" w:rsidRDefault="005305E2" w:rsidP="001E1CA4">
            <w:pPr>
              <w:pStyle w:val="Galvene"/>
              <w:tabs>
                <w:tab w:val="right" w:pos="0"/>
              </w:tabs>
              <w:jc w:val="both"/>
              <w:rPr>
                <w:rFonts w:cstheme="minorHAnsi"/>
                <w:color w:val="000000" w:themeColor="text1"/>
                <w:sz w:val="22"/>
                <w:szCs w:val="22"/>
                <w:lang w:val="lv-LV"/>
              </w:rPr>
            </w:pPr>
            <w:r w:rsidRPr="005305E2">
              <w:rPr>
                <w:rFonts w:cstheme="minorHAnsi"/>
                <w:color w:val="000000" w:themeColor="text1"/>
                <w:sz w:val="22"/>
                <w:szCs w:val="22"/>
                <w:lang w:val="lv-LV"/>
              </w:rPr>
              <w:t xml:space="preserve">Citi dzelzceļa sistēmas  dalībnieki </w:t>
            </w:r>
          </w:p>
        </w:tc>
        <w:tc>
          <w:tcPr>
            <w:tcW w:w="2410" w:type="dxa"/>
          </w:tcPr>
          <w:p w14:paraId="657DECE7" w14:textId="77777777" w:rsidR="005305E2" w:rsidRPr="005305E2" w:rsidRDefault="005305E2" w:rsidP="001E1CA4">
            <w:pPr>
              <w:pStyle w:val="Galvene"/>
              <w:tabs>
                <w:tab w:val="right" w:pos="0"/>
              </w:tabs>
              <w:jc w:val="both"/>
              <w:rPr>
                <w:rFonts w:cstheme="minorHAnsi"/>
                <w:color w:val="000000" w:themeColor="text1"/>
                <w:sz w:val="22"/>
                <w:szCs w:val="22"/>
                <w:lang w:val="lv-LV"/>
              </w:rPr>
            </w:pPr>
            <w:r w:rsidRPr="005305E2">
              <w:rPr>
                <w:rFonts w:cstheme="minorHAnsi"/>
                <w:color w:val="000000" w:themeColor="text1"/>
                <w:sz w:val="22"/>
                <w:szCs w:val="22"/>
                <w:lang w:val="lv-LV"/>
              </w:rPr>
              <w:t>Drošības apliecība</w:t>
            </w:r>
          </w:p>
        </w:tc>
        <w:tc>
          <w:tcPr>
            <w:tcW w:w="4248" w:type="dxa"/>
          </w:tcPr>
          <w:p w14:paraId="2AF64A03" w14:textId="77777777" w:rsidR="005305E2" w:rsidRPr="005305E2" w:rsidRDefault="005305E2" w:rsidP="000A2A58">
            <w:pPr>
              <w:pStyle w:val="Galvene"/>
              <w:tabs>
                <w:tab w:val="right" w:pos="0"/>
              </w:tabs>
              <w:rPr>
                <w:rFonts w:cstheme="minorHAnsi"/>
                <w:color w:val="000000" w:themeColor="text1"/>
                <w:sz w:val="22"/>
                <w:szCs w:val="22"/>
                <w:lang w:val="lv-LV"/>
              </w:rPr>
            </w:pPr>
            <w:r w:rsidRPr="005305E2">
              <w:rPr>
                <w:rFonts w:cstheme="minorHAnsi"/>
                <w:color w:val="000000" w:themeColor="text1"/>
                <w:sz w:val="22"/>
                <w:szCs w:val="22"/>
                <w:lang w:val="lv-LV"/>
              </w:rPr>
              <w:t>Sistēmas darbība</w:t>
            </w:r>
          </w:p>
        </w:tc>
        <w:tc>
          <w:tcPr>
            <w:tcW w:w="1278" w:type="dxa"/>
            <w:vAlign w:val="center"/>
          </w:tcPr>
          <w:p w14:paraId="458224BD" w14:textId="77777777" w:rsidR="005305E2" w:rsidRPr="005305E2" w:rsidRDefault="005305E2" w:rsidP="000A2A58">
            <w:pPr>
              <w:widowControl w:val="0"/>
              <w:spacing w:after="0" w:line="240" w:lineRule="auto"/>
              <w:ind w:left="35" w:hanging="35"/>
              <w:jc w:val="center"/>
              <w:rPr>
                <w:rFonts w:cstheme="minorHAnsi"/>
                <w:color w:val="000000" w:themeColor="text1"/>
                <w:sz w:val="22"/>
                <w:szCs w:val="22"/>
                <w:lang w:val="lv-LV"/>
              </w:rPr>
            </w:pPr>
            <w:r w:rsidRPr="005305E2">
              <w:rPr>
                <w:rFonts w:cstheme="minorHAnsi"/>
                <w:color w:val="000000" w:themeColor="text1"/>
                <w:sz w:val="22"/>
                <w:szCs w:val="22"/>
                <w:lang w:val="lv-LV"/>
              </w:rPr>
              <w:t>1</w:t>
            </w:r>
          </w:p>
        </w:tc>
      </w:tr>
    </w:tbl>
    <w:p w14:paraId="503B27E9" w14:textId="77777777" w:rsidR="001C7F66" w:rsidRDefault="001C7F66" w:rsidP="00254E9B">
      <w:pPr>
        <w:pStyle w:val="Pamatteksts"/>
        <w:spacing w:before="120"/>
        <w:jc w:val="both"/>
        <w:rPr>
          <w:rFonts w:asciiTheme="minorHAnsi" w:hAnsiTheme="minorHAnsi" w:cstheme="minorHAnsi"/>
        </w:rPr>
      </w:pPr>
      <w:r w:rsidRPr="00237A68">
        <w:rPr>
          <w:rFonts w:asciiTheme="minorHAnsi" w:hAnsiTheme="minorHAnsi" w:cstheme="minorHAnsi"/>
        </w:rPr>
        <w:t xml:space="preserve">Atbilstošas uzraudzības nodrošināšanai ir izstrādāta uzraudzības rokasgrāmata, kas nosaka </w:t>
      </w:r>
      <w:proofErr w:type="spellStart"/>
      <w:r w:rsidRPr="00237A68">
        <w:rPr>
          <w:rFonts w:asciiTheme="minorHAnsi" w:hAnsiTheme="minorHAnsi" w:cstheme="minorHAnsi"/>
        </w:rPr>
        <w:t>VDzTI</w:t>
      </w:r>
      <w:proofErr w:type="spellEnd"/>
      <w:r w:rsidRPr="00237A68">
        <w:rPr>
          <w:rFonts w:asciiTheme="minorHAnsi" w:hAnsiTheme="minorHAnsi" w:cstheme="minorHAnsi"/>
        </w:rPr>
        <w:t xml:space="preserve"> uzraudzības pārvaldības principus, metodes un iekšējos procesus. Tā attiecas uz </w:t>
      </w:r>
      <w:proofErr w:type="spellStart"/>
      <w:r w:rsidRPr="00237A68">
        <w:rPr>
          <w:rFonts w:asciiTheme="minorHAnsi" w:hAnsiTheme="minorHAnsi" w:cstheme="minorHAnsi"/>
        </w:rPr>
        <w:t>VDzTI</w:t>
      </w:r>
      <w:proofErr w:type="spellEnd"/>
      <w:r w:rsidRPr="00237A68">
        <w:rPr>
          <w:rFonts w:asciiTheme="minorHAnsi" w:hAnsiTheme="minorHAnsi" w:cstheme="minorHAnsi"/>
        </w:rPr>
        <w:t xml:space="preserve"> struktūrvienībām, kas iesaistītas kustības drošības uzraudzībā</w:t>
      </w:r>
      <w:r>
        <w:rPr>
          <w:rFonts w:asciiTheme="minorHAnsi" w:hAnsiTheme="minorHAnsi" w:cstheme="minorHAnsi"/>
        </w:rPr>
        <w:t xml:space="preserve"> un</w:t>
      </w:r>
      <w:r w:rsidRPr="00237A68">
        <w:rPr>
          <w:rFonts w:asciiTheme="minorHAnsi" w:hAnsiTheme="minorHAnsi" w:cstheme="minorHAnsi"/>
        </w:rPr>
        <w:t xml:space="preserve"> sniedz novērtējumu par sistēmām un izvērtē riskus, kas noteikti tieši piemērojamos ES tiesību aktos.</w:t>
      </w:r>
    </w:p>
    <w:p w14:paraId="0876F9FA" w14:textId="52209FBB" w:rsidR="001C7F66" w:rsidRPr="00237A68" w:rsidRDefault="001C7F66" w:rsidP="001C7F66">
      <w:pPr>
        <w:pStyle w:val="Pamatteksts"/>
        <w:jc w:val="both"/>
        <w:rPr>
          <w:rFonts w:asciiTheme="minorHAnsi" w:hAnsiTheme="minorHAnsi" w:cstheme="minorHAnsi"/>
        </w:rPr>
      </w:pPr>
      <w:r w:rsidRPr="00237A68">
        <w:rPr>
          <w:rFonts w:asciiTheme="minorHAnsi" w:hAnsiTheme="minorHAnsi" w:cstheme="minorHAnsi"/>
        </w:rPr>
        <w:t xml:space="preserve">Katru gadu </w:t>
      </w:r>
      <w:proofErr w:type="spellStart"/>
      <w:r w:rsidRPr="00237A68">
        <w:rPr>
          <w:rFonts w:asciiTheme="minorHAnsi" w:hAnsiTheme="minorHAnsi" w:cstheme="minorHAnsi"/>
        </w:rPr>
        <w:t>VDzTI</w:t>
      </w:r>
      <w:proofErr w:type="spellEnd"/>
      <w:r w:rsidRPr="00237A68">
        <w:rPr>
          <w:rFonts w:asciiTheme="minorHAnsi" w:hAnsiTheme="minorHAnsi" w:cstheme="minorHAnsi"/>
        </w:rPr>
        <w:t xml:space="preserve"> sastāda uzraudzības plānu, kas ir pieejams visiem dzelzceļa sistēmas da</w:t>
      </w:r>
      <w:r w:rsidR="00526CD2">
        <w:rPr>
          <w:rFonts w:asciiTheme="minorHAnsi" w:hAnsiTheme="minorHAnsi" w:cstheme="minorHAnsi"/>
        </w:rPr>
        <w:t>lībniekiem. Uzraudzību iestāde īsteno</w:t>
      </w:r>
      <w:r w:rsidRPr="00237A68">
        <w:rPr>
          <w:rFonts w:asciiTheme="minorHAnsi" w:hAnsiTheme="minorHAnsi" w:cstheme="minorHAnsi"/>
        </w:rPr>
        <w:t xml:space="preserve"> ar </w:t>
      </w:r>
      <w:r>
        <w:rPr>
          <w:rFonts w:asciiTheme="minorHAnsi" w:hAnsiTheme="minorHAnsi" w:cstheme="minorHAnsi"/>
        </w:rPr>
        <w:t>dažādām uzraudzības metodēm</w:t>
      </w:r>
      <w:r w:rsidRPr="00237A68">
        <w:rPr>
          <w:rFonts w:asciiTheme="minorHAnsi" w:hAnsiTheme="minorHAnsi" w:cstheme="minorHAnsi"/>
        </w:rPr>
        <w:t xml:space="preserve">, piemēram, ar pārbaudēm, apskatēm, auditiem, anketēšanu un negadījumu </w:t>
      </w:r>
      <w:r>
        <w:rPr>
          <w:rFonts w:asciiTheme="minorHAnsi" w:hAnsiTheme="minorHAnsi" w:cstheme="minorHAnsi"/>
        </w:rPr>
        <w:t xml:space="preserve">izmeklēšanas </w:t>
      </w:r>
      <w:r w:rsidRPr="00237A68">
        <w:rPr>
          <w:rFonts w:asciiTheme="minorHAnsi" w:hAnsiTheme="minorHAnsi" w:cstheme="minorHAnsi"/>
        </w:rPr>
        <w:t>uzraudzību.</w:t>
      </w:r>
      <w:r>
        <w:rPr>
          <w:rFonts w:asciiTheme="minorHAnsi" w:hAnsiTheme="minorHAnsi" w:cstheme="minorHAnsi"/>
        </w:rPr>
        <w:t xml:space="preserve"> </w:t>
      </w:r>
    </w:p>
    <w:p w14:paraId="7D3F662B" w14:textId="14B60466" w:rsidR="00EE400D" w:rsidRPr="00086DBE" w:rsidRDefault="007457B8" w:rsidP="00182354">
      <w:pPr>
        <w:pStyle w:val="Virsraksts2"/>
        <w:pBdr>
          <w:bottom w:val="single" w:sz="4" w:space="1" w:color="auto"/>
        </w:pBdr>
        <w:spacing w:before="240" w:after="120"/>
        <w:rPr>
          <w:rFonts w:asciiTheme="minorHAnsi" w:hAnsiTheme="minorHAnsi" w:cstheme="minorHAnsi"/>
          <w:b/>
          <w:bCs/>
          <w:color w:val="auto"/>
          <w:sz w:val="24"/>
          <w:szCs w:val="24"/>
          <w:lang w:val="lv-LV"/>
        </w:rPr>
      </w:pPr>
      <w:bookmarkStart w:id="72" w:name="_Toc145595172"/>
      <w:r>
        <w:rPr>
          <w:rFonts w:asciiTheme="minorHAnsi" w:hAnsiTheme="minorHAnsi" w:cstheme="minorHAnsi"/>
          <w:b/>
          <w:bCs/>
          <w:color w:val="auto"/>
          <w:sz w:val="24"/>
          <w:szCs w:val="24"/>
          <w:lang w:val="lv-LV"/>
        </w:rPr>
        <w:lastRenderedPageBreak/>
        <w:t>7.2.</w:t>
      </w:r>
      <w:r w:rsidR="00086DBE">
        <w:rPr>
          <w:rFonts w:asciiTheme="minorHAnsi" w:hAnsiTheme="minorHAnsi" w:cstheme="minorHAnsi"/>
          <w:b/>
          <w:bCs/>
          <w:color w:val="auto"/>
          <w:sz w:val="24"/>
          <w:szCs w:val="24"/>
          <w:lang w:val="lv-LV"/>
        </w:rPr>
        <w:t>Dzelzceļa sistēmas dalībnieku uzraudzība</w:t>
      </w:r>
      <w:bookmarkEnd w:id="72"/>
    </w:p>
    <w:p w14:paraId="08893FAA" w14:textId="03E3897D" w:rsidR="00086DBE" w:rsidRDefault="00086DBE" w:rsidP="001C7F66">
      <w:pPr>
        <w:pStyle w:val="Pamatteksts"/>
        <w:jc w:val="both"/>
        <w:rPr>
          <w:rFonts w:asciiTheme="minorHAnsi" w:hAnsiTheme="minorHAnsi" w:cstheme="minorHAnsi"/>
        </w:rPr>
      </w:pPr>
      <w:proofErr w:type="spellStart"/>
      <w:r w:rsidRPr="0039062F">
        <w:rPr>
          <w:rFonts w:asciiTheme="minorHAnsi" w:hAnsiTheme="minorHAnsi" w:cstheme="minorHAnsi"/>
        </w:rPr>
        <w:t>VDzTI</w:t>
      </w:r>
      <w:proofErr w:type="spellEnd"/>
      <w:r w:rsidRPr="0039062F">
        <w:rPr>
          <w:rFonts w:asciiTheme="minorHAnsi" w:hAnsiTheme="minorHAnsi" w:cstheme="minorHAnsi"/>
        </w:rPr>
        <w:t xml:space="preserve"> no 2020.gada </w:t>
      </w:r>
      <w:r>
        <w:rPr>
          <w:rFonts w:asciiTheme="minorHAnsi" w:hAnsiTheme="minorHAnsi" w:cstheme="minorHAnsi"/>
        </w:rPr>
        <w:t xml:space="preserve">ieviesa un </w:t>
      </w:r>
      <w:r w:rsidRPr="0039062F">
        <w:rPr>
          <w:rFonts w:asciiTheme="minorHAnsi" w:hAnsiTheme="minorHAnsi" w:cstheme="minorHAnsi"/>
        </w:rPr>
        <w:t xml:space="preserve">uzsāka drošības pārvaldības sistēmu </w:t>
      </w:r>
      <w:r>
        <w:rPr>
          <w:rFonts w:asciiTheme="minorHAnsi" w:hAnsiTheme="minorHAnsi" w:cstheme="minorHAnsi"/>
        </w:rPr>
        <w:t>auditēšanu</w:t>
      </w:r>
      <w:r w:rsidRPr="0039062F">
        <w:rPr>
          <w:rFonts w:asciiTheme="minorHAnsi" w:hAnsiTheme="minorHAnsi" w:cstheme="minorHAnsi"/>
        </w:rPr>
        <w:t xml:space="preserve">, kuru laikā tiek pārbaudītas vairākas drošības pārvaldības sistēmas daļas. </w:t>
      </w:r>
      <w:r>
        <w:rPr>
          <w:rFonts w:asciiTheme="minorHAnsi" w:hAnsiTheme="minorHAnsi" w:cstheme="minorHAnsi"/>
        </w:rPr>
        <w:t>Kopējais p</w:t>
      </w:r>
      <w:r w:rsidRPr="0039062F">
        <w:rPr>
          <w:rFonts w:asciiTheme="minorHAnsi" w:hAnsiTheme="minorHAnsi" w:cstheme="minorHAnsi"/>
        </w:rPr>
        <w:t>ārbaužu apjoms</w:t>
      </w:r>
      <w:r>
        <w:rPr>
          <w:rFonts w:asciiTheme="minorHAnsi" w:hAnsiTheme="minorHAnsi" w:cstheme="minorHAnsi"/>
        </w:rPr>
        <w:t xml:space="preserve"> </w:t>
      </w:r>
      <w:r w:rsidRPr="0039062F">
        <w:rPr>
          <w:rFonts w:asciiTheme="minorHAnsi" w:hAnsiTheme="minorHAnsi" w:cstheme="minorHAnsi"/>
        </w:rPr>
        <w:t>2020</w:t>
      </w:r>
      <w:r>
        <w:rPr>
          <w:rFonts w:asciiTheme="minorHAnsi" w:hAnsiTheme="minorHAnsi" w:cstheme="minorHAnsi"/>
        </w:rPr>
        <w:t>.,</w:t>
      </w:r>
      <w:r w:rsidRPr="0039062F">
        <w:rPr>
          <w:rFonts w:asciiTheme="minorHAnsi" w:hAnsiTheme="minorHAnsi" w:cstheme="minorHAnsi"/>
        </w:rPr>
        <w:t xml:space="preserve"> 2021.</w:t>
      </w:r>
      <w:r>
        <w:rPr>
          <w:rFonts w:asciiTheme="minorHAnsi" w:hAnsiTheme="minorHAnsi" w:cstheme="minorHAnsi"/>
        </w:rPr>
        <w:t xml:space="preserve"> un 2022.</w:t>
      </w:r>
      <w:r w:rsidRPr="0039062F">
        <w:rPr>
          <w:rFonts w:asciiTheme="minorHAnsi" w:hAnsiTheme="minorHAnsi" w:cstheme="minorHAnsi"/>
        </w:rPr>
        <w:t>gadā samazinājies par 45-60%, kas ir saistāms ar COVID-19 ierobežojumiem</w:t>
      </w:r>
      <w:r>
        <w:rPr>
          <w:rFonts w:asciiTheme="minorHAnsi" w:hAnsiTheme="minorHAnsi" w:cstheme="minorHAnsi"/>
        </w:rPr>
        <w:t xml:space="preserve"> un ieviesto uzraudzības metožu un principu maiņu. </w:t>
      </w:r>
    </w:p>
    <w:p w14:paraId="145C1A6D" w14:textId="62CE12CD" w:rsidR="00086DBE" w:rsidRDefault="00086DBE" w:rsidP="001C7F66">
      <w:pPr>
        <w:pStyle w:val="Pamatteksts"/>
        <w:jc w:val="both"/>
        <w:rPr>
          <w:rFonts w:asciiTheme="minorHAnsi" w:hAnsiTheme="minorHAnsi" w:cstheme="minorHAnsi"/>
        </w:rPr>
      </w:pPr>
      <w:r w:rsidRPr="0039062F">
        <w:rPr>
          <w:rFonts w:asciiTheme="minorHAnsi" w:hAnsiTheme="minorHAnsi" w:cstheme="minorHAnsi"/>
        </w:rPr>
        <w:t xml:space="preserve">Visu informāciju par </w:t>
      </w:r>
      <w:r>
        <w:rPr>
          <w:rFonts w:asciiTheme="minorHAnsi" w:hAnsiTheme="minorHAnsi" w:cstheme="minorHAnsi"/>
        </w:rPr>
        <w:t xml:space="preserve">uzraudzību, tās metodēm, </w:t>
      </w:r>
      <w:r w:rsidRPr="0039062F">
        <w:rPr>
          <w:rFonts w:asciiTheme="minorHAnsi" w:hAnsiTheme="minorHAnsi" w:cstheme="minorHAnsi"/>
        </w:rPr>
        <w:t>plāno</w:t>
      </w:r>
      <w:r>
        <w:rPr>
          <w:rFonts w:asciiTheme="minorHAnsi" w:hAnsiTheme="minorHAnsi" w:cstheme="minorHAnsi"/>
        </w:rPr>
        <w:t>tajām</w:t>
      </w:r>
      <w:r w:rsidRPr="0039062F">
        <w:rPr>
          <w:rFonts w:asciiTheme="minorHAnsi" w:hAnsiTheme="minorHAnsi" w:cstheme="minorHAnsi"/>
        </w:rPr>
        <w:t xml:space="preserve"> pārbaudēm un auditiem</w:t>
      </w:r>
      <w:r>
        <w:rPr>
          <w:rFonts w:asciiTheme="minorHAnsi" w:hAnsiTheme="minorHAnsi" w:cstheme="minorHAnsi"/>
        </w:rPr>
        <w:t>, brieduma modeļiem</w:t>
      </w:r>
      <w:r w:rsidRPr="0039062F">
        <w:rPr>
          <w:rFonts w:asciiTheme="minorHAnsi" w:hAnsiTheme="minorHAnsi" w:cstheme="minorHAnsi"/>
        </w:rPr>
        <w:t xml:space="preserve"> </w:t>
      </w:r>
      <w:proofErr w:type="spellStart"/>
      <w:r w:rsidRPr="0039062F">
        <w:rPr>
          <w:rFonts w:asciiTheme="minorHAnsi" w:hAnsiTheme="minorHAnsi" w:cstheme="minorHAnsi"/>
        </w:rPr>
        <w:t>VDzTI</w:t>
      </w:r>
      <w:proofErr w:type="spellEnd"/>
      <w:r w:rsidRPr="0039062F">
        <w:rPr>
          <w:rFonts w:asciiTheme="minorHAnsi" w:hAnsiTheme="minorHAnsi" w:cstheme="minorHAnsi"/>
        </w:rPr>
        <w:t xml:space="preserve"> publicē savā tīmekļvietnē</w:t>
      </w:r>
      <w:r w:rsidR="00C00642">
        <w:rPr>
          <w:rFonts w:asciiTheme="minorHAnsi" w:hAnsiTheme="minorHAnsi" w:cstheme="minorHAnsi"/>
        </w:rPr>
        <w:t xml:space="preserve">. </w:t>
      </w:r>
      <w:r>
        <w:rPr>
          <w:rFonts w:asciiTheme="minorHAnsi" w:hAnsiTheme="minorHAnsi" w:cstheme="minorHAnsi"/>
        </w:rPr>
        <w:t xml:space="preserve">Informācija tiek nepārtraukti atjaunota, bet atsevišķos gadījumos pie būtiskākām procesa izmaiņām dzelzceļa sistēmas dalībniekiem tiek sagatavoti skaidrojumi. </w:t>
      </w:r>
    </w:p>
    <w:p w14:paraId="658B51C7" w14:textId="39B23D4B" w:rsidR="001C7F66" w:rsidRPr="00976214" w:rsidRDefault="001C7F66" w:rsidP="001C7F66">
      <w:pPr>
        <w:spacing w:before="120" w:after="0" w:line="240" w:lineRule="auto"/>
        <w:jc w:val="both"/>
        <w:rPr>
          <w:rFonts w:ascii="Calibri" w:eastAsia="Times New Roman" w:hAnsi="Calibri" w:cs="Calibri"/>
          <w:color w:val="auto"/>
          <w:sz w:val="24"/>
          <w:szCs w:val="24"/>
          <w:lang w:val="lv-LV" w:eastAsia="en-US"/>
        </w:rPr>
      </w:pPr>
      <w:proofErr w:type="spellStart"/>
      <w:r w:rsidRPr="001C7F66">
        <w:rPr>
          <w:rFonts w:ascii="Calibri" w:hAnsi="Calibri" w:cs="Calibri"/>
          <w:color w:val="auto"/>
          <w:sz w:val="24"/>
          <w:szCs w:val="24"/>
          <w:lang w:val="lv-LV"/>
        </w:rPr>
        <w:t>VDzTI</w:t>
      </w:r>
      <w:proofErr w:type="spellEnd"/>
      <w:r w:rsidRPr="001C7F66">
        <w:rPr>
          <w:rFonts w:ascii="Calibri" w:hAnsi="Calibri" w:cs="Calibri"/>
          <w:color w:val="auto"/>
          <w:sz w:val="24"/>
          <w:szCs w:val="24"/>
          <w:lang w:val="lv-LV"/>
        </w:rPr>
        <w:t xml:space="preserve"> izmanto šādas uzraudzības metodes</w:t>
      </w:r>
      <w:r>
        <w:rPr>
          <w:rFonts w:ascii="Calibri" w:hAnsi="Calibri" w:cs="Calibri"/>
          <w:b/>
          <w:bCs/>
          <w:color w:val="auto"/>
          <w:sz w:val="24"/>
          <w:szCs w:val="24"/>
          <w:lang w:val="lv-LV"/>
        </w:rPr>
        <w:t xml:space="preserve">- </w:t>
      </w:r>
      <w:r w:rsidRPr="00976214">
        <w:rPr>
          <w:rFonts w:ascii="Calibri" w:eastAsia="Times New Roman" w:hAnsi="Calibri" w:cs="Calibri"/>
          <w:color w:val="auto"/>
          <w:sz w:val="24"/>
          <w:szCs w:val="24"/>
          <w:lang w:val="lv-LV" w:eastAsia="en-US"/>
        </w:rPr>
        <w:t>drošības pārvaldības sistēmas audits</w:t>
      </w:r>
      <w:r>
        <w:rPr>
          <w:rFonts w:ascii="Calibri" w:eastAsia="Times New Roman" w:hAnsi="Calibri" w:cs="Calibri"/>
          <w:color w:val="auto"/>
          <w:sz w:val="24"/>
          <w:szCs w:val="24"/>
          <w:lang w:val="lv-LV" w:eastAsia="en-US"/>
        </w:rPr>
        <w:t>,</w:t>
      </w:r>
      <w:r w:rsidRPr="00976214">
        <w:rPr>
          <w:rFonts w:ascii="Calibri" w:eastAsia="Times New Roman" w:hAnsi="Calibri" w:cs="Calibri"/>
          <w:color w:val="auto"/>
          <w:sz w:val="24"/>
          <w:szCs w:val="24"/>
          <w:lang w:val="lv-LV" w:eastAsia="en-US"/>
        </w:rPr>
        <w:t xml:space="preserve"> praktiskās darbības novērtēšanas pārbaude</w:t>
      </w:r>
      <w:r>
        <w:rPr>
          <w:rFonts w:ascii="Calibri" w:eastAsia="Times New Roman" w:hAnsi="Calibri" w:cs="Calibri"/>
          <w:color w:val="auto"/>
          <w:sz w:val="24"/>
          <w:szCs w:val="24"/>
          <w:lang w:val="lv-LV" w:eastAsia="en-US"/>
        </w:rPr>
        <w:t>,</w:t>
      </w:r>
      <w:r w:rsidRPr="00976214">
        <w:rPr>
          <w:rFonts w:ascii="Calibri" w:eastAsia="Times New Roman" w:hAnsi="Calibri" w:cs="Calibri"/>
          <w:color w:val="auto"/>
          <w:sz w:val="24"/>
          <w:szCs w:val="24"/>
          <w:lang w:val="lv-LV" w:eastAsia="en-US"/>
        </w:rPr>
        <w:t xml:space="preserve"> </w:t>
      </w:r>
      <w:proofErr w:type="spellStart"/>
      <w:r w:rsidRPr="00976214">
        <w:rPr>
          <w:rFonts w:ascii="Calibri" w:eastAsia="Times New Roman" w:hAnsi="Calibri" w:cs="Calibri"/>
          <w:color w:val="auto"/>
          <w:sz w:val="24"/>
          <w:szCs w:val="24"/>
          <w:lang w:val="lv-LV" w:eastAsia="en-US"/>
        </w:rPr>
        <w:t>punktveida</w:t>
      </w:r>
      <w:proofErr w:type="spellEnd"/>
      <w:r w:rsidRPr="00976214">
        <w:rPr>
          <w:rFonts w:ascii="Calibri" w:eastAsia="Times New Roman" w:hAnsi="Calibri" w:cs="Calibri"/>
          <w:color w:val="auto"/>
          <w:sz w:val="24"/>
          <w:szCs w:val="24"/>
          <w:lang w:val="lv-LV" w:eastAsia="en-US"/>
        </w:rPr>
        <w:t xml:space="preserve"> pārbaude</w:t>
      </w:r>
      <w:r>
        <w:rPr>
          <w:rFonts w:ascii="Calibri" w:eastAsia="Times New Roman" w:hAnsi="Calibri" w:cs="Calibri"/>
          <w:color w:val="auto"/>
          <w:sz w:val="24"/>
          <w:szCs w:val="24"/>
          <w:lang w:val="lv-LV" w:eastAsia="en-US"/>
        </w:rPr>
        <w:t>,</w:t>
      </w:r>
      <w:r w:rsidRPr="00976214">
        <w:rPr>
          <w:rFonts w:ascii="Calibri" w:eastAsia="Times New Roman" w:hAnsi="Calibri" w:cs="Calibri"/>
          <w:color w:val="auto"/>
          <w:sz w:val="24"/>
          <w:szCs w:val="24"/>
          <w:lang w:val="lv-LV" w:eastAsia="en-US"/>
        </w:rPr>
        <w:t xml:space="preserve"> informācijas analīze</w:t>
      </w:r>
      <w:r>
        <w:rPr>
          <w:rFonts w:ascii="Calibri" w:eastAsia="Times New Roman" w:hAnsi="Calibri" w:cs="Calibri"/>
          <w:color w:val="auto"/>
          <w:sz w:val="24"/>
          <w:szCs w:val="24"/>
          <w:lang w:val="lv-LV" w:eastAsia="en-US"/>
        </w:rPr>
        <w:t>,</w:t>
      </w:r>
      <w:r w:rsidRPr="00976214">
        <w:rPr>
          <w:rFonts w:ascii="Calibri" w:eastAsia="Times New Roman" w:hAnsi="Calibri" w:cs="Calibri"/>
          <w:color w:val="auto"/>
          <w:sz w:val="24"/>
          <w:szCs w:val="24"/>
          <w:lang w:val="lv-LV" w:eastAsia="en-US"/>
        </w:rPr>
        <w:t xml:space="preserve"> anketēšana</w:t>
      </w:r>
      <w:r>
        <w:rPr>
          <w:rFonts w:ascii="Calibri" w:eastAsia="Times New Roman" w:hAnsi="Calibri" w:cs="Calibri"/>
          <w:color w:val="auto"/>
          <w:sz w:val="24"/>
          <w:szCs w:val="24"/>
          <w:lang w:val="lv-LV" w:eastAsia="en-US"/>
        </w:rPr>
        <w:t>,</w:t>
      </w:r>
      <w:r w:rsidRPr="00976214">
        <w:rPr>
          <w:rFonts w:ascii="Calibri" w:eastAsia="Times New Roman" w:hAnsi="Calibri" w:cs="Calibri"/>
          <w:color w:val="auto"/>
          <w:sz w:val="24"/>
          <w:szCs w:val="24"/>
          <w:lang w:val="lv-LV" w:eastAsia="en-US"/>
        </w:rPr>
        <w:t xml:space="preserve"> intervijas ar dzelzceļa sistēmas dalībnieku darbiniekiem</w:t>
      </w:r>
      <w:r>
        <w:rPr>
          <w:rFonts w:ascii="Calibri" w:eastAsia="Times New Roman" w:hAnsi="Calibri" w:cs="Calibri"/>
          <w:color w:val="auto"/>
          <w:sz w:val="24"/>
          <w:szCs w:val="24"/>
          <w:lang w:val="lv-LV" w:eastAsia="en-US"/>
        </w:rPr>
        <w:t>,</w:t>
      </w:r>
      <w:r w:rsidRPr="00976214">
        <w:rPr>
          <w:rFonts w:ascii="Calibri" w:eastAsia="Times New Roman" w:hAnsi="Calibri" w:cs="Calibri"/>
          <w:color w:val="auto"/>
          <w:sz w:val="24"/>
          <w:szCs w:val="24"/>
          <w:lang w:val="lv-LV" w:eastAsia="en-US"/>
        </w:rPr>
        <w:t xml:space="preserve"> neplānota pārbaude un </w:t>
      </w:r>
      <w:proofErr w:type="spellStart"/>
      <w:r w:rsidRPr="00976214">
        <w:rPr>
          <w:rFonts w:ascii="Calibri" w:eastAsia="Times New Roman" w:hAnsi="Calibri" w:cs="Calibri"/>
          <w:color w:val="auto"/>
          <w:sz w:val="24"/>
          <w:szCs w:val="24"/>
          <w:lang w:val="lv-LV" w:eastAsia="en-US"/>
        </w:rPr>
        <w:t>pēcnegadījuma</w:t>
      </w:r>
      <w:proofErr w:type="spellEnd"/>
      <w:r w:rsidRPr="00976214">
        <w:rPr>
          <w:rFonts w:ascii="Calibri" w:eastAsia="Times New Roman" w:hAnsi="Calibri" w:cs="Calibri"/>
          <w:color w:val="auto"/>
          <w:sz w:val="24"/>
          <w:szCs w:val="24"/>
          <w:lang w:val="lv-LV" w:eastAsia="en-US"/>
        </w:rPr>
        <w:t xml:space="preserve"> pārbaude.</w:t>
      </w:r>
    </w:p>
    <w:p w14:paraId="2C6E8DE2" w14:textId="6D9D819A" w:rsidR="00086DBE" w:rsidRPr="00C00642" w:rsidRDefault="001C7F66" w:rsidP="00A741F6">
      <w:pPr>
        <w:pStyle w:val="Sarakstarindkopa"/>
        <w:tabs>
          <w:tab w:val="left" w:pos="-720"/>
          <w:tab w:val="left" w:pos="142"/>
          <w:tab w:val="left" w:pos="567"/>
          <w:tab w:val="left" w:pos="1276"/>
          <w:tab w:val="left" w:pos="1560"/>
          <w:tab w:val="left" w:pos="2880"/>
          <w:tab w:val="left" w:pos="3600"/>
          <w:tab w:val="left" w:pos="4320"/>
        </w:tabs>
        <w:autoSpaceDE w:val="0"/>
        <w:autoSpaceDN w:val="0"/>
        <w:adjustRightInd w:val="0"/>
        <w:spacing w:before="120" w:after="120"/>
        <w:ind w:left="1080"/>
        <w:jc w:val="right"/>
        <w:rPr>
          <w:rFonts w:ascii="Calibri" w:hAnsi="Calibri" w:cs="Calibri"/>
          <w:sz w:val="22"/>
          <w:szCs w:val="22"/>
        </w:rPr>
      </w:pPr>
      <w:bookmarkStart w:id="73" w:name="_Hlk138163052"/>
      <w:r w:rsidRPr="00C00642">
        <w:rPr>
          <w:rFonts w:ascii="Calibri" w:hAnsi="Calibri" w:cs="Calibri"/>
          <w:bCs/>
          <w:sz w:val="22"/>
          <w:szCs w:val="22"/>
        </w:rPr>
        <w:t>2</w:t>
      </w:r>
      <w:r w:rsidR="00182354">
        <w:rPr>
          <w:rFonts w:ascii="Calibri" w:hAnsi="Calibri" w:cs="Calibri"/>
          <w:bCs/>
          <w:sz w:val="22"/>
          <w:szCs w:val="22"/>
        </w:rPr>
        <w:t>3</w:t>
      </w:r>
      <w:r w:rsidR="00086DBE" w:rsidRPr="00C00642">
        <w:rPr>
          <w:rFonts w:ascii="Calibri" w:hAnsi="Calibri" w:cs="Calibri"/>
          <w:bCs/>
          <w:sz w:val="22"/>
          <w:szCs w:val="22"/>
        </w:rPr>
        <w:t>.tabula.</w:t>
      </w:r>
      <w:r w:rsidR="00086DBE" w:rsidRPr="00C00642">
        <w:rPr>
          <w:rFonts w:ascii="Calibri" w:hAnsi="Calibri" w:cs="Calibri"/>
          <w:b/>
          <w:sz w:val="22"/>
          <w:szCs w:val="22"/>
        </w:rPr>
        <w:t xml:space="preserve"> Pielietotās uzraudzības metodes un pieņemtie lēmumi pa gadiem</w:t>
      </w:r>
    </w:p>
    <w:tbl>
      <w:tblPr>
        <w:tblStyle w:val="Reatabula"/>
        <w:tblW w:w="978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962"/>
        <w:gridCol w:w="2268"/>
        <w:gridCol w:w="850"/>
        <w:gridCol w:w="851"/>
        <w:gridCol w:w="850"/>
      </w:tblGrid>
      <w:tr w:rsidR="00086DBE" w:rsidRPr="009B7629" w14:paraId="1833731D" w14:textId="77777777" w:rsidTr="00D4201F">
        <w:trPr>
          <w:trHeight w:val="283"/>
          <w:tblHeader/>
        </w:trPr>
        <w:tc>
          <w:tcPr>
            <w:tcW w:w="7230" w:type="dxa"/>
            <w:gridSpan w:val="2"/>
            <w:shd w:val="clear" w:color="auto" w:fill="F2F2F2" w:themeFill="background1" w:themeFillShade="F2"/>
          </w:tcPr>
          <w:p w14:paraId="2845D91D" w14:textId="77777777" w:rsidR="00086DBE" w:rsidRPr="0009428B" w:rsidRDefault="00086DBE" w:rsidP="005606C4">
            <w:pPr>
              <w:spacing w:after="0" w:line="240" w:lineRule="auto"/>
              <w:jc w:val="both"/>
              <w:rPr>
                <w:rFonts w:ascii="Calibri" w:hAnsi="Calibri" w:cs="Calibri"/>
                <w:b/>
                <w:bCs/>
                <w:color w:val="auto"/>
                <w:sz w:val="22"/>
                <w:szCs w:val="22"/>
                <w:lang w:val="lv-LV"/>
              </w:rPr>
            </w:pPr>
          </w:p>
        </w:tc>
        <w:tc>
          <w:tcPr>
            <w:tcW w:w="850" w:type="dxa"/>
            <w:shd w:val="clear" w:color="auto" w:fill="F2F2F2" w:themeFill="background1" w:themeFillShade="F2"/>
          </w:tcPr>
          <w:p w14:paraId="1AA7085A" w14:textId="77777777" w:rsidR="00086DBE" w:rsidRPr="0009428B" w:rsidRDefault="00086DBE" w:rsidP="005606C4">
            <w:pPr>
              <w:spacing w:after="0" w:line="240" w:lineRule="auto"/>
              <w:jc w:val="center"/>
              <w:rPr>
                <w:rFonts w:ascii="Calibri" w:hAnsi="Calibri" w:cs="Calibri"/>
                <w:b/>
                <w:color w:val="auto"/>
                <w:sz w:val="22"/>
                <w:szCs w:val="22"/>
                <w:lang w:val="lv-LV"/>
              </w:rPr>
            </w:pPr>
            <w:r w:rsidRPr="0009428B">
              <w:rPr>
                <w:rFonts w:ascii="Calibri" w:hAnsi="Calibri" w:cs="Calibri"/>
                <w:b/>
                <w:color w:val="auto"/>
                <w:sz w:val="22"/>
                <w:szCs w:val="22"/>
                <w:lang w:val="lv-LV"/>
              </w:rPr>
              <w:t>2020</w:t>
            </w:r>
          </w:p>
        </w:tc>
        <w:tc>
          <w:tcPr>
            <w:tcW w:w="851" w:type="dxa"/>
            <w:shd w:val="clear" w:color="auto" w:fill="F2F2F2" w:themeFill="background1" w:themeFillShade="F2"/>
          </w:tcPr>
          <w:p w14:paraId="14F81DDE" w14:textId="77777777" w:rsidR="00086DBE" w:rsidRPr="0009428B" w:rsidRDefault="00086DBE" w:rsidP="005606C4">
            <w:pPr>
              <w:spacing w:after="0" w:line="240" w:lineRule="auto"/>
              <w:jc w:val="center"/>
              <w:rPr>
                <w:rFonts w:ascii="Calibri" w:hAnsi="Calibri" w:cs="Calibri"/>
                <w:b/>
                <w:color w:val="auto"/>
                <w:sz w:val="22"/>
                <w:szCs w:val="22"/>
                <w:lang w:val="lv-LV"/>
              </w:rPr>
            </w:pPr>
            <w:r w:rsidRPr="0009428B">
              <w:rPr>
                <w:rFonts w:ascii="Calibri" w:hAnsi="Calibri" w:cs="Calibri"/>
                <w:b/>
                <w:color w:val="auto"/>
                <w:sz w:val="22"/>
                <w:szCs w:val="22"/>
                <w:lang w:val="lv-LV"/>
              </w:rPr>
              <w:t>2021</w:t>
            </w:r>
          </w:p>
        </w:tc>
        <w:tc>
          <w:tcPr>
            <w:tcW w:w="850" w:type="dxa"/>
            <w:shd w:val="clear" w:color="auto" w:fill="F2F2F2" w:themeFill="background1" w:themeFillShade="F2"/>
          </w:tcPr>
          <w:p w14:paraId="0D9E97D5" w14:textId="77777777" w:rsidR="00086DBE" w:rsidRPr="0009428B" w:rsidRDefault="00086DBE" w:rsidP="005606C4">
            <w:pPr>
              <w:spacing w:after="0" w:line="240" w:lineRule="auto"/>
              <w:jc w:val="center"/>
              <w:rPr>
                <w:rFonts w:ascii="Calibri" w:hAnsi="Calibri" w:cs="Calibri"/>
                <w:b/>
                <w:color w:val="auto"/>
                <w:sz w:val="22"/>
                <w:szCs w:val="22"/>
                <w:lang w:val="lv-LV"/>
              </w:rPr>
            </w:pPr>
            <w:r w:rsidRPr="0009428B">
              <w:rPr>
                <w:rFonts w:ascii="Calibri" w:hAnsi="Calibri" w:cs="Calibri"/>
                <w:b/>
                <w:color w:val="auto"/>
                <w:sz w:val="22"/>
                <w:szCs w:val="22"/>
                <w:lang w:val="lv-LV"/>
              </w:rPr>
              <w:t>2022</w:t>
            </w:r>
          </w:p>
        </w:tc>
      </w:tr>
      <w:tr w:rsidR="00086DBE" w:rsidRPr="00B47C9F" w14:paraId="695750BB" w14:textId="77777777" w:rsidTr="005606C4">
        <w:tc>
          <w:tcPr>
            <w:tcW w:w="4962" w:type="dxa"/>
            <w:shd w:val="clear" w:color="auto" w:fill="F2F2F2" w:themeFill="background1" w:themeFillShade="F2"/>
            <w:vAlign w:val="center"/>
          </w:tcPr>
          <w:p w14:paraId="08D3E3E0" w14:textId="77777777" w:rsidR="00086DBE" w:rsidRPr="0009428B" w:rsidRDefault="00086DBE" w:rsidP="005606C4">
            <w:pPr>
              <w:spacing w:after="0" w:line="240" w:lineRule="auto"/>
              <w:rPr>
                <w:rStyle w:val="Izteiksmgs"/>
                <w:rFonts w:ascii="Calibri" w:hAnsi="Calibri" w:cs="Calibri"/>
                <w:color w:val="auto"/>
                <w:sz w:val="22"/>
                <w:szCs w:val="22"/>
                <w:lang w:val="lv-LV"/>
              </w:rPr>
            </w:pPr>
            <w:r w:rsidRPr="0009428B">
              <w:rPr>
                <w:rStyle w:val="Izteiksmgs"/>
                <w:rFonts w:ascii="Calibri" w:hAnsi="Calibri" w:cs="Calibri"/>
                <w:color w:val="auto"/>
                <w:sz w:val="22"/>
                <w:szCs w:val="22"/>
                <w:lang w:val="lv-LV"/>
              </w:rPr>
              <w:t>Drošības pārvaldības sistēmu veiktspēja</w:t>
            </w:r>
          </w:p>
        </w:tc>
        <w:tc>
          <w:tcPr>
            <w:tcW w:w="2268" w:type="dxa"/>
            <w:shd w:val="clear" w:color="auto" w:fill="F2F2F2" w:themeFill="background1" w:themeFillShade="F2"/>
            <w:vAlign w:val="center"/>
          </w:tcPr>
          <w:p w14:paraId="43D9AEAA" w14:textId="77777777" w:rsidR="00086DBE" w:rsidRPr="0009428B" w:rsidRDefault="00086DBE" w:rsidP="005606C4">
            <w:pPr>
              <w:spacing w:after="0" w:line="240" w:lineRule="auto"/>
              <w:rPr>
                <w:rStyle w:val="Izteiksmgs"/>
                <w:rFonts w:ascii="Calibri" w:hAnsi="Calibri" w:cs="Calibri"/>
                <w:color w:val="auto"/>
                <w:sz w:val="22"/>
                <w:szCs w:val="22"/>
                <w:lang w:val="lv-LV"/>
              </w:rPr>
            </w:pPr>
          </w:p>
        </w:tc>
        <w:tc>
          <w:tcPr>
            <w:tcW w:w="850" w:type="dxa"/>
            <w:shd w:val="clear" w:color="auto" w:fill="F2F2F2" w:themeFill="background1" w:themeFillShade="F2"/>
          </w:tcPr>
          <w:p w14:paraId="110E82A2" w14:textId="77777777" w:rsidR="00086DBE" w:rsidRPr="0009428B" w:rsidRDefault="00086DBE" w:rsidP="005606C4">
            <w:pPr>
              <w:spacing w:after="0" w:line="240" w:lineRule="auto"/>
              <w:jc w:val="center"/>
              <w:rPr>
                <w:rFonts w:ascii="Calibri" w:hAnsi="Calibri" w:cs="Calibri"/>
                <w:b/>
                <w:color w:val="auto"/>
                <w:sz w:val="22"/>
                <w:szCs w:val="22"/>
                <w:lang w:val="lv-LV"/>
              </w:rPr>
            </w:pPr>
          </w:p>
        </w:tc>
        <w:tc>
          <w:tcPr>
            <w:tcW w:w="851" w:type="dxa"/>
            <w:shd w:val="clear" w:color="auto" w:fill="F2F2F2" w:themeFill="background1" w:themeFillShade="F2"/>
          </w:tcPr>
          <w:p w14:paraId="74B63047" w14:textId="77777777" w:rsidR="00086DBE" w:rsidRPr="0009428B" w:rsidRDefault="00086DBE" w:rsidP="005606C4">
            <w:pPr>
              <w:spacing w:after="0" w:line="240" w:lineRule="auto"/>
              <w:jc w:val="center"/>
              <w:rPr>
                <w:rFonts w:ascii="Calibri" w:hAnsi="Calibri" w:cs="Calibri"/>
                <w:b/>
                <w:color w:val="auto"/>
                <w:sz w:val="22"/>
                <w:szCs w:val="22"/>
                <w:lang w:val="lv-LV"/>
              </w:rPr>
            </w:pPr>
          </w:p>
        </w:tc>
        <w:tc>
          <w:tcPr>
            <w:tcW w:w="850" w:type="dxa"/>
            <w:shd w:val="clear" w:color="auto" w:fill="F2F2F2" w:themeFill="background1" w:themeFillShade="F2"/>
          </w:tcPr>
          <w:p w14:paraId="0C67132D" w14:textId="77777777" w:rsidR="00086DBE" w:rsidRPr="0009428B" w:rsidRDefault="00086DBE" w:rsidP="005606C4">
            <w:pPr>
              <w:spacing w:after="0" w:line="240" w:lineRule="auto"/>
              <w:jc w:val="center"/>
              <w:rPr>
                <w:rFonts w:ascii="Calibri" w:hAnsi="Calibri" w:cs="Calibri"/>
                <w:b/>
                <w:color w:val="auto"/>
                <w:sz w:val="22"/>
                <w:szCs w:val="22"/>
                <w:lang w:val="lv-LV"/>
              </w:rPr>
            </w:pPr>
          </w:p>
        </w:tc>
      </w:tr>
      <w:tr w:rsidR="00086DBE" w:rsidRPr="00B47C9F" w14:paraId="4A64142B" w14:textId="77777777" w:rsidTr="005606C4">
        <w:tc>
          <w:tcPr>
            <w:tcW w:w="4962" w:type="dxa"/>
            <w:vAlign w:val="center"/>
          </w:tcPr>
          <w:p w14:paraId="55C0F64A" w14:textId="77777777" w:rsidR="00086DBE" w:rsidRPr="0009428B" w:rsidRDefault="00086DBE" w:rsidP="005606C4">
            <w:pPr>
              <w:spacing w:after="0" w:line="240" w:lineRule="auto"/>
              <w:rPr>
                <w:rStyle w:val="Izteiksmgs"/>
                <w:rFonts w:ascii="Calibri" w:hAnsi="Calibri" w:cs="Calibri"/>
                <w:color w:val="auto"/>
                <w:sz w:val="22"/>
                <w:szCs w:val="22"/>
                <w:lang w:val="lv-LV"/>
              </w:rPr>
            </w:pPr>
            <w:r w:rsidRPr="0009428B">
              <w:rPr>
                <w:rFonts w:ascii="Calibri" w:hAnsi="Calibri" w:cs="Calibri"/>
                <w:color w:val="auto"/>
                <w:sz w:val="22"/>
                <w:szCs w:val="22"/>
                <w:lang w:val="lv-LV"/>
              </w:rPr>
              <w:t>Drošības pārvaldības sistēmas</w:t>
            </w:r>
          </w:p>
        </w:tc>
        <w:tc>
          <w:tcPr>
            <w:tcW w:w="2268" w:type="dxa"/>
            <w:vAlign w:val="center"/>
          </w:tcPr>
          <w:p w14:paraId="66B56559" w14:textId="77777777" w:rsidR="00086DBE" w:rsidRPr="0009428B" w:rsidRDefault="00086DBE" w:rsidP="005606C4">
            <w:pPr>
              <w:spacing w:after="0" w:line="240" w:lineRule="auto"/>
              <w:rPr>
                <w:rStyle w:val="Izteiksmgs"/>
                <w:rFonts w:ascii="Calibri" w:hAnsi="Calibri" w:cs="Calibri"/>
                <w:color w:val="auto"/>
                <w:sz w:val="22"/>
                <w:szCs w:val="22"/>
                <w:lang w:val="lv-LV"/>
              </w:rPr>
            </w:pPr>
            <w:r w:rsidRPr="0009428B">
              <w:rPr>
                <w:rFonts w:ascii="Calibri" w:hAnsi="Calibri" w:cs="Calibri"/>
                <w:b/>
                <w:bCs/>
                <w:color w:val="auto"/>
                <w:sz w:val="22"/>
                <w:szCs w:val="22"/>
                <w:lang w:val="lv-LV"/>
              </w:rPr>
              <w:t>audits</w:t>
            </w:r>
          </w:p>
        </w:tc>
        <w:tc>
          <w:tcPr>
            <w:tcW w:w="850" w:type="dxa"/>
            <w:vAlign w:val="center"/>
          </w:tcPr>
          <w:p w14:paraId="57FDF9D2"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2</w:t>
            </w:r>
          </w:p>
        </w:tc>
        <w:tc>
          <w:tcPr>
            <w:tcW w:w="851" w:type="dxa"/>
            <w:vAlign w:val="center"/>
          </w:tcPr>
          <w:p w14:paraId="4565DC1C"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w:t>
            </w:r>
          </w:p>
        </w:tc>
        <w:tc>
          <w:tcPr>
            <w:tcW w:w="850" w:type="dxa"/>
            <w:shd w:val="clear" w:color="auto" w:fill="auto"/>
          </w:tcPr>
          <w:p w14:paraId="6FB9EA72"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2</w:t>
            </w:r>
          </w:p>
        </w:tc>
      </w:tr>
      <w:bookmarkEnd w:id="73"/>
      <w:tr w:rsidR="00086DBE" w:rsidRPr="00B47C9F" w14:paraId="1A8B727B" w14:textId="77777777" w:rsidTr="005606C4">
        <w:tc>
          <w:tcPr>
            <w:tcW w:w="4962" w:type="dxa"/>
            <w:vAlign w:val="center"/>
          </w:tcPr>
          <w:p w14:paraId="7C66A017" w14:textId="77777777" w:rsidR="00086DBE" w:rsidRPr="0009428B" w:rsidRDefault="00086DBE" w:rsidP="005606C4">
            <w:pPr>
              <w:spacing w:after="0" w:line="240" w:lineRule="auto"/>
              <w:rPr>
                <w:rFonts w:ascii="Calibri" w:hAnsi="Calibri" w:cs="Calibri"/>
                <w:color w:val="auto"/>
                <w:sz w:val="22"/>
                <w:szCs w:val="22"/>
                <w:lang w:val="lv-LV"/>
              </w:rPr>
            </w:pPr>
            <w:r w:rsidRPr="0009428B">
              <w:rPr>
                <w:rFonts w:ascii="Calibri" w:hAnsi="Calibri" w:cs="Calibri"/>
                <w:color w:val="auto"/>
                <w:sz w:val="22"/>
                <w:szCs w:val="22"/>
                <w:lang w:val="lv-LV"/>
              </w:rPr>
              <w:t xml:space="preserve">Pārbaudītas drošības pārvaldības sistēmas daļas </w:t>
            </w:r>
          </w:p>
        </w:tc>
        <w:tc>
          <w:tcPr>
            <w:tcW w:w="2268" w:type="dxa"/>
            <w:vAlign w:val="center"/>
          </w:tcPr>
          <w:p w14:paraId="081896D5" w14:textId="77777777" w:rsidR="00086DBE" w:rsidRPr="0009428B" w:rsidRDefault="00086DBE" w:rsidP="005606C4">
            <w:pPr>
              <w:spacing w:after="0" w:line="240" w:lineRule="auto"/>
              <w:rPr>
                <w:rFonts w:ascii="Calibri" w:hAnsi="Calibri" w:cs="Calibri"/>
                <w:color w:val="auto"/>
                <w:sz w:val="22"/>
                <w:szCs w:val="22"/>
                <w:lang w:val="lv-LV"/>
              </w:rPr>
            </w:pPr>
            <w:r w:rsidRPr="0009428B">
              <w:rPr>
                <w:rFonts w:ascii="Calibri" w:hAnsi="Calibri" w:cs="Calibri"/>
                <w:color w:val="auto"/>
                <w:sz w:val="22"/>
                <w:szCs w:val="22"/>
                <w:lang w:val="lv-LV"/>
              </w:rPr>
              <w:t>(%)</w:t>
            </w:r>
          </w:p>
        </w:tc>
        <w:tc>
          <w:tcPr>
            <w:tcW w:w="850" w:type="dxa"/>
            <w:vAlign w:val="center"/>
          </w:tcPr>
          <w:p w14:paraId="325F2240"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76%</w:t>
            </w:r>
          </w:p>
        </w:tc>
        <w:tc>
          <w:tcPr>
            <w:tcW w:w="851" w:type="dxa"/>
            <w:vAlign w:val="center"/>
          </w:tcPr>
          <w:p w14:paraId="06B1C5EC"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72%</w:t>
            </w:r>
          </w:p>
        </w:tc>
        <w:tc>
          <w:tcPr>
            <w:tcW w:w="850" w:type="dxa"/>
            <w:shd w:val="clear" w:color="auto" w:fill="auto"/>
          </w:tcPr>
          <w:p w14:paraId="6D02ABF3"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86%</w:t>
            </w:r>
          </w:p>
        </w:tc>
      </w:tr>
      <w:tr w:rsidR="00086DBE" w:rsidRPr="00B47C9F" w14:paraId="6F0DE014" w14:textId="77777777" w:rsidTr="005606C4">
        <w:tc>
          <w:tcPr>
            <w:tcW w:w="4962" w:type="dxa"/>
            <w:vAlign w:val="center"/>
          </w:tcPr>
          <w:p w14:paraId="72B38D0E" w14:textId="77777777" w:rsidR="00086DBE" w:rsidRPr="0009428B" w:rsidRDefault="00086DBE" w:rsidP="005606C4">
            <w:pPr>
              <w:spacing w:after="0" w:line="240" w:lineRule="auto"/>
              <w:rPr>
                <w:rFonts w:ascii="Calibri" w:hAnsi="Calibri" w:cs="Calibri"/>
                <w:color w:val="auto"/>
                <w:sz w:val="22"/>
                <w:szCs w:val="22"/>
                <w:lang w:val="lv-LV"/>
              </w:rPr>
            </w:pPr>
            <w:r w:rsidRPr="0009428B">
              <w:rPr>
                <w:rFonts w:ascii="Calibri" w:hAnsi="Calibri" w:cs="Calibri"/>
                <w:color w:val="auto"/>
                <w:sz w:val="22"/>
                <w:szCs w:val="22"/>
                <w:lang w:val="lv-LV"/>
              </w:rPr>
              <w:t>Drošības pārvaldības sistēmas</w:t>
            </w:r>
          </w:p>
        </w:tc>
        <w:tc>
          <w:tcPr>
            <w:tcW w:w="2268" w:type="dxa"/>
            <w:vAlign w:val="center"/>
          </w:tcPr>
          <w:p w14:paraId="6D375103" w14:textId="77777777" w:rsidR="00086DBE" w:rsidRPr="0009428B" w:rsidRDefault="00086DBE" w:rsidP="005606C4">
            <w:pPr>
              <w:spacing w:after="0" w:line="240" w:lineRule="auto"/>
              <w:rPr>
                <w:rFonts w:ascii="Calibri" w:hAnsi="Calibri" w:cs="Calibri"/>
                <w:color w:val="auto"/>
                <w:sz w:val="22"/>
                <w:szCs w:val="22"/>
                <w:lang w:val="lv-LV"/>
              </w:rPr>
            </w:pPr>
            <w:r w:rsidRPr="0009428B">
              <w:rPr>
                <w:rFonts w:ascii="Calibri" w:hAnsi="Calibri" w:cs="Calibri"/>
                <w:b/>
                <w:bCs/>
                <w:color w:val="auto"/>
                <w:sz w:val="22"/>
                <w:szCs w:val="22"/>
                <w:lang w:val="lv-LV"/>
              </w:rPr>
              <w:t xml:space="preserve">anketēšana </w:t>
            </w:r>
          </w:p>
        </w:tc>
        <w:tc>
          <w:tcPr>
            <w:tcW w:w="850" w:type="dxa"/>
            <w:vAlign w:val="center"/>
          </w:tcPr>
          <w:p w14:paraId="7E2BD4E6"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w:t>
            </w:r>
          </w:p>
        </w:tc>
        <w:tc>
          <w:tcPr>
            <w:tcW w:w="851" w:type="dxa"/>
            <w:vAlign w:val="center"/>
          </w:tcPr>
          <w:p w14:paraId="729382A6"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0</w:t>
            </w:r>
          </w:p>
        </w:tc>
        <w:tc>
          <w:tcPr>
            <w:tcW w:w="850" w:type="dxa"/>
            <w:shd w:val="clear" w:color="auto" w:fill="auto"/>
          </w:tcPr>
          <w:p w14:paraId="20080754"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12</w:t>
            </w:r>
            <w:r w:rsidRPr="0009428B">
              <w:rPr>
                <w:rStyle w:val="Vresatsauce"/>
                <w:rFonts w:ascii="Calibri" w:hAnsi="Calibri" w:cs="Calibri"/>
                <w:color w:val="auto"/>
                <w:sz w:val="22"/>
                <w:szCs w:val="22"/>
                <w:lang w:val="lv-LV"/>
              </w:rPr>
              <w:footnoteReference w:id="18"/>
            </w:r>
          </w:p>
        </w:tc>
      </w:tr>
      <w:tr w:rsidR="00086DBE" w:rsidRPr="00B47C9F" w14:paraId="44E2F728" w14:textId="77777777" w:rsidTr="005606C4">
        <w:tc>
          <w:tcPr>
            <w:tcW w:w="4962" w:type="dxa"/>
            <w:vAlign w:val="center"/>
          </w:tcPr>
          <w:p w14:paraId="025A52CF" w14:textId="77777777" w:rsidR="00086DBE" w:rsidRPr="0009428B" w:rsidRDefault="00086DBE" w:rsidP="005606C4">
            <w:pPr>
              <w:spacing w:after="0" w:line="240" w:lineRule="auto"/>
              <w:rPr>
                <w:rFonts w:ascii="Calibri" w:hAnsi="Calibri" w:cs="Calibri"/>
                <w:color w:val="auto"/>
                <w:sz w:val="22"/>
                <w:szCs w:val="22"/>
                <w:lang w:val="lv-LV"/>
              </w:rPr>
            </w:pPr>
            <w:r w:rsidRPr="0009428B">
              <w:rPr>
                <w:rFonts w:ascii="Calibri" w:hAnsi="Calibri" w:cs="Calibri"/>
                <w:color w:val="auto"/>
                <w:sz w:val="22"/>
                <w:szCs w:val="22"/>
                <w:lang w:val="lv-LV"/>
              </w:rPr>
              <w:t>Drošības pārvaldības sistēmas</w:t>
            </w:r>
          </w:p>
        </w:tc>
        <w:tc>
          <w:tcPr>
            <w:tcW w:w="2268" w:type="dxa"/>
            <w:vAlign w:val="center"/>
          </w:tcPr>
          <w:p w14:paraId="5E278645" w14:textId="77777777" w:rsidR="00086DBE" w:rsidRPr="0009428B" w:rsidRDefault="00086DBE" w:rsidP="005606C4">
            <w:pPr>
              <w:spacing w:after="0" w:line="240" w:lineRule="auto"/>
              <w:rPr>
                <w:rFonts w:ascii="Calibri" w:hAnsi="Calibri" w:cs="Calibri"/>
                <w:color w:val="auto"/>
                <w:sz w:val="22"/>
                <w:szCs w:val="22"/>
                <w:lang w:val="lv-LV"/>
              </w:rPr>
            </w:pPr>
            <w:r w:rsidRPr="0009428B">
              <w:rPr>
                <w:rFonts w:ascii="Calibri" w:hAnsi="Calibri" w:cs="Calibri"/>
                <w:b/>
                <w:bCs/>
                <w:color w:val="auto"/>
                <w:sz w:val="22"/>
                <w:szCs w:val="22"/>
                <w:lang w:val="lv-LV"/>
              </w:rPr>
              <w:t xml:space="preserve">informācijas analīze </w:t>
            </w:r>
          </w:p>
        </w:tc>
        <w:tc>
          <w:tcPr>
            <w:tcW w:w="850" w:type="dxa"/>
            <w:vAlign w:val="center"/>
          </w:tcPr>
          <w:p w14:paraId="2D56F251"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6</w:t>
            </w:r>
          </w:p>
        </w:tc>
        <w:tc>
          <w:tcPr>
            <w:tcW w:w="851" w:type="dxa"/>
            <w:vAlign w:val="center"/>
          </w:tcPr>
          <w:p w14:paraId="7B9AD175"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5</w:t>
            </w:r>
          </w:p>
        </w:tc>
        <w:tc>
          <w:tcPr>
            <w:tcW w:w="850" w:type="dxa"/>
            <w:shd w:val="clear" w:color="auto" w:fill="auto"/>
          </w:tcPr>
          <w:p w14:paraId="7D627301"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6</w:t>
            </w:r>
          </w:p>
        </w:tc>
      </w:tr>
      <w:tr w:rsidR="00086DBE" w:rsidRPr="00B47C9F" w14:paraId="121D6216" w14:textId="77777777" w:rsidTr="005606C4">
        <w:tc>
          <w:tcPr>
            <w:tcW w:w="4962" w:type="dxa"/>
            <w:vAlign w:val="center"/>
          </w:tcPr>
          <w:p w14:paraId="523094DE" w14:textId="77777777" w:rsidR="00086DBE" w:rsidRPr="0009428B" w:rsidRDefault="00086DBE" w:rsidP="005606C4">
            <w:pPr>
              <w:spacing w:after="0" w:line="240" w:lineRule="auto"/>
              <w:jc w:val="right"/>
              <w:rPr>
                <w:rFonts w:ascii="Calibri" w:hAnsi="Calibri" w:cs="Calibri"/>
                <w:color w:val="auto"/>
                <w:sz w:val="22"/>
                <w:szCs w:val="22"/>
                <w:lang w:val="lv-LV"/>
              </w:rPr>
            </w:pPr>
            <w:r w:rsidRPr="0009428B">
              <w:rPr>
                <w:rFonts w:ascii="Calibri" w:hAnsi="Calibri" w:cs="Calibri"/>
                <w:color w:val="auto"/>
                <w:sz w:val="22"/>
                <w:szCs w:val="22"/>
                <w:lang w:val="lv-LV"/>
              </w:rPr>
              <w:t xml:space="preserve">Novērtējums </w:t>
            </w:r>
          </w:p>
        </w:tc>
        <w:tc>
          <w:tcPr>
            <w:tcW w:w="2268" w:type="dxa"/>
            <w:vAlign w:val="center"/>
          </w:tcPr>
          <w:p w14:paraId="2CCBF299" w14:textId="77777777" w:rsidR="00086DBE" w:rsidRPr="0009428B" w:rsidRDefault="00086DBE" w:rsidP="005606C4">
            <w:pPr>
              <w:spacing w:after="0" w:line="240" w:lineRule="auto"/>
              <w:rPr>
                <w:rFonts w:ascii="Calibri" w:hAnsi="Calibri" w:cs="Calibri"/>
                <w:color w:val="auto"/>
                <w:sz w:val="22"/>
                <w:szCs w:val="22"/>
                <w:lang w:val="lv-LV"/>
              </w:rPr>
            </w:pPr>
            <w:r w:rsidRPr="0009428B">
              <w:rPr>
                <w:rFonts w:ascii="Calibri" w:hAnsi="Calibri" w:cs="Calibri"/>
                <w:color w:val="auto"/>
                <w:sz w:val="22"/>
                <w:szCs w:val="22"/>
                <w:lang w:val="lv-LV"/>
              </w:rPr>
              <w:t>(vidējais)</w:t>
            </w:r>
          </w:p>
        </w:tc>
        <w:tc>
          <w:tcPr>
            <w:tcW w:w="850" w:type="dxa"/>
            <w:shd w:val="clear" w:color="auto" w:fill="FFFF00"/>
            <w:vAlign w:val="center"/>
          </w:tcPr>
          <w:p w14:paraId="2726AB47"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2</w:t>
            </w:r>
            <w:r w:rsidRPr="0009428B">
              <w:rPr>
                <w:rStyle w:val="Vresatsauce"/>
                <w:rFonts w:ascii="Calibri" w:hAnsi="Calibri" w:cs="Calibri"/>
                <w:color w:val="auto"/>
                <w:sz w:val="22"/>
                <w:szCs w:val="22"/>
                <w:lang w:val="lv-LV"/>
              </w:rPr>
              <w:footnoteReference w:id="19"/>
            </w:r>
          </w:p>
        </w:tc>
        <w:tc>
          <w:tcPr>
            <w:tcW w:w="851" w:type="dxa"/>
            <w:shd w:val="clear" w:color="auto" w:fill="FFFF00"/>
            <w:vAlign w:val="center"/>
          </w:tcPr>
          <w:p w14:paraId="11859884"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2</w:t>
            </w:r>
          </w:p>
        </w:tc>
        <w:tc>
          <w:tcPr>
            <w:tcW w:w="850" w:type="dxa"/>
            <w:shd w:val="clear" w:color="auto" w:fill="FFFF00"/>
          </w:tcPr>
          <w:p w14:paraId="4D38ABA3"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2</w:t>
            </w:r>
          </w:p>
        </w:tc>
      </w:tr>
      <w:tr w:rsidR="00086DBE" w:rsidRPr="00B47C9F" w14:paraId="27DDDDED" w14:textId="77777777" w:rsidTr="005606C4">
        <w:tc>
          <w:tcPr>
            <w:tcW w:w="7230" w:type="dxa"/>
            <w:gridSpan w:val="2"/>
            <w:vAlign w:val="center"/>
          </w:tcPr>
          <w:p w14:paraId="0C489F9E" w14:textId="77777777" w:rsidR="00086DBE" w:rsidRPr="0009428B" w:rsidRDefault="00086DBE" w:rsidP="005606C4">
            <w:pPr>
              <w:spacing w:after="0" w:line="240" w:lineRule="auto"/>
              <w:rPr>
                <w:rFonts w:ascii="Calibri" w:hAnsi="Calibri" w:cs="Calibri"/>
                <w:color w:val="auto"/>
                <w:sz w:val="22"/>
                <w:szCs w:val="22"/>
                <w:lang w:val="lv-LV"/>
              </w:rPr>
            </w:pPr>
            <w:r w:rsidRPr="0009428B">
              <w:rPr>
                <w:rFonts w:ascii="Calibri" w:hAnsi="Calibri" w:cs="Calibri"/>
                <w:b/>
                <w:bCs/>
                <w:color w:val="auto"/>
                <w:sz w:val="22"/>
                <w:szCs w:val="22"/>
                <w:lang w:val="lv-LV"/>
              </w:rPr>
              <w:t>Sagatavoti ieteikumi</w:t>
            </w:r>
            <w:r w:rsidRPr="0009428B">
              <w:rPr>
                <w:rFonts w:ascii="Calibri" w:hAnsi="Calibri" w:cs="Calibri"/>
                <w:color w:val="auto"/>
                <w:sz w:val="22"/>
                <w:szCs w:val="22"/>
                <w:lang w:val="lv-LV"/>
              </w:rPr>
              <w:t xml:space="preserve"> sistēmas veiktspējas uzlabošanai (skaits)</w:t>
            </w:r>
          </w:p>
        </w:tc>
        <w:tc>
          <w:tcPr>
            <w:tcW w:w="850" w:type="dxa"/>
            <w:shd w:val="clear" w:color="auto" w:fill="auto"/>
            <w:vAlign w:val="center"/>
          </w:tcPr>
          <w:p w14:paraId="592017A9"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25</w:t>
            </w:r>
          </w:p>
        </w:tc>
        <w:tc>
          <w:tcPr>
            <w:tcW w:w="851" w:type="dxa"/>
            <w:vAlign w:val="center"/>
          </w:tcPr>
          <w:p w14:paraId="3F388F21"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17</w:t>
            </w:r>
          </w:p>
        </w:tc>
        <w:tc>
          <w:tcPr>
            <w:tcW w:w="850" w:type="dxa"/>
            <w:shd w:val="clear" w:color="auto" w:fill="auto"/>
          </w:tcPr>
          <w:p w14:paraId="77D7AB91"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14</w:t>
            </w:r>
          </w:p>
        </w:tc>
      </w:tr>
      <w:tr w:rsidR="00086DBE" w:rsidRPr="00B47C9F" w14:paraId="35E0DAA0" w14:textId="77777777" w:rsidTr="005606C4">
        <w:tc>
          <w:tcPr>
            <w:tcW w:w="7230" w:type="dxa"/>
            <w:gridSpan w:val="2"/>
            <w:vAlign w:val="center"/>
          </w:tcPr>
          <w:p w14:paraId="05979781" w14:textId="77777777" w:rsidR="00086DBE" w:rsidRPr="0009428B" w:rsidRDefault="00086DBE" w:rsidP="005606C4">
            <w:pPr>
              <w:spacing w:after="0" w:line="240" w:lineRule="auto"/>
              <w:jc w:val="right"/>
              <w:rPr>
                <w:rFonts w:ascii="Calibri" w:hAnsi="Calibri" w:cs="Calibri"/>
                <w:color w:val="auto"/>
                <w:sz w:val="22"/>
                <w:szCs w:val="22"/>
                <w:lang w:val="lv-LV"/>
              </w:rPr>
            </w:pPr>
            <w:r w:rsidRPr="0009428B">
              <w:rPr>
                <w:rFonts w:ascii="Calibri" w:hAnsi="Calibri" w:cs="Calibri"/>
                <w:color w:val="auto"/>
                <w:sz w:val="22"/>
                <w:szCs w:val="22"/>
                <w:lang w:val="lv-LV"/>
              </w:rPr>
              <w:t>ar augstu prioritāti</w:t>
            </w:r>
          </w:p>
        </w:tc>
        <w:tc>
          <w:tcPr>
            <w:tcW w:w="850" w:type="dxa"/>
            <w:shd w:val="clear" w:color="auto" w:fill="auto"/>
            <w:vAlign w:val="center"/>
          </w:tcPr>
          <w:p w14:paraId="239BF181"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11</w:t>
            </w:r>
          </w:p>
        </w:tc>
        <w:tc>
          <w:tcPr>
            <w:tcW w:w="851" w:type="dxa"/>
            <w:shd w:val="clear" w:color="auto" w:fill="auto"/>
            <w:vAlign w:val="center"/>
          </w:tcPr>
          <w:p w14:paraId="308C99D6"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8</w:t>
            </w:r>
          </w:p>
        </w:tc>
        <w:tc>
          <w:tcPr>
            <w:tcW w:w="850" w:type="dxa"/>
            <w:shd w:val="clear" w:color="auto" w:fill="auto"/>
          </w:tcPr>
          <w:p w14:paraId="1CF67485"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0</w:t>
            </w:r>
          </w:p>
        </w:tc>
      </w:tr>
      <w:tr w:rsidR="00086DBE" w:rsidRPr="00B47C9F" w14:paraId="69BACDED" w14:textId="77777777" w:rsidTr="005606C4">
        <w:tc>
          <w:tcPr>
            <w:tcW w:w="7230" w:type="dxa"/>
            <w:gridSpan w:val="2"/>
            <w:vAlign w:val="center"/>
          </w:tcPr>
          <w:p w14:paraId="0E2FEA78" w14:textId="77777777" w:rsidR="00086DBE" w:rsidRPr="0009428B" w:rsidRDefault="00086DBE" w:rsidP="005606C4">
            <w:pPr>
              <w:spacing w:after="0" w:line="240" w:lineRule="auto"/>
              <w:jc w:val="right"/>
              <w:rPr>
                <w:rFonts w:ascii="Calibri" w:hAnsi="Calibri" w:cs="Calibri"/>
                <w:color w:val="auto"/>
                <w:sz w:val="22"/>
                <w:szCs w:val="22"/>
                <w:lang w:val="lv-LV"/>
              </w:rPr>
            </w:pPr>
            <w:r w:rsidRPr="0009428B">
              <w:rPr>
                <w:rFonts w:ascii="Calibri" w:hAnsi="Calibri" w:cs="Calibri"/>
                <w:color w:val="auto"/>
                <w:sz w:val="22"/>
                <w:szCs w:val="22"/>
                <w:lang w:val="lv-LV"/>
              </w:rPr>
              <w:t>ar vidēju prioritāti</w:t>
            </w:r>
          </w:p>
        </w:tc>
        <w:tc>
          <w:tcPr>
            <w:tcW w:w="850" w:type="dxa"/>
            <w:shd w:val="clear" w:color="auto" w:fill="auto"/>
            <w:vAlign w:val="center"/>
          </w:tcPr>
          <w:p w14:paraId="5F42B5DD"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12</w:t>
            </w:r>
          </w:p>
        </w:tc>
        <w:tc>
          <w:tcPr>
            <w:tcW w:w="851" w:type="dxa"/>
            <w:shd w:val="clear" w:color="auto" w:fill="auto"/>
            <w:vAlign w:val="center"/>
          </w:tcPr>
          <w:p w14:paraId="1D47C8F0"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8</w:t>
            </w:r>
          </w:p>
        </w:tc>
        <w:tc>
          <w:tcPr>
            <w:tcW w:w="850" w:type="dxa"/>
            <w:shd w:val="clear" w:color="auto" w:fill="auto"/>
          </w:tcPr>
          <w:p w14:paraId="65F45702"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14</w:t>
            </w:r>
          </w:p>
        </w:tc>
      </w:tr>
      <w:tr w:rsidR="00086DBE" w:rsidRPr="00B47C9F" w14:paraId="70DEC3CE" w14:textId="77777777" w:rsidTr="005606C4">
        <w:tc>
          <w:tcPr>
            <w:tcW w:w="7230" w:type="dxa"/>
            <w:gridSpan w:val="2"/>
            <w:vAlign w:val="center"/>
          </w:tcPr>
          <w:p w14:paraId="3E7AF402" w14:textId="77777777" w:rsidR="00086DBE" w:rsidRPr="0009428B" w:rsidRDefault="00086DBE" w:rsidP="005606C4">
            <w:pPr>
              <w:spacing w:after="0" w:line="240" w:lineRule="auto"/>
              <w:jc w:val="right"/>
              <w:rPr>
                <w:rFonts w:ascii="Calibri" w:hAnsi="Calibri" w:cs="Calibri"/>
                <w:color w:val="auto"/>
                <w:sz w:val="22"/>
                <w:szCs w:val="22"/>
                <w:lang w:val="lv-LV"/>
              </w:rPr>
            </w:pPr>
            <w:r w:rsidRPr="0009428B">
              <w:rPr>
                <w:rFonts w:ascii="Calibri" w:hAnsi="Calibri" w:cs="Calibri"/>
                <w:color w:val="auto"/>
                <w:sz w:val="22"/>
                <w:szCs w:val="22"/>
                <w:lang w:val="lv-LV"/>
              </w:rPr>
              <w:t>ar zemu prioritāti</w:t>
            </w:r>
          </w:p>
        </w:tc>
        <w:tc>
          <w:tcPr>
            <w:tcW w:w="850" w:type="dxa"/>
            <w:shd w:val="clear" w:color="auto" w:fill="auto"/>
            <w:vAlign w:val="center"/>
          </w:tcPr>
          <w:p w14:paraId="0DEFD4AF"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w:t>
            </w:r>
          </w:p>
        </w:tc>
        <w:tc>
          <w:tcPr>
            <w:tcW w:w="851" w:type="dxa"/>
            <w:shd w:val="clear" w:color="auto" w:fill="auto"/>
            <w:vAlign w:val="center"/>
          </w:tcPr>
          <w:p w14:paraId="44BEFCE3"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w:t>
            </w:r>
          </w:p>
        </w:tc>
        <w:tc>
          <w:tcPr>
            <w:tcW w:w="850" w:type="dxa"/>
            <w:shd w:val="clear" w:color="auto" w:fill="auto"/>
          </w:tcPr>
          <w:p w14:paraId="6DF87CF5"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0</w:t>
            </w:r>
          </w:p>
        </w:tc>
      </w:tr>
      <w:tr w:rsidR="00086DBE" w:rsidRPr="00B47C9F" w14:paraId="6316D7F8" w14:textId="77777777" w:rsidTr="005606C4">
        <w:tc>
          <w:tcPr>
            <w:tcW w:w="7230" w:type="dxa"/>
            <w:gridSpan w:val="2"/>
            <w:vAlign w:val="center"/>
          </w:tcPr>
          <w:p w14:paraId="2D0A98F8" w14:textId="77777777" w:rsidR="00086DBE" w:rsidRPr="0009428B" w:rsidRDefault="00086DBE" w:rsidP="005606C4">
            <w:pPr>
              <w:spacing w:after="0" w:line="240" w:lineRule="auto"/>
              <w:rPr>
                <w:rFonts w:ascii="Calibri" w:hAnsi="Calibri" w:cs="Calibri"/>
                <w:color w:val="auto"/>
                <w:sz w:val="22"/>
                <w:szCs w:val="22"/>
                <w:lang w:val="lv-LV"/>
              </w:rPr>
            </w:pPr>
            <w:r w:rsidRPr="0009428B">
              <w:rPr>
                <w:rFonts w:ascii="Calibri" w:hAnsi="Calibri" w:cs="Calibri"/>
                <w:color w:val="auto"/>
                <w:sz w:val="22"/>
                <w:szCs w:val="22"/>
                <w:lang w:val="lv-LV"/>
              </w:rPr>
              <w:t>Ieteikumu ieviešana (%)</w:t>
            </w:r>
          </w:p>
        </w:tc>
        <w:tc>
          <w:tcPr>
            <w:tcW w:w="850" w:type="dxa"/>
            <w:shd w:val="clear" w:color="auto" w:fill="auto"/>
            <w:vAlign w:val="center"/>
          </w:tcPr>
          <w:p w14:paraId="0A9B2190"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100%</w:t>
            </w:r>
          </w:p>
        </w:tc>
        <w:tc>
          <w:tcPr>
            <w:tcW w:w="851" w:type="dxa"/>
            <w:shd w:val="clear" w:color="auto" w:fill="auto"/>
            <w:vAlign w:val="center"/>
          </w:tcPr>
          <w:p w14:paraId="7C633F04"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100%</w:t>
            </w:r>
          </w:p>
        </w:tc>
        <w:tc>
          <w:tcPr>
            <w:tcW w:w="850" w:type="dxa"/>
            <w:shd w:val="clear" w:color="auto" w:fill="auto"/>
          </w:tcPr>
          <w:p w14:paraId="06757504"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82%</w:t>
            </w:r>
            <w:r w:rsidRPr="0009428B">
              <w:rPr>
                <w:rStyle w:val="Vresatsauce"/>
                <w:rFonts w:ascii="Calibri" w:hAnsi="Calibri" w:cs="Calibri"/>
                <w:color w:val="auto"/>
                <w:sz w:val="22"/>
                <w:szCs w:val="22"/>
                <w:lang w:val="lv-LV"/>
              </w:rPr>
              <w:footnoteReference w:id="20"/>
            </w:r>
          </w:p>
        </w:tc>
      </w:tr>
      <w:tr w:rsidR="00086DBE" w:rsidRPr="00B47C9F" w14:paraId="1247B191" w14:textId="77777777" w:rsidTr="005606C4">
        <w:tc>
          <w:tcPr>
            <w:tcW w:w="7230" w:type="dxa"/>
            <w:gridSpan w:val="2"/>
            <w:shd w:val="clear" w:color="auto" w:fill="F2F2F2" w:themeFill="background1" w:themeFillShade="F2"/>
            <w:vAlign w:val="center"/>
          </w:tcPr>
          <w:p w14:paraId="7E6823CD" w14:textId="77777777" w:rsidR="00086DBE" w:rsidRPr="0009428B" w:rsidRDefault="00086DBE" w:rsidP="005606C4">
            <w:pPr>
              <w:spacing w:after="0" w:line="240" w:lineRule="auto"/>
              <w:rPr>
                <w:rFonts w:ascii="Calibri" w:hAnsi="Calibri" w:cs="Calibri"/>
                <w:color w:val="auto"/>
                <w:sz w:val="22"/>
                <w:szCs w:val="22"/>
                <w:lang w:val="lv-LV"/>
              </w:rPr>
            </w:pPr>
            <w:r w:rsidRPr="0009428B">
              <w:rPr>
                <w:rStyle w:val="Izteiksmgs"/>
                <w:rFonts w:ascii="Calibri" w:hAnsi="Calibri" w:cs="Calibri"/>
                <w:color w:val="auto"/>
                <w:sz w:val="22"/>
                <w:szCs w:val="22"/>
                <w:lang w:val="lv-LV"/>
              </w:rPr>
              <w:t>Atbilstības pārbaudes</w:t>
            </w:r>
          </w:p>
        </w:tc>
        <w:tc>
          <w:tcPr>
            <w:tcW w:w="850" w:type="dxa"/>
            <w:shd w:val="clear" w:color="auto" w:fill="F2F2F2" w:themeFill="background1" w:themeFillShade="F2"/>
          </w:tcPr>
          <w:p w14:paraId="7C326016"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b/>
                <w:color w:val="auto"/>
                <w:sz w:val="22"/>
                <w:szCs w:val="22"/>
                <w:lang w:val="lv-LV"/>
              </w:rPr>
              <w:t>70</w:t>
            </w:r>
            <w:r w:rsidRPr="0009428B">
              <w:rPr>
                <w:rStyle w:val="Vresatsauce"/>
                <w:rFonts w:ascii="Calibri" w:hAnsi="Calibri" w:cs="Calibri"/>
                <w:b/>
                <w:color w:val="auto"/>
                <w:sz w:val="22"/>
                <w:szCs w:val="22"/>
                <w:lang w:val="lv-LV"/>
              </w:rPr>
              <w:footnoteReference w:id="21"/>
            </w:r>
          </w:p>
        </w:tc>
        <w:tc>
          <w:tcPr>
            <w:tcW w:w="851" w:type="dxa"/>
            <w:shd w:val="clear" w:color="auto" w:fill="F2F2F2" w:themeFill="background1" w:themeFillShade="F2"/>
          </w:tcPr>
          <w:p w14:paraId="339D2C7F"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b/>
                <w:color w:val="auto"/>
                <w:sz w:val="22"/>
                <w:szCs w:val="22"/>
                <w:lang w:val="lv-LV"/>
              </w:rPr>
              <w:t>50</w:t>
            </w:r>
            <w:r w:rsidRPr="0009428B">
              <w:rPr>
                <w:rStyle w:val="Vresatsauce"/>
                <w:rFonts w:ascii="Calibri" w:hAnsi="Calibri" w:cs="Calibri"/>
                <w:b/>
                <w:color w:val="auto"/>
                <w:sz w:val="22"/>
                <w:szCs w:val="22"/>
                <w:lang w:val="lv-LV"/>
              </w:rPr>
              <w:footnoteReference w:id="22"/>
            </w:r>
          </w:p>
        </w:tc>
        <w:tc>
          <w:tcPr>
            <w:tcW w:w="850" w:type="dxa"/>
            <w:shd w:val="clear" w:color="auto" w:fill="F2F2F2" w:themeFill="background1" w:themeFillShade="F2"/>
          </w:tcPr>
          <w:p w14:paraId="2FC0CB65"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b/>
                <w:color w:val="auto"/>
                <w:sz w:val="22"/>
                <w:szCs w:val="22"/>
                <w:lang w:val="lv-LV"/>
              </w:rPr>
              <w:t>38</w:t>
            </w:r>
            <w:r w:rsidRPr="0009428B">
              <w:rPr>
                <w:rStyle w:val="Vresatsauce"/>
                <w:rFonts w:ascii="Calibri" w:hAnsi="Calibri" w:cs="Calibri"/>
                <w:b/>
                <w:color w:val="auto"/>
                <w:sz w:val="22"/>
                <w:szCs w:val="22"/>
                <w:lang w:val="lv-LV"/>
              </w:rPr>
              <w:footnoteReference w:id="23"/>
            </w:r>
          </w:p>
        </w:tc>
      </w:tr>
      <w:tr w:rsidR="00086DBE" w:rsidRPr="00B47C9F" w14:paraId="58CE8F4C" w14:textId="77777777" w:rsidTr="005606C4">
        <w:tc>
          <w:tcPr>
            <w:tcW w:w="7230" w:type="dxa"/>
            <w:gridSpan w:val="2"/>
            <w:vAlign w:val="center"/>
          </w:tcPr>
          <w:p w14:paraId="6373D347" w14:textId="77777777" w:rsidR="00086DBE" w:rsidRPr="0009428B" w:rsidRDefault="00086DBE" w:rsidP="005606C4">
            <w:pPr>
              <w:spacing w:after="0" w:line="240" w:lineRule="auto"/>
              <w:jc w:val="right"/>
              <w:rPr>
                <w:rStyle w:val="Izteiksmgs"/>
                <w:rFonts w:ascii="Calibri" w:hAnsi="Calibri" w:cs="Calibri"/>
                <w:b w:val="0"/>
                <w:bCs w:val="0"/>
                <w:color w:val="auto"/>
                <w:sz w:val="22"/>
                <w:szCs w:val="22"/>
                <w:lang w:val="lv-LV"/>
              </w:rPr>
            </w:pPr>
            <w:proofErr w:type="spellStart"/>
            <w:r w:rsidRPr="0009428B">
              <w:rPr>
                <w:rStyle w:val="Izteiksmgs"/>
                <w:rFonts w:ascii="Calibri" w:hAnsi="Calibri" w:cs="Calibri"/>
                <w:b w:val="0"/>
                <w:bCs w:val="0"/>
                <w:color w:val="auto"/>
                <w:sz w:val="22"/>
                <w:szCs w:val="22"/>
                <w:lang w:val="lv-LV"/>
              </w:rPr>
              <w:t>punktveida</w:t>
            </w:r>
            <w:proofErr w:type="spellEnd"/>
            <w:r w:rsidRPr="0009428B">
              <w:rPr>
                <w:rStyle w:val="Izteiksmgs"/>
                <w:rFonts w:ascii="Calibri" w:hAnsi="Calibri" w:cs="Calibri"/>
                <w:b w:val="0"/>
                <w:bCs w:val="0"/>
                <w:color w:val="auto"/>
                <w:sz w:val="22"/>
                <w:szCs w:val="22"/>
                <w:lang w:val="lv-LV"/>
              </w:rPr>
              <w:t xml:space="preserve"> pārbaudes </w:t>
            </w:r>
          </w:p>
        </w:tc>
        <w:tc>
          <w:tcPr>
            <w:tcW w:w="850" w:type="dxa"/>
            <w:vAlign w:val="center"/>
          </w:tcPr>
          <w:p w14:paraId="6D7D2F32"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59</w:t>
            </w:r>
          </w:p>
        </w:tc>
        <w:tc>
          <w:tcPr>
            <w:tcW w:w="851" w:type="dxa"/>
            <w:vAlign w:val="center"/>
          </w:tcPr>
          <w:p w14:paraId="76887A49"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48</w:t>
            </w:r>
          </w:p>
        </w:tc>
        <w:tc>
          <w:tcPr>
            <w:tcW w:w="850" w:type="dxa"/>
          </w:tcPr>
          <w:p w14:paraId="6CC83CBA"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24</w:t>
            </w:r>
          </w:p>
        </w:tc>
      </w:tr>
      <w:tr w:rsidR="00086DBE" w:rsidRPr="00B47C9F" w14:paraId="7042CA2C" w14:textId="77777777" w:rsidTr="005606C4">
        <w:tc>
          <w:tcPr>
            <w:tcW w:w="7230" w:type="dxa"/>
            <w:gridSpan w:val="2"/>
            <w:vAlign w:val="center"/>
          </w:tcPr>
          <w:p w14:paraId="075C4DD3" w14:textId="77777777" w:rsidR="00086DBE" w:rsidRPr="0009428B" w:rsidRDefault="00086DBE" w:rsidP="005606C4">
            <w:pPr>
              <w:spacing w:after="0" w:line="240" w:lineRule="auto"/>
              <w:jc w:val="right"/>
              <w:rPr>
                <w:rStyle w:val="Izteiksmgs"/>
                <w:rFonts w:ascii="Calibri" w:hAnsi="Calibri" w:cs="Calibri"/>
                <w:b w:val="0"/>
                <w:bCs w:val="0"/>
                <w:color w:val="auto"/>
                <w:sz w:val="22"/>
                <w:szCs w:val="22"/>
                <w:lang w:val="lv-LV"/>
              </w:rPr>
            </w:pPr>
            <w:r w:rsidRPr="0009428B">
              <w:rPr>
                <w:rStyle w:val="Izteiksmgs"/>
                <w:rFonts w:ascii="Calibri" w:hAnsi="Calibri" w:cs="Calibri"/>
                <w:b w:val="0"/>
                <w:bCs w:val="0"/>
                <w:color w:val="auto"/>
                <w:sz w:val="22"/>
                <w:szCs w:val="22"/>
                <w:lang w:val="lv-LV"/>
              </w:rPr>
              <w:t>praktiskās darbības novērtēšanas pārbaude</w:t>
            </w:r>
          </w:p>
        </w:tc>
        <w:tc>
          <w:tcPr>
            <w:tcW w:w="850" w:type="dxa"/>
            <w:vAlign w:val="center"/>
          </w:tcPr>
          <w:p w14:paraId="7B224AC0"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10</w:t>
            </w:r>
          </w:p>
        </w:tc>
        <w:tc>
          <w:tcPr>
            <w:tcW w:w="851" w:type="dxa"/>
            <w:vAlign w:val="center"/>
          </w:tcPr>
          <w:p w14:paraId="6D9AA34E"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w:t>
            </w:r>
          </w:p>
        </w:tc>
        <w:tc>
          <w:tcPr>
            <w:tcW w:w="850" w:type="dxa"/>
          </w:tcPr>
          <w:p w14:paraId="6077D567"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12</w:t>
            </w:r>
          </w:p>
        </w:tc>
      </w:tr>
      <w:tr w:rsidR="00086DBE" w:rsidRPr="00B47C9F" w14:paraId="35236240" w14:textId="77777777" w:rsidTr="005606C4">
        <w:tc>
          <w:tcPr>
            <w:tcW w:w="7230" w:type="dxa"/>
            <w:gridSpan w:val="2"/>
            <w:vAlign w:val="center"/>
          </w:tcPr>
          <w:p w14:paraId="4D53008E" w14:textId="77777777" w:rsidR="00086DBE" w:rsidRPr="0009428B" w:rsidRDefault="00086DBE" w:rsidP="005606C4">
            <w:pPr>
              <w:spacing w:after="0" w:line="240" w:lineRule="auto"/>
              <w:jc w:val="right"/>
              <w:rPr>
                <w:rStyle w:val="Izteiksmgs"/>
                <w:rFonts w:ascii="Calibri" w:hAnsi="Calibri" w:cs="Calibri"/>
                <w:b w:val="0"/>
                <w:bCs w:val="0"/>
                <w:color w:val="auto"/>
                <w:sz w:val="22"/>
                <w:szCs w:val="22"/>
                <w:lang w:val="lv-LV"/>
              </w:rPr>
            </w:pPr>
            <w:r w:rsidRPr="0009428B">
              <w:rPr>
                <w:rStyle w:val="Izteiksmgs"/>
                <w:rFonts w:ascii="Calibri" w:hAnsi="Calibri" w:cs="Calibri"/>
                <w:b w:val="0"/>
                <w:bCs w:val="0"/>
                <w:color w:val="auto"/>
                <w:sz w:val="22"/>
                <w:szCs w:val="22"/>
                <w:lang w:val="lv-LV"/>
              </w:rPr>
              <w:t>informācijas analīze</w:t>
            </w:r>
          </w:p>
        </w:tc>
        <w:tc>
          <w:tcPr>
            <w:tcW w:w="850" w:type="dxa"/>
            <w:vAlign w:val="center"/>
          </w:tcPr>
          <w:p w14:paraId="04492A1F"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w:t>
            </w:r>
          </w:p>
        </w:tc>
        <w:tc>
          <w:tcPr>
            <w:tcW w:w="851" w:type="dxa"/>
            <w:vAlign w:val="center"/>
          </w:tcPr>
          <w:p w14:paraId="05E19546"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w:t>
            </w:r>
          </w:p>
        </w:tc>
        <w:tc>
          <w:tcPr>
            <w:tcW w:w="850" w:type="dxa"/>
          </w:tcPr>
          <w:p w14:paraId="3A283FC6"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w:t>
            </w:r>
          </w:p>
        </w:tc>
      </w:tr>
      <w:tr w:rsidR="00086DBE" w:rsidRPr="00B47C9F" w14:paraId="3039E287" w14:textId="77777777" w:rsidTr="005606C4">
        <w:tc>
          <w:tcPr>
            <w:tcW w:w="7230" w:type="dxa"/>
            <w:gridSpan w:val="2"/>
            <w:vAlign w:val="center"/>
          </w:tcPr>
          <w:p w14:paraId="297D0A7E" w14:textId="77777777" w:rsidR="00086DBE" w:rsidRPr="0009428B" w:rsidRDefault="00086DBE" w:rsidP="005606C4">
            <w:pPr>
              <w:spacing w:after="0" w:line="240" w:lineRule="auto"/>
              <w:jc w:val="right"/>
              <w:rPr>
                <w:rStyle w:val="Izteiksmgs"/>
                <w:rFonts w:ascii="Calibri" w:hAnsi="Calibri" w:cs="Calibri"/>
                <w:b w:val="0"/>
                <w:bCs w:val="0"/>
                <w:color w:val="auto"/>
                <w:sz w:val="22"/>
                <w:szCs w:val="22"/>
                <w:lang w:val="lv-LV"/>
              </w:rPr>
            </w:pPr>
            <w:r w:rsidRPr="0009428B">
              <w:rPr>
                <w:rStyle w:val="Izteiksmgs"/>
                <w:rFonts w:ascii="Calibri" w:hAnsi="Calibri" w:cs="Calibri"/>
                <w:b w:val="0"/>
                <w:bCs w:val="0"/>
                <w:color w:val="auto"/>
                <w:sz w:val="22"/>
                <w:szCs w:val="22"/>
                <w:lang w:val="lv-LV"/>
              </w:rPr>
              <w:t>pēcpārbaude</w:t>
            </w:r>
          </w:p>
        </w:tc>
        <w:tc>
          <w:tcPr>
            <w:tcW w:w="850" w:type="dxa"/>
            <w:vAlign w:val="center"/>
          </w:tcPr>
          <w:p w14:paraId="3D084410"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0</w:t>
            </w:r>
          </w:p>
        </w:tc>
        <w:tc>
          <w:tcPr>
            <w:tcW w:w="851" w:type="dxa"/>
            <w:vAlign w:val="center"/>
          </w:tcPr>
          <w:p w14:paraId="0127EDD0"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0</w:t>
            </w:r>
          </w:p>
        </w:tc>
        <w:tc>
          <w:tcPr>
            <w:tcW w:w="850" w:type="dxa"/>
          </w:tcPr>
          <w:p w14:paraId="73DAE96D"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w:t>
            </w:r>
          </w:p>
        </w:tc>
      </w:tr>
      <w:tr w:rsidR="00086DBE" w:rsidRPr="00B47C9F" w14:paraId="7D836972" w14:textId="77777777" w:rsidTr="005606C4">
        <w:tc>
          <w:tcPr>
            <w:tcW w:w="7230" w:type="dxa"/>
            <w:gridSpan w:val="2"/>
          </w:tcPr>
          <w:p w14:paraId="37B411A9" w14:textId="77777777" w:rsidR="00086DBE" w:rsidRPr="0009428B" w:rsidRDefault="00086DBE" w:rsidP="005606C4">
            <w:pPr>
              <w:spacing w:after="0" w:line="240" w:lineRule="auto"/>
              <w:rPr>
                <w:rFonts w:ascii="Calibri" w:hAnsi="Calibri" w:cs="Calibri"/>
                <w:b/>
                <w:color w:val="auto"/>
                <w:sz w:val="22"/>
                <w:szCs w:val="22"/>
                <w:lang w:val="lv-LV"/>
              </w:rPr>
            </w:pPr>
            <w:r w:rsidRPr="0009428B">
              <w:rPr>
                <w:rFonts w:ascii="Calibri" w:hAnsi="Calibri" w:cs="Calibri"/>
                <w:b/>
                <w:color w:val="auto"/>
                <w:sz w:val="22"/>
                <w:szCs w:val="22"/>
                <w:lang w:val="lv-LV"/>
              </w:rPr>
              <w:t>Ierobežojošie lēmumi</w:t>
            </w:r>
          </w:p>
        </w:tc>
        <w:tc>
          <w:tcPr>
            <w:tcW w:w="850" w:type="dxa"/>
            <w:vAlign w:val="center"/>
          </w:tcPr>
          <w:p w14:paraId="12165837" w14:textId="77777777" w:rsidR="00086DBE" w:rsidRPr="0009428B" w:rsidRDefault="00086DBE" w:rsidP="005606C4">
            <w:pPr>
              <w:spacing w:after="0" w:line="240" w:lineRule="auto"/>
              <w:jc w:val="center"/>
              <w:rPr>
                <w:rFonts w:ascii="Calibri" w:hAnsi="Calibri" w:cs="Calibri"/>
                <w:b/>
                <w:color w:val="auto"/>
                <w:sz w:val="22"/>
                <w:szCs w:val="22"/>
                <w:lang w:val="lv-LV"/>
              </w:rPr>
            </w:pPr>
          </w:p>
        </w:tc>
        <w:tc>
          <w:tcPr>
            <w:tcW w:w="851" w:type="dxa"/>
            <w:vAlign w:val="center"/>
          </w:tcPr>
          <w:p w14:paraId="7E42E4F5" w14:textId="77777777" w:rsidR="00086DBE" w:rsidRPr="0009428B" w:rsidRDefault="00086DBE" w:rsidP="005606C4">
            <w:pPr>
              <w:spacing w:after="0" w:line="240" w:lineRule="auto"/>
              <w:jc w:val="center"/>
              <w:rPr>
                <w:rFonts w:ascii="Calibri" w:hAnsi="Calibri" w:cs="Calibri"/>
                <w:b/>
                <w:color w:val="auto"/>
                <w:sz w:val="22"/>
                <w:szCs w:val="22"/>
                <w:lang w:val="lv-LV"/>
              </w:rPr>
            </w:pPr>
          </w:p>
        </w:tc>
        <w:tc>
          <w:tcPr>
            <w:tcW w:w="850" w:type="dxa"/>
          </w:tcPr>
          <w:p w14:paraId="675686EF" w14:textId="77777777" w:rsidR="00086DBE" w:rsidRPr="0009428B" w:rsidRDefault="00086DBE" w:rsidP="005606C4">
            <w:pPr>
              <w:spacing w:after="0" w:line="240" w:lineRule="auto"/>
              <w:jc w:val="center"/>
              <w:rPr>
                <w:rFonts w:ascii="Calibri" w:hAnsi="Calibri" w:cs="Calibri"/>
                <w:b/>
                <w:color w:val="auto"/>
                <w:sz w:val="22"/>
                <w:szCs w:val="22"/>
                <w:lang w:val="lv-LV"/>
              </w:rPr>
            </w:pPr>
          </w:p>
        </w:tc>
      </w:tr>
      <w:tr w:rsidR="00086DBE" w:rsidRPr="00B47C9F" w14:paraId="52B10DD6" w14:textId="77777777" w:rsidTr="005606C4">
        <w:tc>
          <w:tcPr>
            <w:tcW w:w="7230" w:type="dxa"/>
            <w:gridSpan w:val="2"/>
            <w:vAlign w:val="center"/>
          </w:tcPr>
          <w:p w14:paraId="35712676" w14:textId="77777777" w:rsidR="00086DBE" w:rsidRPr="0009428B" w:rsidRDefault="00086DBE" w:rsidP="005606C4">
            <w:pPr>
              <w:spacing w:after="0" w:line="240" w:lineRule="auto"/>
              <w:jc w:val="right"/>
              <w:rPr>
                <w:rFonts w:ascii="Calibri" w:hAnsi="Calibri" w:cs="Calibri"/>
                <w:color w:val="auto"/>
                <w:sz w:val="22"/>
                <w:szCs w:val="22"/>
                <w:lang w:val="lv-LV"/>
              </w:rPr>
            </w:pPr>
            <w:r w:rsidRPr="0009428B">
              <w:rPr>
                <w:rFonts w:ascii="Calibri" w:hAnsi="Calibri" w:cs="Calibri"/>
                <w:color w:val="auto"/>
                <w:sz w:val="22"/>
                <w:szCs w:val="22"/>
                <w:lang w:val="lv-LV"/>
              </w:rPr>
              <w:t>sliežu ceļu ekspluatācijas aizliegšana</w:t>
            </w:r>
            <w:r w:rsidRPr="0009428B">
              <w:rPr>
                <w:rStyle w:val="Vresatsauce"/>
                <w:rFonts w:ascii="Calibri" w:hAnsi="Calibri" w:cs="Calibri"/>
                <w:color w:val="auto"/>
                <w:sz w:val="22"/>
                <w:szCs w:val="22"/>
                <w:lang w:val="lv-LV"/>
              </w:rPr>
              <w:footnoteReference w:id="24"/>
            </w:r>
            <w:r w:rsidRPr="0009428B">
              <w:rPr>
                <w:rFonts w:ascii="Calibri" w:hAnsi="Calibri" w:cs="Calibri"/>
                <w:color w:val="auto"/>
                <w:sz w:val="22"/>
                <w:szCs w:val="22"/>
                <w:lang w:val="lv-LV"/>
              </w:rPr>
              <w:t xml:space="preserve"> </w:t>
            </w:r>
          </w:p>
        </w:tc>
        <w:tc>
          <w:tcPr>
            <w:tcW w:w="850" w:type="dxa"/>
            <w:vAlign w:val="center"/>
          </w:tcPr>
          <w:p w14:paraId="50DD5402"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62</w:t>
            </w:r>
          </w:p>
        </w:tc>
        <w:tc>
          <w:tcPr>
            <w:tcW w:w="851" w:type="dxa"/>
            <w:vAlign w:val="center"/>
          </w:tcPr>
          <w:p w14:paraId="55ECB415"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56</w:t>
            </w:r>
          </w:p>
        </w:tc>
        <w:tc>
          <w:tcPr>
            <w:tcW w:w="850" w:type="dxa"/>
          </w:tcPr>
          <w:p w14:paraId="74C55DEC"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35</w:t>
            </w:r>
          </w:p>
        </w:tc>
      </w:tr>
      <w:tr w:rsidR="00086DBE" w:rsidRPr="00B47C9F" w14:paraId="09D36731" w14:textId="77777777" w:rsidTr="005606C4">
        <w:tc>
          <w:tcPr>
            <w:tcW w:w="7230" w:type="dxa"/>
            <w:gridSpan w:val="2"/>
            <w:vAlign w:val="center"/>
          </w:tcPr>
          <w:p w14:paraId="6D6CA22E" w14:textId="77777777" w:rsidR="00086DBE" w:rsidRPr="0009428B" w:rsidRDefault="00086DBE" w:rsidP="005606C4">
            <w:pPr>
              <w:spacing w:after="0" w:line="240" w:lineRule="auto"/>
              <w:jc w:val="right"/>
              <w:rPr>
                <w:rFonts w:ascii="Calibri" w:hAnsi="Calibri" w:cs="Calibri"/>
                <w:color w:val="auto"/>
                <w:sz w:val="22"/>
                <w:szCs w:val="22"/>
                <w:lang w:val="lv-LV"/>
              </w:rPr>
            </w:pPr>
            <w:r w:rsidRPr="0009428B">
              <w:rPr>
                <w:rFonts w:ascii="Calibri" w:hAnsi="Calibri" w:cs="Calibri"/>
                <w:color w:val="auto"/>
                <w:sz w:val="22"/>
                <w:szCs w:val="22"/>
                <w:lang w:val="lv-LV"/>
              </w:rPr>
              <w:t xml:space="preserve">ritošā sastāva atstādināšana no ekspluatācijas </w:t>
            </w:r>
          </w:p>
        </w:tc>
        <w:tc>
          <w:tcPr>
            <w:tcW w:w="850" w:type="dxa"/>
            <w:vAlign w:val="center"/>
          </w:tcPr>
          <w:p w14:paraId="7B96BDF0"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4</w:t>
            </w:r>
          </w:p>
        </w:tc>
        <w:tc>
          <w:tcPr>
            <w:tcW w:w="851" w:type="dxa"/>
            <w:vAlign w:val="center"/>
          </w:tcPr>
          <w:p w14:paraId="61018A82"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w:t>
            </w:r>
          </w:p>
        </w:tc>
        <w:tc>
          <w:tcPr>
            <w:tcW w:w="850" w:type="dxa"/>
          </w:tcPr>
          <w:p w14:paraId="132B93D7"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0</w:t>
            </w:r>
          </w:p>
        </w:tc>
      </w:tr>
      <w:tr w:rsidR="00086DBE" w:rsidRPr="00B47C9F" w14:paraId="62C4B437" w14:textId="77777777" w:rsidTr="005606C4">
        <w:tc>
          <w:tcPr>
            <w:tcW w:w="7230" w:type="dxa"/>
            <w:gridSpan w:val="2"/>
            <w:vAlign w:val="center"/>
          </w:tcPr>
          <w:p w14:paraId="0E2A6C3D" w14:textId="77777777" w:rsidR="00086DBE" w:rsidRPr="0009428B" w:rsidRDefault="00086DBE" w:rsidP="005606C4">
            <w:pPr>
              <w:spacing w:after="0" w:line="240" w:lineRule="auto"/>
              <w:jc w:val="right"/>
              <w:rPr>
                <w:rFonts w:ascii="Calibri" w:hAnsi="Calibri" w:cs="Calibri"/>
                <w:color w:val="auto"/>
                <w:sz w:val="22"/>
                <w:szCs w:val="22"/>
                <w:lang w:val="lv-LV"/>
              </w:rPr>
            </w:pPr>
            <w:r w:rsidRPr="0009428B">
              <w:rPr>
                <w:rFonts w:ascii="Calibri" w:hAnsi="Calibri" w:cs="Calibri"/>
                <w:color w:val="auto"/>
                <w:sz w:val="22"/>
                <w:szCs w:val="22"/>
                <w:lang w:val="lv-LV"/>
              </w:rPr>
              <w:t xml:space="preserve"> dzelzceļu speciālistu atstādināšana no darba pienākumu veikšanas</w:t>
            </w:r>
          </w:p>
        </w:tc>
        <w:tc>
          <w:tcPr>
            <w:tcW w:w="850" w:type="dxa"/>
            <w:vAlign w:val="center"/>
          </w:tcPr>
          <w:p w14:paraId="0C8724CC"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0</w:t>
            </w:r>
          </w:p>
        </w:tc>
        <w:tc>
          <w:tcPr>
            <w:tcW w:w="851" w:type="dxa"/>
            <w:vAlign w:val="center"/>
          </w:tcPr>
          <w:p w14:paraId="379B6846"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0</w:t>
            </w:r>
          </w:p>
        </w:tc>
        <w:tc>
          <w:tcPr>
            <w:tcW w:w="850" w:type="dxa"/>
          </w:tcPr>
          <w:p w14:paraId="5FFC07D1"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0</w:t>
            </w:r>
          </w:p>
        </w:tc>
      </w:tr>
      <w:tr w:rsidR="00086DBE" w:rsidRPr="00B47C9F" w14:paraId="235435A4" w14:textId="77777777" w:rsidTr="005606C4">
        <w:tc>
          <w:tcPr>
            <w:tcW w:w="7230" w:type="dxa"/>
            <w:gridSpan w:val="2"/>
            <w:vAlign w:val="center"/>
          </w:tcPr>
          <w:p w14:paraId="2F429346" w14:textId="77777777" w:rsidR="00086DBE" w:rsidRPr="0009428B" w:rsidRDefault="00086DBE" w:rsidP="005606C4">
            <w:pPr>
              <w:spacing w:after="0" w:line="240" w:lineRule="auto"/>
              <w:rPr>
                <w:rFonts w:ascii="Calibri" w:hAnsi="Calibri" w:cs="Calibri"/>
                <w:b/>
                <w:bCs/>
                <w:color w:val="auto"/>
                <w:sz w:val="22"/>
                <w:szCs w:val="22"/>
                <w:lang w:val="lv-LV"/>
              </w:rPr>
            </w:pPr>
            <w:r w:rsidRPr="0009428B">
              <w:rPr>
                <w:rFonts w:ascii="Calibri" w:hAnsi="Calibri" w:cs="Calibri"/>
                <w:b/>
                <w:bCs/>
                <w:color w:val="auto"/>
                <w:sz w:val="22"/>
                <w:szCs w:val="22"/>
                <w:lang w:val="lv-LV"/>
              </w:rPr>
              <w:t>Sastādīti administratīvie protokoli</w:t>
            </w:r>
          </w:p>
        </w:tc>
        <w:tc>
          <w:tcPr>
            <w:tcW w:w="850" w:type="dxa"/>
            <w:vAlign w:val="center"/>
          </w:tcPr>
          <w:p w14:paraId="2818B07C" w14:textId="77777777" w:rsidR="00086DBE" w:rsidRPr="0009428B" w:rsidRDefault="00086DBE" w:rsidP="005606C4">
            <w:pPr>
              <w:spacing w:after="0" w:line="240" w:lineRule="auto"/>
              <w:jc w:val="center"/>
              <w:rPr>
                <w:rFonts w:ascii="Calibri" w:hAnsi="Calibri" w:cs="Calibri"/>
                <w:color w:val="auto"/>
                <w:sz w:val="22"/>
                <w:szCs w:val="22"/>
                <w:lang w:val="lv-LV"/>
              </w:rPr>
            </w:pPr>
          </w:p>
        </w:tc>
        <w:tc>
          <w:tcPr>
            <w:tcW w:w="851" w:type="dxa"/>
            <w:vAlign w:val="center"/>
          </w:tcPr>
          <w:p w14:paraId="56374688" w14:textId="77777777" w:rsidR="00086DBE" w:rsidRPr="0009428B" w:rsidRDefault="00086DBE" w:rsidP="005606C4">
            <w:pPr>
              <w:spacing w:after="0" w:line="240" w:lineRule="auto"/>
              <w:jc w:val="center"/>
              <w:rPr>
                <w:rFonts w:ascii="Calibri" w:hAnsi="Calibri" w:cs="Calibri"/>
                <w:color w:val="auto"/>
                <w:sz w:val="22"/>
                <w:szCs w:val="22"/>
                <w:lang w:val="lv-LV"/>
              </w:rPr>
            </w:pPr>
          </w:p>
        </w:tc>
        <w:tc>
          <w:tcPr>
            <w:tcW w:w="850" w:type="dxa"/>
          </w:tcPr>
          <w:p w14:paraId="2199C62B" w14:textId="77777777" w:rsidR="00086DBE" w:rsidRPr="0009428B" w:rsidRDefault="00086DBE" w:rsidP="005606C4">
            <w:pPr>
              <w:spacing w:after="0" w:line="240" w:lineRule="auto"/>
              <w:jc w:val="center"/>
              <w:rPr>
                <w:rFonts w:ascii="Calibri" w:hAnsi="Calibri" w:cs="Calibri"/>
                <w:color w:val="auto"/>
                <w:sz w:val="22"/>
                <w:szCs w:val="22"/>
                <w:lang w:val="lv-LV"/>
              </w:rPr>
            </w:pPr>
          </w:p>
        </w:tc>
      </w:tr>
      <w:tr w:rsidR="00086DBE" w:rsidRPr="00B47C9F" w14:paraId="60EC2EAB" w14:textId="77777777" w:rsidTr="005606C4">
        <w:tc>
          <w:tcPr>
            <w:tcW w:w="7230" w:type="dxa"/>
            <w:gridSpan w:val="2"/>
            <w:vAlign w:val="center"/>
          </w:tcPr>
          <w:p w14:paraId="709A9C22" w14:textId="77777777" w:rsidR="00086DBE" w:rsidRPr="0009428B" w:rsidRDefault="00086DBE" w:rsidP="005606C4">
            <w:pPr>
              <w:spacing w:after="0" w:line="240" w:lineRule="auto"/>
              <w:jc w:val="right"/>
              <w:rPr>
                <w:rFonts w:ascii="Calibri" w:hAnsi="Calibri" w:cs="Calibri"/>
                <w:color w:val="auto"/>
                <w:sz w:val="22"/>
                <w:szCs w:val="22"/>
                <w:lang w:val="lv-LV"/>
              </w:rPr>
            </w:pPr>
            <w:r w:rsidRPr="0009428B">
              <w:rPr>
                <w:rStyle w:val="Izteiksmgs"/>
                <w:rFonts w:ascii="Calibri" w:hAnsi="Calibri" w:cs="Calibri"/>
                <w:b w:val="0"/>
                <w:bCs w:val="0"/>
                <w:color w:val="auto"/>
                <w:sz w:val="22"/>
                <w:szCs w:val="22"/>
                <w:lang w:val="lv-LV"/>
              </w:rPr>
              <w:t>naudas sods</w:t>
            </w:r>
          </w:p>
        </w:tc>
        <w:tc>
          <w:tcPr>
            <w:tcW w:w="850" w:type="dxa"/>
            <w:vAlign w:val="center"/>
          </w:tcPr>
          <w:p w14:paraId="7664B018"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0</w:t>
            </w:r>
          </w:p>
        </w:tc>
        <w:tc>
          <w:tcPr>
            <w:tcW w:w="851" w:type="dxa"/>
            <w:vAlign w:val="center"/>
          </w:tcPr>
          <w:p w14:paraId="0FC490B8"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0</w:t>
            </w:r>
          </w:p>
        </w:tc>
        <w:tc>
          <w:tcPr>
            <w:tcW w:w="850" w:type="dxa"/>
          </w:tcPr>
          <w:p w14:paraId="02F08A09"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0</w:t>
            </w:r>
          </w:p>
        </w:tc>
      </w:tr>
      <w:tr w:rsidR="00086DBE" w:rsidRPr="00B47C9F" w14:paraId="7B4D2AE9" w14:textId="77777777" w:rsidTr="005606C4">
        <w:tc>
          <w:tcPr>
            <w:tcW w:w="7230" w:type="dxa"/>
            <w:gridSpan w:val="2"/>
            <w:vAlign w:val="center"/>
          </w:tcPr>
          <w:p w14:paraId="5FC74730" w14:textId="77777777" w:rsidR="00086DBE" w:rsidRPr="0009428B" w:rsidRDefault="00086DBE" w:rsidP="005606C4">
            <w:pPr>
              <w:spacing w:after="0" w:line="240" w:lineRule="auto"/>
              <w:jc w:val="right"/>
              <w:rPr>
                <w:rFonts w:ascii="Calibri" w:hAnsi="Calibri" w:cs="Calibri"/>
                <w:color w:val="auto"/>
                <w:sz w:val="22"/>
                <w:szCs w:val="22"/>
                <w:lang w:val="lv-LV"/>
              </w:rPr>
            </w:pPr>
            <w:r w:rsidRPr="0009428B">
              <w:rPr>
                <w:rStyle w:val="Izteiksmgs"/>
                <w:rFonts w:ascii="Calibri" w:hAnsi="Calibri" w:cs="Calibri"/>
                <w:b w:val="0"/>
                <w:bCs w:val="0"/>
                <w:color w:val="auto"/>
                <w:sz w:val="22"/>
                <w:szCs w:val="22"/>
                <w:lang w:val="lv-LV"/>
              </w:rPr>
              <w:t>brīdinājums</w:t>
            </w:r>
          </w:p>
        </w:tc>
        <w:tc>
          <w:tcPr>
            <w:tcW w:w="850" w:type="dxa"/>
            <w:vAlign w:val="center"/>
          </w:tcPr>
          <w:p w14:paraId="7B02F0F3"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0</w:t>
            </w:r>
          </w:p>
        </w:tc>
        <w:tc>
          <w:tcPr>
            <w:tcW w:w="851" w:type="dxa"/>
            <w:vAlign w:val="center"/>
          </w:tcPr>
          <w:p w14:paraId="3AE2856D"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0</w:t>
            </w:r>
          </w:p>
        </w:tc>
        <w:tc>
          <w:tcPr>
            <w:tcW w:w="850" w:type="dxa"/>
          </w:tcPr>
          <w:p w14:paraId="1F2576D9"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0</w:t>
            </w:r>
          </w:p>
        </w:tc>
      </w:tr>
      <w:tr w:rsidR="00086DBE" w:rsidRPr="00B47C9F" w14:paraId="21F3CF9E" w14:textId="77777777" w:rsidTr="005606C4">
        <w:tc>
          <w:tcPr>
            <w:tcW w:w="7230" w:type="dxa"/>
            <w:gridSpan w:val="2"/>
            <w:vAlign w:val="center"/>
          </w:tcPr>
          <w:p w14:paraId="5A7422CE" w14:textId="77777777" w:rsidR="00086DBE" w:rsidRPr="0009428B" w:rsidRDefault="00086DBE" w:rsidP="005606C4">
            <w:pPr>
              <w:spacing w:after="0" w:line="240" w:lineRule="auto"/>
              <w:jc w:val="right"/>
              <w:rPr>
                <w:rFonts w:ascii="Calibri" w:hAnsi="Calibri" w:cs="Calibri"/>
                <w:color w:val="auto"/>
                <w:sz w:val="22"/>
                <w:szCs w:val="22"/>
                <w:lang w:val="lv-LV"/>
              </w:rPr>
            </w:pPr>
            <w:r w:rsidRPr="0009428B">
              <w:rPr>
                <w:rFonts w:ascii="Calibri" w:hAnsi="Calibri" w:cs="Calibri"/>
                <w:color w:val="auto"/>
                <w:sz w:val="22"/>
                <w:szCs w:val="22"/>
                <w:lang w:val="lv-LV"/>
              </w:rPr>
              <w:t>izbeigt administratīvā pārkāpuma lietu</w:t>
            </w:r>
          </w:p>
        </w:tc>
        <w:tc>
          <w:tcPr>
            <w:tcW w:w="850" w:type="dxa"/>
            <w:vAlign w:val="center"/>
          </w:tcPr>
          <w:p w14:paraId="346823E9"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w:t>
            </w:r>
          </w:p>
        </w:tc>
        <w:tc>
          <w:tcPr>
            <w:tcW w:w="851" w:type="dxa"/>
            <w:vAlign w:val="center"/>
          </w:tcPr>
          <w:p w14:paraId="1A366AC7"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w:t>
            </w:r>
          </w:p>
        </w:tc>
        <w:tc>
          <w:tcPr>
            <w:tcW w:w="850" w:type="dxa"/>
          </w:tcPr>
          <w:p w14:paraId="34AB128F"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0</w:t>
            </w:r>
          </w:p>
        </w:tc>
      </w:tr>
      <w:tr w:rsidR="00086DBE" w:rsidRPr="00B47C9F" w14:paraId="07DED0AD" w14:textId="77777777" w:rsidTr="005606C4">
        <w:tc>
          <w:tcPr>
            <w:tcW w:w="7230" w:type="dxa"/>
            <w:gridSpan w:val="2"/>
            <w:shd w:val="clear" w:color="auto" w:fill="F2F2F2" w:themeFill="background1" w:themeFillShade="F2"/>
            <w:vAlign w:val="center"/>
          </w:tcPr>
          <w:p w14:paraId="2170A7CF" w14:textId="77777777" w:rsidR="00086DBE" w:rsidRPr="0009428B" w:rsidRDefault="00086DBE" w:rsidP="005606C4">
            <w:pPr>
              <w:spacing w:after="0" w:line="240" w:lineRule="auto"/>
              <w:rPr>
                <w:rFonts w:ascii="Calibri" w:hAnsi="Calibri" w:cs="Calibri"/>
                <w:color w:val="auto"/>
                <w:sz w:val="22"/>
                <w:szCs w:val="22"/>
                <w:lang w:val="lv-LV"/>
              </w:rPr>
            </w:pPr>
            <w:bookmarkStart w:id="74" w:name="_Hlk138163710"/>
            <w:r w:rsidRPr="0009428B">
              <w:rPr>
                <w:rStyle w:val="Izteiksmgs"/>
                <w:rFonts w:ascii="Calibri" w:hAnsi="Calibri" w:cs="Calibri"/>
                <w:color w:val="auto"/>
                <w:sz w:val="22"/>
                <w:szCs w:val="22"/>
                <w:lang w:val="lv-LV"/>
              </w:rPr>
              <w:t xml:space="preserve">Dzelzceļa pārbrauktuvju apskates </w:t>
            </w:r>
          </w:p>
        </w:tc>
        <w:tc>
          <w:tcPr>
            <w:tcW w:w="850" w:type="dxa"/>
            <w:shd w:val="clear" w:color="auto" w:fill="F2F2F2" w:themeFill="background1" w:themeFillShade="F2"/>
            <w:vAlign w:val="center"/>
          </w:tcPr>
          <w:p w14:paraId="79E267A5" w14:textId="77777777" w:rsidR="00086DBE" w:rsidRPr="0009428B" w:rsidRDefault="00086DBE" w:rsidP="005606C4">
            <w:pPr>
              <w:spacing w:after="0" w:line="240" w:lineRule="auto"/>
              <w:jc w:val="center"/>
              <w:rPr>
                <w:rFonts w:ascii="Calibri" w:hAnsi="Calibri" w:cs="Calibri"/>
                <w:color w:val="auto"/>
                <w:sz w:val="22"/>
                <w:szCs w:val="22"/>
                <w:lang w:val="lv-LV"/>
              </w:rPr>
            </w:pPr>
          </w:p>
        </w:tc>
        <w:tc>
          <w:tcPr>
            <w:tcW w:w="851" w:type="dxa"/>
            <w:shd w:val="clear" w:color="auto" w:fill="F2F2F2" w:themeFill="background1" w:themeFillShade="F2"/>
            <w:vAlign w:val="center"/>
          </w:tcPr>
          <w:p w14:paraId="7DAF0EA9" w14:textId="77777777" w:rsidR="00086DBE" w:rsidRPr="0009428B" w:rsidRDefault="00086DBE" w:rsidP="005606C4">
            <w:pPr>
              <w:spacing w:after="0" w:line="240" w:lineRule="auto"/>
              <w:jc w:val="center"/>
              <w:rPr>
                <w:rFonts w:ascii="Calibri" w:hAnsi="Calibri" w:cs="Calibri"/>
                <w:color w:val="auto"/>
                <w:sz w:val="22"/>
                <w:szCs w:val="22"/>
                <w:lang w:val="lv-LV"/>
              </w:rPr>
            </w:pPr>
          </w:p>
        </w:tc>
        <w:tc>
          <w:tcPr>
            <w:tcW w:w="850" w:type="dxa"/>
            <w:shd w:val="clear" w:color="auto" w:fill="F2F2F2" w:themeFill="background1" w:themeFillShade="F2"/>
          </w:tcPr>
          <w:p w14:paraId="3FD274FC" w14:textId="77777777" w:rsidR="00086DBE" w:rsidRPr="0009428B" w:rsidRDefault="00086DBE" w:rsidP="005606C4">
            <w:pPr>
              <w:spacing w:after="0" w:line="240" w:lineRule="auto"/>
              <w:jc w:val="center"/>
              <w:rPr>
                <w:rFonts w:ascii="Calibri" w:hAnsi="Calibri" w:cs="Calibri"/>
                <w:color w:val="auto"/>
                <w:sz w:val="22"/>
                <w:szCs w:val="22"/>
                <w:lang w:val="lv-LV"/>
              </w:rPr>
            </w:pPr>
          </w:p>
        </w:tc>
      </w:tr>
      <w:tr w:rsidR="00086DBE" w:rsidRPr="00B47C9F" w14:paraId="02610293" w14:textId="77777777" w:rsidTr="005606C4">
        <w:tc>
          <w:tcPr>
            <w:tcW w:w="7230" w:type="dxa"/>
            <w:gridSpan w:val="2"/>
            <w:vAlign w:val="center"/>
          </w:tcPr>
          <w:p w14:paraId="09F82A42" w14:textId="77777777" w:rsidR="00086DBE" w:rsidRPr="0009428B" w:rsidRDefault="00086DBE" w:rsidP="005606C4">
            <w:pPr>
              <w:spacing w:after="0" w:line="240" w:lineRule="auto"/>
              <w:jc w:val="right"/>
              <w:rPr>
                <w:rFonts w:ascii="Calibri" w:hAnsi="Calibri" w:cs="Calibri"/>
                <w:b/>
                <w:bCs/>
                <w:color w:val="auto"/>
                <w:sz w:val="22"/>
                <w:szCs w:val="22"/>
                <w:lang w:val="lv-LV"/>
              </w:rPr>
            </w:pPr>
            <w:proofErr w:type="spellStart"/>
            <w:r w:rsidRPr="0009428B">
              <w:rPr>
                <w:rStyle w:val="Izteiksmgs"/>
                <w:rFonts w:ascii="Calibri" w:hAnsi="Calibri" w:cs="Calibri"/>
                <w:b w:val="0"/>
                <w:bCs w:val="0"/>
                <w:color w:val="auto"/>
                <w:sz w:val="22"/>
                <w:szCs w:val="22"/>
                <w:lang w:val="lv-LV"/>
              </w:rPr>
              <w:lastRenderedPageBreak/>
              <w:t>punktveida</w:t>
            </w:r>
            <w:proofErr w:type="spellEnd"/>
            <w:r w:rsidRPr="0009428B">
              <w:rPr>
                <w:rStyle w:val="Izteiksmgs"/>
                <w:rFonts w:ascii="Calibri" w:hAnsi="Calibri" w:cs="Calibri"/>
                <w:b w:val="0"/>
                <w:bCs w:val="0"/>
                <w:color w:val="auto"/>
                <w:sz w:val="22"/>
                <w:szCs w:val="22"/>
                <w:lang w:val="lv-LV"/>
              </w:rPr>
              <w:t xml:space="preserve"> pārbaudes</w:t>
            </w:r>
          </w:p>
        </w:tc>
        <w:tc>
          <w:tcPr>
            <w:tcW w:w="850" w:type="dxa"/>
            <w:vAlign w:val="center"/>
          </w:tcPr>
          <w:p w14:paraId="1079DC4E"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189</w:t>
            </w:r>
          </w:p>
        </w:tc>
        <w:tc>
          <w:tcPr>
            <w:tcW w:w="851" w:type="dxa"/>
            <w:vAlign w:val="center"/>
          </w:tcPr>
          <w:p w14:paraId="2E0543E6"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267</w:t>
            </w:r>
          </w:p>
        </w:tc>
        <w:tc>
          <w:tcPr>
            <w:tcW w:w="850" w:type="dxa"/>
          </w:tcPr>
          <w:p w14:paraId="1B0AA4CD" w14:textId="77777777" w:rsidR="00086DBE" w:rsidRPr="0009428B" w:rsidRDefault="00086DBE" w:rsidP="005606C4">
            <w:pPr>
              <w:spacing w:after="0" w:line="240" w:lineRule="auto"/>
              <w:jc w:val="center"/>
              <w:rPr>
                <w:rFonts w:ascii="Calibri" w:hAnsi="Calibri" w:cs="Calibri"/>
                <w:color w:val="auto"/>
                <w:sz w:val="22"/>
                <w:szCs w:val="22"/>
                <w:lang w:val="lv-LV"/>
              </w:rPr>
            </w:pPr>
            <w:r w:rsidRPr="0009428B">
              <w:rPr>
                <w:rFonts w:ascii="Calibri" w:hAnsi="Calibri" w:cs="Calibri"/>
                <w:color w:val="auto"/>
                <w:sz w:val="22"/>
                <w:szCs w:val="22"/>
                <w:lang w:val="lv-LV"/>
              </w:rPr>
              <w:t>211</w:t>
            </w:r>
          </w:p>
        </w:tc>
      </w:tr>
    </w:tbl>
    <w:bookmarkEnd w:id="74"/>
    <w:p w14:paraId="19E163D8" w14:textId="4E8E3DCB" w:rsidR="00086DBE" w:rsidRDefault="00086DBE" w:rsidP="001E35BD">
      <w:pPr>
        <w:pStyle w:val="Pamatteksts"/>
        <w:tabs>
          <w:tab w:val="left" w:pos="709"/>
        </w:tabs>
        <w:spacing w:before="120"/>
        <w:jc w:val="both"/>
        <w:rPr>
          <w:rFonts w:asciiTheme="minorHAnsi" w:hAnsiTheme="minorHAnsi" w:cstheme="minorHAnsi"/>
        </w:rPr>
      </w:pPr>
      <w:proofErr w:type="spellStart"/>
      <w:r>
        <w:rPr>
          <w:rFonts w:asciiTheme="minorHAnsi" w:hAnsiTheme="minorHAnsi" w:cstheme="minorHAnsi"/>
        </w:rPr>
        <w:t>VDzTI</w:t>
      </w:r>
      <w:proofErr w:type="spellEnd"/>
      <w:r>
        <w:rPr>
          <w:rFonts w:asciiTheme="minorHAnsi" w:hAnsiTheme="minorHAnsi" w:cstheme="minorHAnsi"/>
        </w:rPr>
        <w:t xml:space="preserve"> 2022.gadā ir veikusi būtiskas izmaiņas uzraudzības procedūrās un metodēs, nosakot arī skaidras prioritātes vidējam plānošanas ciklam. Drošības pārvaldības sistēmu novērtēšanā </w:t>
      </w:r>
      <w:proofErr w:type="spellStart"/>
      <w:r>
        <w:rPr>
          <w:rFonts w:asciiTheme="minorHAnsi" w:hAnsiTheme="minorHAnsi" w:cstheme="minorHAnsi"/>
        </w:rPr>
        <w:t>VDzTI</w:t>
      </w:r>
      <w:proofErr w:type="spellEnd"/>
      <w:r>
        <w:rPr>
          <w:rFonts w:asciiTheme="minorHAnsi" w:hAnsiTheme="minorHAnsi" w:cstheme="minorHAnsi"/>
        </w:rPr>
        <w:t xml:space="preserve"> uzsāka piemērot brieduma modeli, savukārt pārbaudēs novērtējumi tiek strukturēti pēc neatbilstībām. Uzraudzības procesos </w:t>
      </w:r>
      <w:proofErr w:type="spellStart"/>
      <w:r>
        <w:rPr>
          <w:rFonts w:asciiTheme="minorHAnsi" w:hAnsiTheme="minorHAnsi" w:cstheme="minorHAnsi"/>
        </w:rPr>
        <w:t>VDzTI</w:t>
      </w:r>
      <w:proofErr w:type="spellEnd"/>
      <w:r>
        <w:rPr>
          <w:rFonts w:asciiTheme="minorHAnsi" w:hAnsiTheme="minorHAnsi" w:cstheme="minorHAnsi"/>
        </w:rPr>
        <w:t xml:space="preserve"> piemēro arī dzelzceļa satiksmes negadījumu analīzi un risku identificēšanu.</w:t>
      </w:r>
    </w:p>
    <w:p w14:paraId="102FD57A" w14:textId="25D37E05" w:rsidR="001E35BD" w:rsidRDefault="00086DBE" w:rsidP="001E35BD">
      <w:pPr>
        <w:pStyle w:val="Pamatteksts"/>
        <w:tabs>
          <w:tab w:val="left" w:pos="709"/>
        </w:tabs>
        <w:spacing w:before="120"/>
        <w:jc w:val="both"/>
        <w:rPr>
          <w:rFonts w:asciiTheme="minorHAnsi" w:hAnsiTheme="minorHAnsi" w:cstheme="minorHAnsi"/>
        </w:rPr>
      </w:pPr>
      <w:proofErr w:type="spellStart"/>
      <w:r>
        <w:rPr>
          <w:rFonts w:asciiTheme="minorHAnsi" w:hAnsiTheme="minorHAnsi" w:cstheme="minorHAnsi"/>
        </w:rPr>
        <w:t>VDzTI</w:t>
      </w:r>
      <w:proofErr w:type="spellEnd"/>
      <w:r>
        <w:rPr>
          <w:rFonts w:asciiTheme="minorHAnsi" w:hAnsiTheme="minorHAnsi" w:cstheme="minorHAnsi"/>
        </w:rPr>
        <w:t xml:space="preserve">, lai veicinātu izpratni par drošības kultūru, cilvēkfaktoru ietekmi un nacionālo prasību </w:t>
      </w:r>
      <w:proofErr w:type="spellStart"/>
      <w:r>
        <w:rPr>
          <w:rFonts w:asciiTheme="minorHAnsi" w:hAnsiTheme="minorHAnsi" w:cstheme="minorHAnsi"/>
        </w:rPr>
        <w:t>izvērtējumu</w:t>
      </w:r>
      <w:proofErr w:type="spellEnd"/>
      <w:r>
        <w:rPr>
          <w:rFonts w:asciiTheme="minorHAnsi" w:hAnsiTheme="minorHAnsi" w:cstheme="minorHAnsi"/>
        </w:rPr>
        <w:t>, ir organizējusi drošības seminārus dzelzceļa sistēmas dalībniekiem.</w:t>
      </w:r>
    </w:p>
    <w:p w14:paraId="52515426" w14:textId="4111B981" w:rsidR="007457B8" w:rsidRPr="00182354" w:rsidRDefault="007457B8" w:rsidP="00182354">
      <w:pPr>
        <w:pStyle w:val="Virsraksts2"/>
        <w:pBdr>
          <w:bottom w:val="single" w:sz="4" w:space="1" w:color="auto"/>
        </w:pBdr>
        <w:spacing w:before="240" w:after="120"/>
        <w:rPr>
          <w:rFonts w:asciiTheme="minorHAnsi" w:hAnsiTheme="minorHAnsi" w:cstheme="minorHAnsi"/>
          <w:b/>
          <w:bCs/>
          <w:color w:val="auto"/>
          <w:sz w:val="24"/>
          <w:szCs w:val="24"/>
          <w:lang w:val="lv-LV"/>
        </w:rPr>
      </w:pPr>
      <w:bookmarkStart w:id="75" w:name="_Toc145595173"/>
      <w:r w:rsidRPr="00182354">
        <w:rPr>
          <w:rFonts w:asciiTheme="minorHAnsi" w:hAnsiTheme="minorHAnsi" w:cstheme="minorHAnsi"/>
          <w:b/>
          <w:bCs/>
          <w:color w:val="auto"/>
          <w:sz w:val="24"/>
          <w:szCs w:val="24"/>
          <w:lang w:val="lv-LV"/>
        </w:rPr>
        <w:t>7.3</w:t>
      </w:r>
      <w:bookmarkStart w:id="76" w:name="_Hlk145672583"/>
      <w:r w:rsidRPr="00182354">
        <w:rPr>
          <w:rFonts w:asciiTheme="minorHAnsi" w:hAnsiTheme="minorHAnsi" w:cstheme="minorHAnsi"/>
          <w:b/>
          <w:bCs/>
          <w:color w:val="auto"/>
          <w:sz w:val="24"/>
          <w:szCs w:val="24"/>
          <w:lang w:val="lv-LV"/>
        </w:rPr>
        <w:t xml:space="preserve">. </w:t>
      </w:r>
      <w:bookmarkStart w:id="77" w:name="_Hlk145672427"/>
      <w:r w:rsidRPr="00182354">
        <w:rPr>
          <w:rFonts w:asciiTheme="minorHAnsi" w:hAnsiTheme="minorHAnsi" w:cstheme="minorHAnsi"/>
          <w:b/>
          <w:bCs/>
          <w:color w:val="auto"/>
          <w:sz w:val="24"/>
          <w:szCs w:val="24"/>
          <w:lang w:val="lv-LV"/>
        </w:rPr>
        <w:t>Koordinācija un sadarbība</w:t>
      </w:r>
      <w:bookmarkEnd w:id="75"/>
      <w:bookmarkEnd w:id="77"/>
      <w:r w:rsidR="005F6E56">
        <w:rPr>
          <w:rFonts w:asciiTheme="minorHAnsi" w:hAnsiTheme="minorHAnsi" w:cstheme="minorHAnsi"/>
          <w:b/>
          <w:bCs/>
          <w:color w:val="auto"/>
          <w:sz w:val="24"/>
          <w:szCs w:val="24"/>
          <w:lang w:val="lv-LV"/>
        </w:rPr>
        <w:t xml:space="preserve"> uzraudzības jomā</w:t>
      </w:r>
      <w:bookmarkEnd w:id="76"/>
    </w:p>
    <w:p w14:paraId="4E55C227" w14:textId="3CFD8D84" w:rsidR="001E35BD" w:rsidRDefault="005D2D0B" w:rsidP="001E35BD">
      <w:pPr>
        <w:pStyle w:val="Pamatteksts"/>
        <w:tabs>
          <w:tab w:val="left" w:pos="709"/>
        </w:tabs>
        <w:spacing w:before="120"/>
        <w:jc w:val="both"/>
        <w:rPr>
          <w:rFonts w:asciiTheme="minorHAnsi" w:hAnsiTheme="minorHAnsi" w:cstheme="minorHAnsi"/>
        </w:rPr>
      </w:pPr>
      <w:r w:rsidRPr="005D2D0B">
        <w:rPr>
          <w:rFonts w:asciiTheme="minorHAnsi" w:hAnsiTheme="minorHAnsi" w:cstheme="minorHAnsi"/>
        </w:rPr>
        <w:t xml:space="preserve">Noslēgtie memorandi </w:t>
      </w:r>
      <w:r>
        <w:rPr>
          <w:rFonts w:asciiTheme="minorHAnsi" w:hAnsiTheme="minorHAnsi" w:cstheme="minorHAnsi"/>
        </w:rPr>
        <w:t xml:space="preserve">ar Lietuvas un Igaunijas NSA </w:t>
      </w:r>
      <w:r w:rsidRPr="005D2D0B">
        <w:rPr>
          <w:rFonts w:asciiTheme="minorHAnsi" w:hAnsiTheme="minorHAnsi" w:cstheme="minorHAnsi"/>
        </w:rPr>
        <w:t>paredz sadarbību uzraudzīb</w:t>
      </w:r>
      <w:r w:rsidR="00926DF7">
        <w:rPr>
          <w:rFonts w:asciiTheme="minorHAnsi" w:hAnsiTheme="minorHAnsi" w:cstheme="minorHAnsi"/>
        </w:rPr>
        <w:t>as jomā</w:t>
      </w:r>
      <w:r w:rsidRPr="005D2D0B">
        <w:rPr>
          <w:rFonts w:asciiTheme="minorHAnsi" w:hAnsiTheme="minorHAnsi" w:cstheme="minorHAnsi"/>
        </w:rPr>
        <w:t xml:space="preserve"> pār </w:t>
      </w:r>
      <w:r>
        <w:rPr>
          <w:rFonts w:asciiTheme="minorHAnsi" w:hAnsiTheme="minorHAnsi" w:cstheme="minorHAnsi"/>
        </w:rPr>
        <w:t xml:space="preserve">dzelzceļa </w:t>
      </w:r>
      <w:r w:rsidRPr="005D2D0B">
        <w:rPr>
          <w:rFonts w:asciiTheme="minorHAnsi" w:hAnsiTheme="minorHAnsi" w:cstheme="minorHAnsi"/>
        </w:rPr>
        <w:t xml:space="preserve">pārvadātājiem, kuriem ir vienotais drošības sertifikāts Latvijā, Lietuvā vai Igaunijā, kā arī </w:t>
      </w:r>
      <w:r w:rsidR="00926DF7">
        <w:rPr>
          <w:rFonts w:asciiTheme="minorHAnsi" w:hAnsiTheme="minorHAnsi" w:cstheme="minorHAnsi"/>
        </w:rPr>
        <w:t>nodrošin</w:t>
      </w:r>
      <w:r w:rsidR="00526CD2">
        <w:rPr>
          <w:rFonts w:asciiTheme="minorHAnsi" w:hAnsiTheme="minorHAnsi" w:cstheme="minorHAnsi"/>
        </w:rPr>
        <w:t>o</w:t>
      </w:r>
      <w:r w:rsidR="00926DF7">
        <w:rPr>
          <w:rFonts w:asciiTheme="minorHAnsi" w:hAnsiTheme="minorHAnsi" w:cstheme="minorHAnsi"/>
        </w:rPr>
        <w:t xml:space="preserve">t NSA ar </w:t>
      </w:r>
      <w:r w:rsidRPr="005D2D0B">
        <w:rPr>
          <w:rFonts w:asciiTheme="minorHAnsi" w:hAnsiTheme="minorHAnsi" w:cstheme="minorHAnsi"/>
        </w:rPr>
        <w:t>informāciju par pierobežas dzelzceļa infrastruktūras tehnisko stāvokli.</w:t>
      </w:r>
    </w:p>
    <w:p w14:paraId="0FBCE986" w14:textId="2DC878F4" w:rsidR="005D2D0B" w:rsidRPr="005D2D0B" w:rsidRDefault="005D2D0B" w:rsidP="005D2D0B">
      <w:pPr>
        <w:pStyle w:val="Pamatteksts"/>
        <w:tabs>
          <w:tab w:val="left" w:pos="709"/>
        </w:tabs>
        <w:spacing w:before="120"/>
        <w:jc w:val="both"/>
        <w:rPr>
          <w:rFonts w:asciiTheme="minorHAnsi" w:hAnsiTheme="minorHAnsi" w:cstheme="minorHAnsi"/>
        </w:rPr>
      </w:pPr>
      <w:r w:rsidRPr="005D2D0B">
        <w:rPr>
          <w:rFonts w:asciiTheme="minorHAnsi" w:hAnsiTheme="minorHAnsi" w:cstheme="minorHAnsi"/>
        </w:rPr>
        <w:t>Ziņojums par pārrobežu infrastruktūras stāvokli tiek sagatavots un nosūtīts NSA reizi gadā, pamatojoties uz infrastruktūras pārvaldītāja sniegto informāciju par veiktajām darbībām un uzraudzības pasākumiem pierobežā.</w:t>
      </w:r>
    </w:p>
    <w:p w14:paraId="5D576716" w14:textId="77777777" w:rsidR="005D2D0B" w:rsidRPr="005D2D0B" w:rsidRDefault="005D2D0B" w:rsidP="005D2D0B">
      <w:pPr>
        <w:pStyle w:val="Pamatteksts"/>
        <w:tabs>
          <w:tab w:val="left" w:pos="709"/>
        </w:tabs>
        <w:spacing w:before="120"/>
        <w:jc w:val="both"/>
        <w:rPr>
          <w:rFonts w:asciiTheme="minorHAnsi" w:hAnsiTheme="minorHAnsi" w:cstheme="minorHAnsi"/>
        </w:rPr>
      </w:pPr>
      <w:r w:rsidRPr="005D2D0B">
        <w:rPr>
          <w:rFonts w:asciiTheme="minorHAnsi" w:hAnsiTheme="minorHAnsi" w:cstheme="minorHAnsi"/>
        </w:rPr>
        <w:t xml:space="preserve">Pārvadātāju kopējai uzraudzībai pielietotā metode ir audits, kura norisi un apjoma detaļas nepieciešamības gadījumā </w:t>
      </w:r>
      <w:proofErr w:type="spellStart"/>
      <w:r w:rsidRPr="005D2D0B">
        <w:rPr>
          <w:rFonts w:asciiTheme="minorHAnsi" w:hAnsiTheme="minorHAnsi" w:cstheme="minorHAnsi"/>
        </w:rPr>
        <w:t>VDzTI</w:t>
      </w:r>
      <w:proofErr w:type="spellEnd"/>
      <w:r w:rsidRPr="005D2D0B">
        <w:rPr>
          <w:rFonts w:asciiTheme="minorHAnsi" w:hAnsiTheme="minorHAnsi" w:cstheme="minorHAnsi"/>
        </w:rPr>
        <w:t xml:space="preserve"> saskaņo ar Lietuvas un Igaunijas NSA. </w:t>
      </w:r>
      <w:proofErr w:type="spellStart"/>
      <w:r w:rsidRPr="005D2D0B">
        <w:rPr>
          <w:rFonts w:asciiTheme="minorHAnsi" w:hAnsiTheme="minorHAnsi" w:cstheme="minorHAnsi"/>
        </w:rPr>
        <w:t>VDzTI</w:t>
      </w:r>
      <w:proofErr w:type="spellEnd"/>
      <w:r w:rsidRPr="005D2D0B">
        <w:rPr>
          <w:rFonts w:asciiTheme="minorHAnsi" w:hAnsiTheme="minorHAnsi" w:cstheme="minorHAnsi"/>
        </w:rPr>
        <w:t xml:space="preserve"> ar kaimiņu valstu kolēģiem koordinē kopīgas uzraudzības aktivitātes tā, lai neradītu liekas neērtības dzelzceļa pārvadātājiem, manevru darbu veicējiem vai publiskās lietošanas dzelzceļa infrastruktūras pārvaldītājam.</w:t>
      </w:r>
    </w:p>
    <w:p w14:paraId="1D3CCEDB" w14:textId="7D1A93AD" w:rsidR="007457B8" w:rsidRDefault="005D2D0B" w:rsidP="005D2D0B">
      <w:pPr>
        <w:pStyle w:val="Pamatteksts"/>
        <w:tabs>
          <w:tab w:val="left" w:pos="709"/>
        </w:tabs>
        <w:spacing w:before="120"/>
        <w:jc w:val="both"/>
        <w:rPr>
          <w:rFonts w:asciiTheme="minorHAnsi" w:hAnsiTheme="minorHAnsi" w:cstheme="minorHAnsi"/>
        </w:rPr>
      </w:pPr>
      <w:r w:rsidRPr="005D2D0B">
        <w:rPr>
          <w:rFonts w:asciiTheme="minorHAnsi" w:hAnsiTheme="minorHAnsi" w:cstheme="minorHAnsi"/>
        </w:rPr>
        <w:t xml:space="preserve">Pierobežas infrastruktūras uzraudzība tiek veikta saskaņā ar uzraudzības plānu pierobežas dzelzceļa iecirkņu tehniskā stāvokļa pārbaudei, kurai tiek pielietota </w:t>
      </w:r>
      <w:proofErr w:type="spellStart"/>
      <w:r w:rsidRPr="005D2D0B">
        <w:rPr>
          <w:rFonts w:asciiTheme="minorHAnsi" w:hAnsiTheme="minorHAnsi" w:cstheme="minorHAnsi"/>
        </w:rPr>
        <w:t>punktveida</w:t>
      </w:r>
      <w:proofErr w:type="spellEnd"/>
      <w:r w:rsidRPr="005D2D0B">
        <w:rPr>
          <w:rFonts w:asciiTheme="minorHAnsi" w:hAnsiTheme="minorHAnsi" w:cstheme="minorHAnsi"/>
        </w:rPr>
        <w:t xml:space="preserve"> pārbaude.</w:t>
      </w:r>
    </w:p>
    <w:p w14:paraId="6075B7C3" w14:textId="2C830EC7" w:rsidR="00D32590" w:rsidRPr="00E95A85" w:rsidRDefault="00D32590" w:rsidP="008C33B3">
      <w:pPr>
        <w:pStyle w:val="Virsraksts1"/>
        <w:numPr>
          <w:ilvl w:val="0"/>
          <w:numId w:val="8"/>
        </w:numPr>
        <w:pBdr>
          <w:bottom w:val="single" w:sz="12" w:space="1" w:color="auto"/>
        </w:pBdr>
        <w:spacing w:before="240" w:after="0"/>
        <w:ind w:left="397" w:hanging="397"/>
        <w:rPr>
          <w:rFonts w:asciiTheme="minorHAnsi" w:hAnsiTheme="minorHAnsi" w:cstheme="minorHAnsi"/>
          <w:b/>
          <w:color w:val="auto"/>
          <w:sz w:val="28"/>
          <w:lang w:val="lv-LV"/>
        </w:rPr>
      </w:pPr>
      <w:bookmarkStart w:id="78" w:name="_Toc145595174"/>
      <w:r w:rsidRPr="00E95A85">
        <w:rPr>
          <w:rFonts w:asciiTheme="minorHAnsi" w:hAnsiTheme="minorHAnsi" w:cstheme="minorHAnsi"/>
          <w:b/>
          <w:color w:val="auto"/>
          <w:sz w:val="28"/>
          <w:lang w:val="lv-LV"/>
        </w:rPr>
        <w:t xml:space="preserve">Kopējo drošības metožu </w:t>
      </w:r>
      <w:r w:rsidR="00E72690" w:rsidRPr="00E95A85">
        <w:rPr>
          <w:rFonts w:asciiTheme="minorHAnsi" w:hAnsiTheme="minorHAnsi" w:cstheme="minorHAnsi"/>
          <w:b/>
          <w:color w:val="auto"/>
          <w:sz w:val="28"/>
          <w:lang w:val="lv-LV"/>
        </w:rPr>
        <w:t xml:space="preserve">(CSM) </w:t>
      </w:r>
      <w:r w:rsidRPr="00E95A85">
        <w:rPr>
          <w:rFonts w:asciiTheme="minorHAnsi" w:hAnsiTheme="minorHAnsi" w:cstheme="minorHAnsi"/>
          <w:b/>
          <w:color w:val="auto"/>
          <w:sz w:val="28"/>
          <w:lang w:val="lv-LV"/>
        </w:rPr>
        <w:t>piemērošana</w:t>
      </w:r>
      <w:bookmarkEnd w:id="78"/>
    </w:p>
    <w:p w14:paraId="04244E62" w14:textId="0C56BB18" w:rsidR="00887128" w:rsidRPr="008C62A2" w:rsidRDefault="00887128" w:rsidP="007B6D73">
      <w:pPr>
        <w:pStyle w:val="Virsraksts2"/>
        <w:pBdr>
          <w:bottom w:val="single" w:sz="4" w:space="1" w:color="auto"/>
        </w:pBdr>
        <w:spacing w:before="240" w:after="120"/>
        <w:rPr>
          <w:rFonts w:asciiTheme="minorHAnsi" w:hAnsiTheme="minorHAnsi" w:cstheme="minorHAnsi"/>
          <w:b/>
          <w:bCs/>
          <w:color w:val="auto"/>
          <w:sz w:val="24"/>
          <w:szCs w:val="24"/>
          <w:lang w:val="lv-LV"/>
        </w:rPr>
      </w:pPr>
      <w:bookmarkStart w:id="79" w:name="_Toc145595175"/>
      <w:bookmarkStart w:id="80" w:name="_Toc19108625"/>
      <w:r w:rsidRPr="008C62A2">
        <w:rPr>
          <w:rFonts w:asciiTheme="minorHAnsi" w:hAnsiTheme="minorHAnsi" w:cstheme="minorHAnsi"/>
          <w:b/>
          <w:bCs/>
          <w:color w:val="auto"/>
          <w:sz w:val="24"/>
          <w:szCs w:val="24"/>
          <w:lang w:val="lv-LV"/>
        </w:rPr>
        <w:t>8.1.</w:t>
      </w:r>
      <w:r w:rsidRPr="008C62A2">
        <w:rPr>
          <w:b/>
          <w:bCs/>
          <w:color w:val="auto"/>
          <w:sz w:val="24"/>
          <w:szCs w:val="24"/>
          <w:lang w:val="lv-LV"/>
        </w:rPr>
        <w:t xml:space="preserve"> </w:t>
      </w:r>
      <w:r w:rsidR="00E72690" w:rsidRPr="008C62A2">
        <w:rPr>
          <w:rFonts w:asciiTheme="minorHAnsi" w:hAnsiTheme="minorHAnsi" w:cstheme="minorHAnsi"/>
          <w:b/>
          <w:bCs/>
          <w:color w:val="auto"/>
          <w:sz w:val="24"/>
          <w:szCs w:val="24"/>
          <w:lang w:val="lv-LV"/>
        </w:rPr>
        <w:t>Kopējo drošības metožu (CSM) piemērošana drošības pārvaldības sistēmā</w:t>
      </w:r>
      <w:bookmarkEnd w:id="79"/>
    </w:p>
    <w:p w14:paraId="566F8C83" w14:textId="352C3B40" w:rsidR="008C62A2" w:rsidRPr="008C62A2" w:rsidRDefault="00646E74" w:rsidP="006D4451">
      <w:pPr>
        <w:spacing w:after="120" w:line="240" w:lineRule="auto"/>
        <w:jc w:val="both"/>
        <w:rPr>
          <w:rFonts w:cstheme="minorHAnsi"/>
          <w:color w:val="auto"/>
          <w:sz w:val="24"/>
          <w:szCs w:val="24"/>
          <w:lang w:val="lv-LV"/>
        </w:rPr>
      </w:pPr>
      <w:r w:rsidRPr="008C62A2">
        <w:rPr>
          <w:rFonts w:cstheme="minorHAnsi"/>
          <w:color w:val="auto"/>
          <w:sz w:val="24"/>
          <w:szCs w:val="24"/>
          <w:lang w:val="lv-LV"/>
        </w:rPr>
        <w:t xml:space="preserve">Ņemot vērā, ka regulējums piemērojas tieši,  </w:t>
      </w:r>
      <w:r w:rsidR="008C62A2" w:rsidRPr="008C62A2">
        <w:rPr>
          <w:rFonts w:cstheme="minorHAnsi"/>
          <w:color w:val="auto"/>
          <w:sz w:val="24"/>
          <w:szCs w:val="24"/>
          <w:lang w:val="lv-LV"/>
        </w:rPr>
        <w:t xml:space="preserve">pārvadātāji piemēro drošības pārvaldības sistēmas pamatprincipus, kuri ir redzami vienotā drošības sertifikāta novērtēšanas procedūras laikā. Pārvadātāji drošības pārvaldības sistēmu piemēro </w:t>
      </w:r>
      <w:r w:rsidR="004513F9">
        <w:rPr>
          <w:rFonts w:cstheme="minorHAnsi"/>
          <w:color w:val="auto"/>
          <w:sz w:val="24"/>
          <w:szCs w:val="24"/>
          <w:lang w:val="lv-LV"/>
        </w:rPr>
        <w:t xml:space="preserve">savās </w:t>
      </w:r>
      <w:r w:rsidR="008C62A2" w:rsidRPr="008C62A2">
        <w:rPr>
          <w:rFonts w:cstheme="minorHAnsi"/>
          <w:color w:val="auto"/>
          <w:sz w:val="24"/>
          <w:szCs w:val="24"/>
          <w:lang w:val="lv-LV"/>
        </w:rPr>
        <w:t xml:space="preserve">ikdienas darbībās. Neskatoties uz drošības pārvaldības sistēmas piemērošanu, </w:t>
      </w:r>
      <w:proofErr w:type="spellStart"/>
      <w:r w:rsidR="008C62A2" w:rsidRPr="008C62A2">
        <w:rPr>
          <w:rFonts w:cstheme="minorHAnsi"/>
          <w:color w:val="auto"/>
          <w:sz w:val="24"/>
          <w:szCs w:val="24"/>
          <w:lang w:val="lv-LV"/>
        </w:rPr>
        <w:t>VDzTI</w:t>
      </w:r>
      <w:proofErr w:type="spellEnd"/>
      <w:r w:rsidR="004513F9">
        <w:rPr>
          <w:rFonts w:cstheme="minorHAnsi"/>
          <w:color w:val="auto"/>
          <w:sz w:val="24"/>
          <w:szCs w:val="24"/>
          <w:lang w:val="lv-LV"/>
        </w:rPr>
        <w:t>,</w:t>
      </w:r>
      <w:r w:rsidR="008C62A2" w:rsidRPr="008C62A2">
        <w:rPr>
          <w:rFonts w:cstheme="minorHAnsi"/>
          <w:color w:val="auto"/>
          <w:sz w:val="24"/>
          <w:szCs w:val="24"/>
          <w:lang w:val="lv-LV"/>
        </w:rPr>
        <w:t xml:space="preserve"> nodrošinot sertifikāciju un veicot uzraudzību</w:t>
      </w:r>
      <w:r w:rsidR="004513F9">
        <w:rPr>
          <w:rFonts w:cstheme="minorHAnsi"/>
          <w:color w:val="auto"/>
          <w:sz w:val="24"/>
          <w:szCs w:val="24"/>
          <w:lang w:val="lv-LV"/>
        </w:rPr>
        <w:t>,</w:t>
      </w:r>
      <w:r w:rsidR="008C62A2" w:rsidRPr="008C62A2">
        <w:rPr>
          <w:rFonts w:cstheme="minorHAnsi"/>
          <w:color w:val="auto"/>
          <w:sz w:val="24"/>
          <w:szCs w:val="24"/>
          <w:lang w:val="lv-LV"/>
        </w:rPr>
        <w:t xml:space="preserve"> ir konstatējusi, ka organizācijām ir grūtības ar drošības kultūras, cilvēku un organizatorisko faktoru un riska pārvaldības jautājumiem. </w:t>
      </w:r>
    </w:p>
    <w:p w14:paraId="5B972874" w14:textId="7CE9D8E4" w:rsidR="008C62A2" w:rsidRPr="00646E74" w:rsidRDefault="008C62A2" w:rsidP="006D4451">
      <w:pPr>
        <w:spacing w:after="120" w:line="240" w:lineRule="auto"/>
        <w:jc w:val="both"/>
        <w:rPr>
          <w:rFonts w:cstheme="minorHAnsi"/>
          <w:color w:val="auto"/>
          <w:sz w:val="24"/>
          <w:szCs w:val="24"/>
          <w:lang w:val="lv-LV"/>
        </w:rPr>
      </w:pPr>
      <w:r w:rsidRPr="008C62A2">
        <w:rPr>
          <w:rFonts w:cstheme="minorHAnsi"/>
          <w:color w:val="auto"/>
          <w:sz w:val="24"/>
          <w:szCs w:val="24"/>
          <w:lang w:val="lv-LV"/>
        </w:rPr>
        <w:t xml:space="preserve">Šajā sakarā </w:t>
      </w:r>
      <w:proofErr w:type="spellStart"/>
      <w:r w:rsidRPr="008C62A2">
        <w:rPr>
          <w:rFonts w:cstheme="minorHAnsi"/>
          <w:color w:val="auto"/>
          <w:sz w:val="24"/>
          <w:szCs w:val="24"/>
          <w:lang w:val="lv-LV"/>
        </w:rPr>
        <w:t>VDzTI</w:t>
      </w:r>
      <w:proofErr w:type="spellEnd"/>
      <w:r w:rsidRPr="008C62A2">
        <w:rPr>
          <w:rFonts w:cstheme="minorHAnsi"/>
          <w:color w:val="auto"/>
          <w:sz w:val="24"/>
          <w:szCs w:val="24"/>
          <w:lang w:val="lv-LV"/>
        </w:rPr>
        <w:t xml:space="preserve"> ir organizējusi seminārus organizācijām</w:t>
      </w:r>
      <w:r>
        <w:rPr>
          <w:rFonts w:cstheme="minorHAnsi"/>
          <w:color w:val="auto"/>
          <w:sz w:val="24"/>
          <w:szCs w:val="24"/>
          <w:lang w:val="lv-LV"/>
        </w:rPr>
        <w:t>, lai sniegtu skaidrojumus un praktisko</w:t>
      </w:r>
      <w:r w:rsidR="004513F9">
        <w:rPr>
          <w:rFonts w:cstheme="minorHAnsi"/>
          <w:color w:val="auto"/>
          <w:sz w:val="24"/>
          <w:szCs w:val="24"/>
          <w:lang w:val="lv-LV"/>
        </w:rPr>
        <w:t>s</w:t>
      </w:r>
      <w:r>
        <w:rPr>
          <w:rFonts w:cstheme="minorHAnsi"/>
          <w:color w:val="auto"/>
          <w:sz w:val="24"/>
          <w:szCs w:val="24"/>
          <w:lang w:val="lv-LV"/>
        </w:rPr>
        <w:t xml:space="preserve"> piemērus par problēmu jautājumiem. Jāatzīst, ka ieinteresētība no organizāciju puses bija ļoti liela un tika konstatēts, ka </w:t>
      </w:r>
      <w:proofErr w:type="spellStart"/>
      <w:r>
        <w:rPr>
          <w:rFonts w:cstheme="minorHAnsi"/>
          <w:color w:val="auto"/>
          <w:sz w:val="24"/>
          <w:szCs w:val="24"/>
          <w:lang w:val="lv-LV"/>
        </w:rPr>
        <w:t>VDzTI</w:t>
      </w:r>
      <w:proofErr w:type="spellEnd"/>
      <w:r>
        <w:rPr>
          <w:rFonts w:cstheme="minorHAnsi"/>
          <w:color w:val="auto"/>
          <w:sz w:val="24"/>
          <w:szCs w:val="24"/>
          <w:lang w:val="lv-LV"/>
        </w:rPr>
        <w:t xml:space="preserve"> ir nepieciešams sniegt regulāru informāciju par drošības kultūras un cilvēkfaktoru jautājumiem. Šie jautājumi šādā līmenī ir pilnīgi jauni organizācijām un ir nepieciešamība pielāgot ikdienas darbībām un uzraudzībai. </w:t>
      </w:r>
    </w:p>
    <w:p w14:paraId="67FEC2B9" w14:textId="49AC85BE" w:rsidR="00D32590" w:rsidRPr="007B6D73" w:rsidRDefault="00887128" w:rsidP="00182354">
      <w:pPr>
        <w:pStyle w:val="Virsraksts2"/>
        <w:pBdr>
          <w:bottom w:val="single" w:sz="4" w:space="1" w:color="auto"/>
        </w:pBdr>
        <w:spacing w:before="240" w:after="120"/>
        <w:ind w:left="284"/>
        <w:rPr>
          <w:rFonts w:asciiTheme="minorHAnsi" w:hAnsiTheme="minorHAnsi" w:cstheme="minorHAnsi"/>
          <w:b/>
          <w:bCs/>
          <w:color w:val="auto"/>
          <w:sz w:val="24"/>
          <w:szCs w:val="24"/>
          <w:lang w:val="lv-LV"/>
        </w:rPr>
      </w:pPr>
      <w:bookmarkStart w:id="81" w:name="_Toc145595176"/>
      <w:r w:rsidRPr="007B6D73">
        <w:rPr>
          <w:rFonts w:asciiTheme="minorHAnsi" w:hAnsiTheme="minorHAnsi" w:cstheme="minorHAnsi"/>
          <w:b/>
          <w:bCs/>
          <w:color w:val="auto"/>
          <w:sz w:val="24"/>
          <w:szCs w:val="24"/>
          <w:lang w:val="lv-LV"/>
        </w:rPr>
        <w:t>8.2.</w:t>
      </w:r>
      <w:r w:rsidRPr="007B6D73">
        <w:rPr>
          <w:b/>
          <w:bCs/>
          <w:color w:val="auto"/>
          <w:sz w:val="24"/>
          <w:szCs w:val="24"/>
          <w:lang w:val="lv-LV"/>
        </w:rPr>
        <w:t xml:space="preserve"> </w:t>
      </w:r>
      <w:r w:rsidR="00D32590" w:rsidRPr="007B6D73">
        <w:rPr>
          <w:rFonts w:asciiTheme="minorHAnsi" w:hAnsiTheme="minorHAnsi" w:cstheme="minorHAnsi"/>
          <w:b/>
          <w:bCs/>
          <w:color w:val="auto"/>
          <w:sz w:val="24"/>
          <w:szCs w:val="24"/>
          <w:lang w:val="lv-LV"/>
        </w:rPr>
        <w:t>Riska novērtēšana</w:t>
      </w:r>
      <w:bookmarkEnd w:id="80"/>
      <w:r w:rsidR="00E72690" w:rsidRPr="007B6D73">
        <w:rPr>
          <w:rFonts w:asciiTheme="minorHAnsi" w:hAnsiTheme="minorHAnsi" w:cstheme="minorHAnsi"/>
          <w:b/>
          <w:bCs/>
          <w:color w:val="auto"/>
          <w:sz w:val="24"/>
          <w:szCs w:val="24"/>
          <w:lang w:val="lv-LV"/>
        </w:rPr>
        <w:t xml:space="preserve"> un novērtēšanas CSM piemērošana</w:t>
      </w:r>
      <w:bookmarkEnd w:id="81"/>
    </w:p>
    <w:p w14:paraId="7A9ACE53" w14:textId="61D38007" w:rsidR="00BF61A3" w:rsidRPr="00E95A85" w:rsidRDefault="00D32590" w:rsidP="001B04D4">
      <w:pPr>
        <w:spacing w:before="120" w:after="120" w:line="240" w:lineRule="auto"/>
        <w:jc w:val="both"/>
        <w:rPr>
          <w:rFonts w:ascii="Calibri" w:hAnsi="Calibri" w:cs="Calibri"/>
          <w:color w:val="auto"/>
          <w:sz w:val="24"/>
          <w:szCs w:val="24"/>
          <w:lang w:val="lv-LV"/>
        </w:rPr>
      </w:pPr>
      <w:r w:rsidRPr="00E95A85">
        <w:rPr>
          <w:rFonts w:ascii="Calibri" w:hAnsi="Calibri" w:cs="Calibri"/>
          <w:color w:val="auto"/>
          <w:spacing w:val="-6"/>
          <w:sz w:val="24"/>
          <w:szCs w:val="24"/>
          <w:lang w:val="lv-LV"/>
        </w:rPr>
        <w:t xml:space="preserve">Latvijā riska novērtēšanas un pārvaldības procesā piemēro Komisijas 2013.gada 30.aprīļa Īstenošanas Regulas (ES) Nr.402/2013 par kopīgo drošības metodi riska noteikšanai un novērtēšanai un par Regulas (EK) Nr.352/2009 atcelšanu (turpmāk – Regula Nr.402/2013).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76"/>
        <w:gridCol w:w="9062"/>
      </w:tblGrid>
      <w:tr w:rsidR="00D32590" w:rsidRPr="005606C4" w14:paraId="505CC984" w14:textId="77777777" w:rsidTr="006D4451">
        <w:trPr>
          <w:trHeight w:val="557"/>
        </w:trPr>
        <w:tc>
          <w:tcPr>
            <w:tcW w:w="576" w:type="dxa"/>
            <w:shd w:val="clear" w:color="auto" w:fill="F2F2F2" w:themeFill="background1" w:themeFillShade="F2"/>
          </w:tcPr>
          <w:p w14:paraId="7B56BA94" w14:textId="09E3816F" w:rsidR="00D32590" w:rsidRPr="00E95A85" w:rsidRDefault="00D32590" w:rsidP="00BB1A97">
            <w:pPr>
              <w:spacing w:before="120" w:after="120" w:line="240" w:lineRule="auto"/>
              <w:jc w:val="both"/>
              <w:rPr>
                <w:rFonts w:ascii="Calibri" w:hAnsi="Calibri" w:cs="Calibri"/>
                <w:color w:val="auto"/>
                <w:sz w:val="28"/>
                <w:szCs w:val="28"/>
                <w:lang w:val="lv-LV"/>
              </w:rPr>
            </w:pPr>
            <w:r w:rsidRPr="00E95A85">
              <w:rPr>
                <w:rFonts w:cstheme="minorHAnsi"/>
                <w:b/>
                <w:bCs/>
                <w:color w:val="FF0000"/>
                <w:sz w:val="28"/>
                <w:szCs w:val="28"/>
                <w:lang w:val="lv-LV"/>
              </w:rPr>
              <w:lastRenderedPageBreak/>
              <w:t>!</w:t>
            </w:r>
          </w:p>
        </w:tc>
        <w:tc>
          <w:tcPr>
            <w:tcW w:w="9062" w:type="dxa"/>
            <w:shd w:val="clear" w:color="auto" w:fill="F2F2F2" w:themeFill="background1" w:themeFillShade="F2"/>
          </w:tcPr>
          <w:p w14:paraId="4940A73E" w14:textId="5FF43FCE" w:rsidR="00D32590" w:rsidRPr="00E95A85" w:rsidRDefault="00D32590" w:rsidP="00BB1A97">
            <w:pPr>
              <w:pStyle w:val="Pamatteksts"/>
              <w:tabs>
                <w:tab w:val="left" w:pos="709"/>
              </w:tabs>
              <w:spacing w:before="120"/>
              <w:jc w:val="both"/>
              <w:rPr>
                <w:rFonts w:ascii="Calibri" w:hAnsi="Calibri" w:cs="Calibri"/>
                <w:iCs/>
              </w:rPr>
            </w:pPr>
            <w:r w:rsidRPr="00E95A85">
              <w:rPr>
                <w:rFonts w:ascii="Calibri" w:hAnsi="Calibri" w:cs="Calibri"/>
                <w:b/>
                <w:spacing w:val="-6"/>
              </w:rPr>
              <w:t>Riska noteikšanu un novērtēšanu pielieto visi pārvadātāji un publiskās lietošanas dzelzceļa pārvaldītājs</w:t>
            </w:r>
            <w:r w:rsidRPr="00E95A85">
              <w:rPr>
                <w:rFonts w:ascii="Calibri" w:hAnsi="Calibri" w:cs="Calibri"/>
                <w:spacing w:val="-6"/>
              </w:rPr>
              <w:t>.</w:t>
            </w:r>
          </w:p>
        </w:tc>
      </w:tr>
    </w:tbl>
    <w:p w14:paraId="289D077E" w14:textId="53A2EE5F" w:rsidR="00BF61A3" w:rsidRDefault="00BF61A3" w:rsidP="00BF61A3">
      <w:pPr>
        <w:spacing w:before="120" w:after="120" w:line="240" w:lineRule="auto"/>
        <w:jc w:val="both"/>
        <w:rPr>
          <w:rFonts w:ascii="Calibri" w:hAnsi="Calibri" w:cs="Calibri"/>
          <w:color w:val="auto"/>
          <w:sz w:val="24"/>
          <w:szCs w:val="24"/>
          <w:lang w:val="lv-LV"/>
        </w:rPr>
      </w:pPr>
      <w:proofErr w:type="spellStart"/>
      <w:r w:rsidRPr="00E95A85">
        <w:rPr>
          <w:rFonts w:ascii="Calibri" w:hAnsi="Calibri" w:cs="Calibri"/>
          <w:color w:val="auto"/>
          <w:sz w:val="24"/>
          <w:szCs w:val="24"/>
          <w:lang w:val="lv-LV"/>
        </w:rPr>
        <w:t>VDzTI</w:t>
      </w:r>
      <w:proofErr w:type="spellEnd"/>
      <w:r w:rsidRPr="00E95A85">
        <w:rPr>
          <w:rFonts w:ascii="Calibri" w:hAnsi="Calibri" w:cs="Calibri"/>
          <w:color w:val="auto"/>
          <w:sz w:val="24"/>
          <w:szCs w:val="24"/>
          <w:lang w:val="lv-LV"/>
        </w:rPr>
        <w:t xml:space="preserve"> 2022.gadā vairākkārtīgi sektoram ir atgādināju</w:t>
      </w:r>
      <w:r w:rsidR="00526CD2">
        <w:rPr>
          <w:rFonts w:ascii="Calibri" w:hAnsi="Calibri" w:cs="Calibri"/>
          <w:color w:val="auto"/>
          <w:sz w:val="24"/>
          <w:szCs w:val="24"/>
          <w:lang w:val="lv-LV"/>
        </w:rPr>
        <w:t>si par riska pārvaldības procesa</w:t>
      </w:r>
      <w:r w:rsidRPr="00E95A85">
        <w:rPr>
          <w:rFonts w:ascii="Calibri" w:hAnsi="Calibri" w:cs="Calibri"/>
          <w:color w:val="auto"/>
          <w:sz w:val="24"/>
          <w:szCs w:val="24"/>
          <w:lang w:val="lv-LV"/>
        </w:rPr>
        <w:t xml:space="preserve"> piemērošanu izmaiņu novērtēšanā. </w:t>
      </w:r>
      <w:r w:rsidR="00D32590" w:rsidRPr="00E95A85">
        <w:rPr>
          <w:rFonts w:ascii="Calibri" w:hAnsi="Calibri" w:cs="Calibri"/>
          <w:color w:val="auto"/>
          <w:sz w:val="24"/>
          <w:szCs w:val="24"/>
          <w:lang w:val="lv-LV"/>
        </w:rPr>
        <w:t xml:space="preserve">Tomēr </w:t>
      </w:r>
      <w:proofErr w:type="spellStart"/>
      <w:r w:rsidR="00D32590" w:rsidRPr="00E95A85">
        <w:rPr>
          <w:rFonts w:ascii="Calibri" w:hAnsi="Calibri" w:cs="Calibri"/>
          <w:color w:val="auto"/>
          <w:sz w:val="24"/>
          <w:szCs w:val="24"/>
          <w:lang w:val="lv-LV"/>
        </w:rPr>
        <w:t>VDzTI</w:t>
      </w:r>
      <w:proofErr w:type="spellEnd"/>
      <w:r w:rsidR="00D32590" w:rsidRPr="00E95A85">
        <w:rPr>
          <w:rFonts w:ascii="Calibri" w:hAnsi="Calibri" w:cs="Calibri"/>
          <w:color w:val="auto"/>
          <w:sz w:val="24"/>
          <w:szCs w:val="24"/>
          <w:lang w:val="lv-LV"/>
        </w:rPr>
        <w:t xml:space="preserve"> ir </w:t>
      </w:r>
      <w:r w:rsidR="00526CD2">
        <w:rPr>
          <w:rFonts w:ascii="Calibri" w:hAnsi="Calibri" w:cs="Calibri"/>
          <w:color w:val="auto"/>
          <w:sz w:val="24"/>
          <w:szCs w:val="24"/>
          <w:lang w:val="lv-LV"/>
        </w:rPr>
        <w:t xml:space="preserve">secinājusi </w:t>
      </w:r>
      <w:r w:rsidR="00D32590" w:rsidRPr="00E95A85">
        <w:rPr>
          <w:rFonts w:ascii="Calibri" w:hAnsi="Calibri" w:cs="Calibri"/>
          <w:color w:val="auto"/>
          <w:sz w:val="24"/>
          <w:szCs w:val="24"/>
          <w:lang w:val="lv-LV"/>
        </w:rPr>
        <w:t xml:space="preserve">to, ka ne vienmēr izmaiņas drošības jomā </w:t>
      </w:r>
      <w:r w:rsidR="00526CD2">
        <w:rPr>
          <w:rFonts w:ascii="Calibri" w:hAnsi="Calibri" w:cs="Calibri"/>
          <w:color w:val="auto"/>
          <w:sz w:val="24"/>
          <w:szCs w:val="24"/>
          <w:lang w:val="lv-LV"/>
        </w:rPr>
        <w:t>tiek novērtētas kā būtiskas</w:t>
      </w:r>
      <w:r w:rsidR="00D32590" w:rsidRPr="00E95A85">
        <w:rPr>
          <w:rFonts w:ascii="Calibri" w:hAnsi="Calibri" w:cs="Calibri"/>
          <w:color w:val="auto"/>
          <w:sz w:val="24"/>
          <w:szCs w:val="24"/>
          <w:lang w:val="lv-LV"/>
        </w:rPr>
        <w:t>, lai vei</w:t>
      </w:r>
      <w:r w:rsidRPr="00E95A85">
        <w:rPr>
          <w:rFonts w:ascii="Calibri" w:hAnsi="Calibri" w:cs="Calibri"/>
          <w:color w:val="auto"/>
          <w:sz w:val="24"/>
          <w:szCs w:val="24"/>
          <w:lang w:val="lv-LV"/>
        </w:rPr>
        <w:t>ktu</w:t>
      </w:r>
      <w:r w:rsidR="00D32590" w:rsidRPr="00E95A85">
        <w:rPr>
          <w:rFonts w:ascii="Calibri" w:hAnsi="Calibri" w:cs="Calibri"/>
          <w:color w:val="auto"/>
          <w:sz w:val="24"/>
          <w:szCs w:val="24"/>
          <w:lang w:val="lv-LV"/>
        </w:rPr>
        <w:t xml:space="preserve"> riska novērtējum</w:t>
      </w:r>
      <w:r w:rsidRPr="00E95A85">
        <w:rPr>
          <w:rFonts w:ascii="Calibri" w:hAnsi="Calibri" w:cs="Calibri"/>
          <w:color w:val="auto"/>
          <w:sz w:val="24"/>
          <w:szCs w:val="24"/>
          <w:lang w:val="lv-LV"/>
        </w:rPr>
        <w:t>u</w:t>
      </w:r>
      <w:r w:rsidR="00D32590" w:rsidRPr="00E95A85">
        <w:rPr>
          <w:rFonts w:ascii="Calibri" w:hAnsi="Calibri" w:cs="Calibri"/>
          <w:color w:val="auto"/>
          <w:sz w:val="24"/>
          <w:szCs w:val="24"/>
          <w:lang w:val="lv-LV"/>
        </w:rPr>
        <w:t>.</w:t>
      </w:r>
      <w:r w:rsidRPr="00E95A85">
        <w:rPr>
          <w:rFonts w:ascii="Calibri" w:hAnsi="Calibri" w:cs="Calibri"/>
          <w:color w:val="auto"/>
          <w:sz w:val="24"/>
          <w:szCs w:val="24"/>
          <w:lang w:val="lv-LV"/>
        </w:rPr>
        <w:t xml:space="preserve"> </w:t>
      </w:r>
      <w:r w:rsidR="00526CD2">
        <w:rPr>
          <w:rFonts w:ascii="Calibri" w:hAnsi="Calibri" w:cs="Calibri"/>
          <w:color w:val="auto"/>
          <w:sz w:val="24"/>
          <w:szCs w:val="24"/>
          <w:lang w:val="lv-LV"/>
        </w:rPr>
        <w:t>Izmaiņu apraksti arī bieži vien ir vispārīgi, bez pietiekošas detalizācijas, kas traucē objektīvi novērtēt drošības riskus un to būtiskuma pakāpi.</w:t>
      </w:r>
      <w:r w:rsidRPr="00E95A85">
        <w:rPr>
          <w:rFonts w:ascii="Calibri" w:hAnsi="Calibri" w:cs="Calibri"/>
          <w:color w:val="auto"/>
          <w:sz w:val="24"/>
          <w:szCs w:val="24"/>
          <w:lang w:val="lv-LV"/>
        </w:rPr>
        <w:t xml:space="preserve"> </w:t>
      </w:r>
      <w:r w:rsidR="00526CD2">
        <w:rPr>
          <w:rFonts w:ascii="Calibri" w:hAnsi="Calibri" w:cs="Calibri"/>
          <w:color w:val="auto"/>
          <w:sz w:val="24"/>
          <w:szCs w:val="24"/>
          <w:lang w:val="lv-LV"/>
        </w:rPr>
        <w:t xml:space="preserve">Tāpēc </w:t>
      </w:r>
      <w:proofErr w:type="spellStart"/>
      <w:r w:rsidR="00526CD2">
        <w:rPr>
          <w:rFonts w:ascii="Calibri" w:hAnsi="Calibri" w:cs="Calibri"/>
          <w:color w:val="auto"/>
          <w:sz w:val="24"/>
          <w:szCs w:val="24"/>
          <w:lang w:val="lv-LV"/>
        </w:rPr>
        <w:t>VDzTI</w:t>
      </w:r>
      <w:proofErr w:type="spellEnd"/>
      <w:r w:rsidR="00526CD2">
        <w:rPr>
          <w:rFonts w:ascii="Calibri" w:hAnsi="Calibri" w:cs="Calibri"/>
          <w:color w:val="auto"/>
          <w:sz w:val="24"/>
          <w:szCs w:val="24"/>
          <w:lang w:val="lv-LV"/>
        </w:rPr>
        <w:t xml:space="preserve"> ir jāveic</w:t>
      </w:r>
      <w:r w:rsidRPr="00E95A85">
        <w:rPr>
          <w:rFonts w:ascii="Calibri" w:hAnsi="Calibri" w:cs="Calibri"/>
          <w:color w:val="auto"/>
          <w:sz w:val="24"/>
          <w:szCs w:val="24"/>
          <w:lang w:val="lv-LV"/>
        </w:rPr>
        <w:t xml:space="preserve"> padziļināta izpēte auditos </w:t>
      </w:r>
      <w:r w:rsidR="00526CD2">
        <w:rPr>
          <w:rFonts w:ascii="Calibri" w:hAnsi="Calibri" w:cs="Calibri"/>
          <w:color w:val="auto"/>
          <w:sz w:val="24"/>
          <w:szCs w:val="24"/>
          <w:lang w:val="lv-LV"/>
        </w:rPr>
        <w:t>lai</w:t>
      </w:r>
      <w:r w:rsidRPr="00E95A85">
        <w:rPr>
          <w:rFonts w:ascii="Calibri" w:hAnsi="Calibri" w:cs="Calibri"/>
          <w:color w:val="auto"/>
          <w:sz w:val="24"/>
          <w:szCs w:val="24"/>
          <w:lang w:val="lv-LV"/>
        </w:rPr>
        <w:t xml:space="preserve"> novērtēt</w:t>
      </w:r>
      <w:r w:rsidR="00526CD2">
        <w:rPr>
          <w:rFonts w:ascii="Calibri" w:hAnsi="Calibri" w:cs="Calibri"/>
          <w:color w:val="auto"/>
          <w:sz w:val="24"/>
          <w:szCs w:val="24"/>
          <w:lang w:val="lv-LV"/>
        </w:rPr>
        <w:t>u</w:t>
      </w:r>
      <w:r w:rsidRPr="00E95A85">
        <w:rPr>
          <w:rFonts w:ascii="Calibri" w:hAnsi="Calibri" w:cs="Calibri"/>
          <w:color w:val="auto"/>
          <w:sz w:val="24"/>
          <w:szCs w:val="24"/>
          <w:lang w:val="lv-LV"/>
        </w:rPr>
        <w:t xml:space="preserve"> uzņēmuma brieduma pakāpi riska pārvaldības procesa piemērošanā.</w:t>
      </w:r>
    </w:p>
    <w:p w14:paraId="32E51B11" w14:textId="50FDE4DD" w:rsidR="001B04D4" w:rsidRDefault="001B04D4" w:rsidP="00BF61A3">
      <w:pPr>
        <w:spacing w:before="120" w:after="120" w:line="240" w:lineRule="auto"/>
        <w:jc w:val="both"/>
        <w:rPr>
          <w:rFonts w:ascii="Calibri" w:hAnsi="Calibri" w:cs="Calibri"/>
          <w:color w:val="auto"/>
          <w:sz w:val="24"/>
          <w:szCs w:val="24"/>
          <w:lang w:val="lv-LV"/>
        </w:rPr>
      </w:pPr>
      <w:proofErr w:type="spellStart"/>
      <w:r>
        <w:rPr>
          <w:rFonts w:ascii="Calibri" w:hAnsi="Calibri" w:cs="Calibri"/>
          <w:color w:val="auto"/>
          <w:sz w:val="24"/>
          <w:szCs w:val="24"/>
          <w:lang w:val="lv-LV"/>
        </w:rPr>
        <w:t>VDzTI</w:t>
      </w:r>
      <w:proofErr w:type="spellEnd"/>
      <w:r>
        <w:rPr>
          <w:rFonts w:ascii="Calibri" w:hAnsi="Calibri" w:cs="Calibri"/>
          <w:color w:val="auto"/>
          <w:sz w:val="24"/>
          <w:szCs w:val="24"/>
          <w:lang w:val="lv-LV"/>
        </w:rPr>
        <w:t xml:space="preserve"> 2022.gadā izsniedza vienu atzinumu par tiesībām veikt riska novērtēšanu. Līdz ar to tiek plānoti uzraudzības pasākumi no </w:t>
      </w:r>
      <w:proofErr w:type="spellStart"/>
      <w:r>
        <w:rPr>
          <w:rFonts w:ascii="Calibri" w:hAnsi="Calibri" w:cs="Calibri"/>
          <w:color w:val="auto"/>
          <w:sz w:val="24"/>
          <w:szCs w:val="24"/>
          <w:lang w:val="lv-LV"/>
        </w:rPr>
        <w:t>VDzTI</w:t>
      </w:r>
      <w:proofErr w:type="spellEnd"/>
      <w:r>
        <w:rPr>
          <w:rFonts w:ascii="Calibri" w:hAnsi="Calibri" w:cs="Calibri"/>
          <w:color w:val="auto"/>
          <w:sz w:val="24"/>
          <w:szCs w:val="24"/>
          <w:lang w:val="lv-LV"/>
        </w:rPr>
        <w:t>, kā tiek nodrošināta riska novērtēšana organizācijā.</w:t>
      </w:r>
    </w:p>
    <w:p w14:paraId="3AD8753C" w14:textId="4A5F9C59" w:rsidR="007B6D73" w:rsidRPr="00E95A85" w:rsidRDefault="007B6D73" w:rsidP="00BF61A3">
      <w:pPr>
        <w:spacing w:before="120" w:after="120" w:line="240" w:lineRule="auto"/>
        <w:jc w:val="both"/>
        <w:rPr>
          <w:rFonts w:ascii="Calibri" w:hAnsi="Calibri" w:cs="Calibri"/>
          <w:color w:val="auto"/>
          <w:sz w:val="24"/>
          <w:szCs w:val="24"/>
          <w:lang w:val="lv-LV"/>
        </w:rPr>
      </w:pPr>
      <w:r>
        <w:rPr>
          <w:rFonts w:ascii="Calibri" w:hAnsi="Calibri" w:cs="Calibri"/>
          <w:color w:val="auto"/>
          <w:sz w:val="24"/>
          <w:szCs w:val="24"/>
          <w:lang w:val="lv-LV"/>
        </w:rPr>
        <w:t xml:space="preserve">2022.gadā </w:t>
      </w:r>
      <w:proofErr w:type="spellStart"/>
      <w:r>
        <w:rPr>
          <w:rFonts w:ascii="Calibri" w:hAnsi="Calibri" w:cs="Calibri"/>
          <w:color w:val="auto"/>
          <w:sz w:val="24"/>
          <w:szCs w:val="24"/>
          <w:lang w:val="lv-LV"/>
        </w:rPr>
        <w:t>VDzTI</w:t>
      </w:r>
      <w:proofErr w:type="spellEnd"/>
      <w:r>
        <w:rPr>
          <w:rFonts w:ascii="Calibri" w:hAnsi="Calibri" w:cs="Calibri"/>
          <w:color w:val="auto"/>
          <w:sz w:val="24"/>
          <w:szCs w:val="24"/>
          <w:lang w:val="lv-LV"/>
        </w:rPr>
        <w:t xml:space="preserve"> ir piedalījusies vairākās RB Rail organizētajās sanāksmēs par Rail </w:t>
      </w:r>
      <w:proofErr w:type="spellStart"/>
      <w:r>
        <w:rPr>
          <w:rFonts w:ascii="Calibri" w:hAnsi="Calibri" w:cs="Calibri"/>
          <w:color w:val="auto"/>
          <w:sz w:val="24"/>
          <w:szCs w:val="24"/>
          <w:lang w:val="lv-LV"/>
        </w:rPr>
        <w:t>Baltica</w:t>
      </w:r>
      <w:proofErr w:type="spellEnd"/>
      <w:r>
        <w:rPr>
          <w:rFonts w:ascii="Calibri" w:hAnsi="Calibri" w:cs="Calibri"/>
          <w:color w:val="auto"/>
          <w:sz w:val="24"/>
          <w:szCs w:val="24"/>
          <w:lang w:val="lv-LV"/>
        </w:rPr>
        <w:t xml:space="preserve"> riska novērtējumiem un iespējamiem risinājumiem, lai nodrošinātu drošus pārvadājumus.</w:t>
      </w:r>
    </w:p>
    <w:p w14:paraId="4DDE4A20" w14:textId="61EFF99C" w:rsidR="00BF61A3" w:rsidRPr="00E95A85" w:rsidRDefault="00BF61A3" w:rsidP="00BF61A3">
      <w:pPr>
        <w:spacing w:before="120" w:after="120" w:line="240" w:lineRule="auto"/>
        <w:jc w:val="both"/>
        <w:rPr>
          <w:rFonts w:ascii="Calibri" w:hAnsi="Calibri" w:cs="Calibri"/>
          <w:color w:val="auto"/>
          <w:sz w:val="24"/>
          <w:szCs w:val="24"/>
          <w:lang w:val="lv-LV"/>
        </w:rPr>
      </w:pPr>
      <w:r w:rsidRPr="00E95A85">
        <w:rPr>
          <w:rFonts w:ascii="Calibri" w:hAnsi="Calibri" w:cs="Calibri"/>
          <w:color w:val="auto"/>
          <w:sz w:val="24"/>
          <w:szCs w:val="24"/>
          <w:lang w:val="lv-LV"/>
        </w:rPr>
        <w:t xml:space="preserve">Lai veicinātu riska pārvaldības procesa piemērošanu, </w:t>
      </w:r>
      <w:proofErr w:type="spellStart"/>
      <w:r w:rsidRPr="00E95A85">
        <w:rPr>
          <w:rFonts w:ascii="Calibri" w:hAnsi="Calibri" w:cs="Calibri"/>
          <w:color w:val="auto"/>
          <w:sz w:val="24"/>
          <w:szCs w:val="24"/>
          <w:lang w:val="lv-LV"/>
        </w:rPr>
        <w:t>VDzTI</w:t>
      </w:r>
      <w:proofErr w:type="spellEnd"/>
      <w:r w:rsidRPr="00E95A85">
        <w:rPr>
          <w:rFonts w:ascii="Calibri" w:hAnsi="Calibri" w:cs="Calibri"/>
          <w:color w:val="auto"/>
          <w:sz w:val="24"/>
          <w:szCs w:val="24"/>
          <w:lang w:val="lv-LV"/>
        </w:rPr>
        <w:t xml:space="preserve"> dzelzceļa sistēmas dalībniekiem sniedz konsultācijas par risku novērtēšan</w:t>
      </w:r>
      <w:r w:rsidR="001B04D4">
        <w:rPr>
          <w:rFonts w:ascii="Calibri" w:hAnsi="Calibri" w:cs="Calibri"/>
          <w:color w:val="auto"/>
          <w:sz w:val="24"/>
          <w:szCs w:val="24"/>
          <w:lang w:val="lv-LV"/>
        </w:rPr>
        <w:t>u</w:t>
      </w:r>
      <w:r w:rsidRPr="00E95A85">
        <w:rPr>
          <w:rFonts w:ascii="Calibri" w:hAnsi="Calibri" w:cs="Calibri"/>
          <w:color w:val="auto"/>
          <w:sz w:val="24"/>
          <w:szCs w:val="24"/>
          <w:lang w:val="lv-LV"/>
        </w:rPr>
        <w:t>.</w:t>
      </w:r>
    </w:p>
    <w:p w14:paraId="3566A1AF" w14:textId="0A2CBC57" w:rsidR="00D32590" w:rsidRPr="007B6D73" w:rsidRDefault="00E72690" w:rsidP="007B6D73">
      <w:pPr>
        <w:pStyle w:val="Virsraksts2"/>
        <w:pBdr>
          <w:bottom w:val="single" w:sz="4" w:space="1" w:color="auto"/>
        </w:pBdr>
        <w:spacing w:before="240"/>
        <w:ind w:left="284"/>
        <w:rPr>
          <w:rFonts w:asciiTheme="minorHAnsi" w:hAnsiTheme="minorHAnsi" w:cstheme="minorHAnsi"/>
          <w:b/>
          <w:bCs/>
          <w:color w:val="auto"/>
          <w:sz w:val="24"/>
          <w:szCs w:val="24"/>
          <w:lang w:val="lv-LV"/>
        </w:rPr>
      </w:pPr>
      <w:bookmarkStart w:id="82" w:name="_Toc145595177"/>
      <w:bookmarkStart w:id="83" w:name="_Toc19108627"/>
      <w:r w:rsidRPr="007B6D73">
        <w:rPr>
          <w:rFonts w:asciiTheme="minorHAnsi" w:hAnsiTheme="minorHAnsi" w:cstheme="minorHAnsi"/>
          <w:b/>
          <w:bCs/>
          <w:color w:val="auto"/>
          <w:sz w:val="24"/>
          <w:szCs w:val="24"/>
          <w:lang w:val="lv-LV"/>
        </w:rPr>
        <w:t xml:space="preserve">8.3. CSM piemērošana </w:t>
      </w:r>
      <w:r w:rsidR="007B6D73" w:rsidRPr="007B6D73">
        <w:rPr>
          <w:rFonts w:asciiTheme="minorHAnsi" w:hAnsiTheme="minorHAnsi" w:cstheme="minorHAnsi"/>
          <w:b/>
          <w:bCs/>
          <w:color w:val="auto"/>
          <w:sz w:val="24"/>
          <w:szCs w:val="24"/>
          <w:lang w:val="lv-LV"/>
        </w:rPr>
        <w:t>pārraudzībai</w:t>
      </w:r>
      <w:bookmarkEnd w:id="82"/>
    </w:p>
    <w:p w14:paraId="60DBB053" w14:textId="77777777" w:rsidR="002A0147" w:rsidRPr="00E95A85" w:rsidRDefault="002A0147" w:rsidP="00D4201F">
      <w:pPr>
        <w:spacing w:before="120" w:after="120" w:line="240" w:lineRule="auto"/>
        <w:jc w:val="both"/>
        <w:rPr>
          <w:rFonts w:ascii="Calibri" w:hAnsi="Calibri" w:cs="Calibri"/>
          <w:color w:val="auto"/>
          <w:sz w:val="24"/>
          <w:szCs w:val="24"/>
          <w:lang w:val="lv-LV"/>
        </w:rPr>
      </w:pPr>
      <w:r w:rsidRPr="00E95A85">
        <w:rPr>
          <w:rFonts w:ascii="Calibri" w:hAnsi="Calibri" w:cs="Calibri"/>
          <w:color w:val="auto"/>
          <w:sz w:val="24"/>
          <w:szCs w:val="24"/>
          <w:lang w:val="lv-LV"/>
        </w:rPr>
        <w:t xml:space="preserve">Drošības pārvaldību sistēmas pārraudzība tās ekspluatācijas un tehniskās apkopes laikā tiek veikta saskaņā ar Komisijas regulu (ES) Nr.1078/2012 (2012. gada 16. novembris) par kopīgo drošības metodi pārraudzībā, kas jāveic dzelzceļa pārvadājumu uzņēmumiem, infrastruktūras pārvaldītājiem pēc drošības sertifikāta vai drošības atļaujas saņemšanas un par tehnisko apkopi atbildīgajām struktūrvienībām (turpmāk- Regula Nr.1078/2012). </w:t>
      </w:r>
    </w:p>
    <w:p w14:paraId="670858EF" w14:textId="77777777" w:rsidR="002A0147" w:rsidRPr="00E95A85" w:rsidRDefault="002A0147" w:rsidP="002A0147">
      <w:pPr>
        <w:spacing w:before="120" w:after="120" w:line="240" w:lineRule="auto"/>
        <w:jc w:val="both"/>
        <w:rPr>
          <w:rFonts w:ascii="Calibri" w:hAnsi="Calibri" w:cs="Calibri"/>
          <w:color w:val="auto"/>
          <w:sz w:val="24"/>
          <w:szCs w:val="24"/>
          <w:lang w:val="lv-LV"/>
        </w:rPr>
      </w:pPr>
      <w:r w:rsidRPr="00E95A85">
        <w:rPr>
          <w:rFonts w:ascii="Calibri" w:hAnsi="Calibri" w:cs="Calibri"/>
          <w:color w:val="auto"/>
          <w:sz w:val="24"/>
          <w:szCs w:val="24"/>
          <w:lang w:val="lv-LV"/>
        </w:rPr>
        <w:t>Drošības pārvaldības sistēma paredzēta, lai sektors sasniedz uzņēmējdarbības mērķus, ievērojot drošību. Visas prasības pēc drošības pārvaldības sistēmas satura izklāstītas direktīvas (ES) 2016/798 (2016. gada 11. maijs) par dzelzceļa drošību 9.pantā. Drošības pārvaldības sistēmas izveidošana ir obligāta prasība dzelzceļa pārvadājumu uzņēmumiem un infrastruktūras pārvaldītājiem. Latvijā ir mazi, vidēji un lieli pārvadātāji un šīs atšķirības ietekmē arī pārvadātāju ieguldījumu un resursu pieejamību drošības pārvaldības sistēmas izveidošanai, uzturēšanai un pārmaiņu veikšanai. Šī iemesla dēļ drošības vadības kompetences līmenis un drošības vadības briedums ir atšķirīgs starp pārvadātājiem. Drošības pārvaldības sistēma bieži vien tiek integrēta ar citām pārvaldības sistēmām nolūkā uzlabot organizācijas vispārējos darbības rādītājus un samazināt izmaksas, vienlaikus apvienojot pūles visos organizācijas līmeņos.</w:t>
      </w:r>
    </w:p>
    <w:p w14:paraId="4648C189" w14:textId="3953884E" w:rsidR="002A0147" w:rsidRPr="00E95A85" w:rsidRDefault="002A0147" w:rsidP="002A0147">
      <w:pPr>
        <w:spacing w:before="120" w:after="120" w:line="240" w:lineRule="auto"/>
        <w:jc w:val="both"/>
        <w:rPr>
          <w:rFonts w:ascii="Calibri" w:hAnsi="Calibri" w:cs="Calibri"/>
          <w:color w:val="auto"/>
          <w:sz w:val="24"/>
          <w:szCs w:val="24"/>
          <w:lang w:val="lv-LV"/>
        </w:rPr>
      </w:pPr>
      <w:r w:rsidRPr="00E95A85">
        <w:rPr>
          <w:rFonts w:ascii="Calibri" w:hAnsi="Calibri" w:cs="Calibri"/>
          <w:color w:val="auto"/>
          <w:sz w:val="24"/>
          <w:szCs w:val="24"/>
          <w:lang w:val="lv-LV"/>
        </w:rPr>
        <w:t xml:space="preserve">Drošības pārvaldības sistēmas novērtējumu </w:t>
      </w:r>
      <w:proofErr w:type="spellStart"/>
      <w:r w:rsidRPr="00E95A85">
        <w:rPr>
          <w:rFonts w:ascii="Calibri" w:hAnsi="Calibri" w:cs="Calibri"/>
          <w:color w:val="auto"/>
          <w:sz w:val="24"/>
          <w:szCs w:val="24"/>
          <w:lang w:val="lv-LV"/>
        </w:rPr>
        <w:t>VDzTI</w:t>
      </w:r>
      <w:proofErr w:type="spellEnd"/>
      <w:r w:rsidRPr="00E95A85">
        <w:rPr>
          <w:rFonts w:ascii="Calibri" w:hAnsi="Calibri" w:cs="Calibri"/>
          <w:color w:val="auto"/>
          <w:sz w:val="24"/>
          <w:szCs w:val="24"/>
          <w:lang w:val="lv-LV"/>
        </w:rPr>
        <w:t xml:space="preserve"> veic izskatot iesniegumus sertifikāta saņemšanai un infrastruktūras pārvaldītāja drošības apliecības saņemšanai</w:t>
      </w:r>
      <w:r w:rsidR="0099307C">
        <w:rPr>
          <w:rFonts w:ascii="Calibri" w:hAnsi="Calibri" w:cs="Calibri"/>
          <w:color w:val="auto"/>
          <w:sz w:val="24"/>
          <w:szCs w:val="24"/>
          <w:lang w:val="lv-LV"/>
        </w:rPr>
        <w:t>.</w:t>
      </w:r>
      <w:r w:rsidRPr="00E95A85">
        <w:rPr>
          <w:rFonts w:ascii="Calibri" w:hAnsi="Calibri" w:cs="Calibri"/>
          <w:color w:val="auto"/>
          <w:sz w:val="24"/>
          <w:szCs w:val="24"/>
          <w:lang w:val="lv-LV"/>
        </w:rPr>
        <w:t xml:space="preserve"> </w:t>
      </w:r>
      <w:r w:rsidR="0099307C">
        <w:rPr>
          <w:rFonts w:ascii="Calibri" w:hAnsi="Calibri" w:cs="Calibri"/>
          <w:color w:val="auto"/>
          <w:sz w:val="24"/>
          <w:szCs w:val="24"/>
          <w:lang w:val="lv-LV"/>
        </w:rPr>
        <w:t>D</w:t>
      </w:r>
      <w:r w:rsidRPr="00E95A85">
        <w:rPr>
          <w:rFonts w:ascii="Calibri" w:hAnsi="Calibri" w:cs="Calibri"/>
          <w:color w:val="auto"/>
          <w:sz w:val="24"/>
          <w:szCs w:val="24"/>
          <w:lang w:val="lv-LV"/>
        </w:rPr>
        <w:t>rošības sertifikāta un drošības apliecības darbības termiņa laikā veic drošības pārvaldības sistēmas pilnu darbības un tās efektivitātes pārbaud</w:t>
      </w:r>
      <w:r w:rsidR="0099307C">
        <w:rPr>
          <w:rFonts w:ascii="Calibri" w:hAnsi="Calibri" w:cs="Calibri"/>
          <w:color w:val="auto"/>
          <w:sz w:val="24"/>
          <w:szCs w:val="24"/>
          <w:lang w:val="lv-LV"/>
        </w:rPr>
        <w:t>i</w:t>
      </w:r>
      <w:r w:rsidRPr="00E95A85">
        <w:rPr>
          <w:rFonts w:ascii="Calibri" w:hAnsi="Calibri" w:cs="Calibri"/>
          <w:color w:val="auto"/>
          <w:sz w:val="24"/>
          <w:szCs w:val="24"/>
          <w:lang w:val="lv-LV"/>
        </w:rPr>
        <w:t>. Īpaša uzmanība tiek pievērsta apakšuzņēmēju kontrolei un uzraudzībai (līgumi, pārbaudes, informācijas apmaiņa utt.).</w:t>
      </w:r>
    </w:p>
    <w:p w14:paraId="70357025" w14:textId="77777777" w:rsidR="002A0147" w:rsidRPr="00E95A85" w:rsidRDefault="002A0147" w:rsidP="002A0147">
      <w:pPr>
        <w:spacing w:before="120" w:after="120" w:line="240" w:lineRule="auto"/>
        <w:jc w:val="both"/>
        <w:rPr>
          <w:rFonts w:ascii="Calibri" w:hAnsi="Calibri" w:cs="Calibri"/>
          <w:color w:val="auto"/>
          <w:sz w:val="24"/>
          <w:szCs w:val="24"/>
          <w:lang w:val="lv-LV"/>
        </w:rPr>
      </w:pPr>
      <w:r w:rsidRPr="00E95A85">
        <w:rPr>
          <w:rFonts w:ascii="Calibri" w:hAnsi="Calibri" w:cs="Calibri"/>
          <w:color w:val="auto"/>
          <w:sz w:val="24"/>
          <w:szCs w:val="24"/>
          <w:lang w:val="lv-LV"/>
        </w:rPr>
        <w:t xml:space="preserve">Lai gan drošība Latvijā ir uzlabojusies, tomēr ir jomas kurās nepieciešama attīstība un pilnveidošana. Līderības loma drošības pārvaldības sistēmā netiek novērtēta pienācīgi un arī drošības politikas izpratni ir nepieciešams pilnveidot visiem pārvadātājiem. 2021.gadā veicot detalizētu analīzi ir arī konstatēts, ka drošības pārvaldības sistēmu turētāji neefektīvi nodrošina iekšējos sistēmu auditus un ir problēmas ar mērķu definēšanu. Visi šie jautājumi ir iekļauti </w:t>
      </w:r>
      <w:proofErr w:type="spellStart"/>
      <w:r w:rsidRPr="00E95A85">
        <w:rPr>
          <w:rFonts w:ascii="Calibri" w:hAnsi="Calibri" w:cs="Calibri"/>
          <w:color w:val="auto"/>
          <w:sz w:val="24"/>
          <w:szCs w:val="24"/>
          <w:lang w:val="lv-LV"/>
        </w:rPr>
        <w:t>VDzTI</w:t>
      </w:r>
      <w:proofErr w:type="spellEnd"/>
      <w:r w:rsidRPr="00E95A85">
        <w:rPr>
          <w:rFonts w:ascii="Calibri" w:hAnsi="Calibri" w:cs="Calibri"/>
          <w:color w:val="auto"/>
          <w:sz w:val="24"/>
          <w:szCs w:val="24"/>
          <w:lang w:val="lv-LV"/>
        </w:rPr>
        <w:t xml:space="preserve"> </w:t>
      </w:r>
      <w:hyperlink r:id="rId21" w:history="1">
        <w:r w:rsidRPr="00E95A85">
          <w:rPr>
            <w:rStyle w:val="Hipersaite"/>
            <w:rFonts w:ascii="Calibri" w:hAnsi="Calibri" w:cs="Calibri"/>
            <w:sz w:val="24"/>
            <w:szCs w:val="24"/>
            <w:lang w:val="lv-LV"/>
          </w:rPr>
          <w:t>uzraudzības plānā</w:t>
        </w:r>
      </w:hyperlink>
      <w:r w:rsidRPr="00E95A85">
        <w:rPr>
          <w:rFonts w:ascii="Calibri" w:hAnsi="Calibri" w:cs="Calibri"/>
          <w:color w:val="auto"/>
          <w:sz w:val="24"/>
          <w:szCs w:val="24"/>
          <w:lang w:val="lv-LV"/>
        </w:rPr>
        <w:t xml:space="preserve"> un detalizācija tiks atainota 2023.gada pārskatā. </w:t>
      </w:r>
    </w:p>
    <w:p w14:paraId="06C41C6D" w14:textId="5B7874A2" w:rsidR="001C4C38" w:rsidRPr="00E95A85" w:rsidRDefault="00D01FF5" w:rsidP="00D01FF5">
      <w:pPr>
        <w:spacing w:before="120" w:after="120" w:line="240" w:lineRule="auto"/>
        <w:jc w:val="both"/>
        <w:rPr>
          <w:rFonts w:ascii="Calibri" w:hAnsi="Calibri" w:cs="Calibri"/>
          <w:color w:val="auto"/>
          <w:sz w:val="24"/>
          <w:szCs w:val="24"/>
          <w:lang w:val="lv-LV"/>
        </w:rPr>
      </w:pPr>
      <w:r w:rsidRPr="00E95A85">
        <w:rPr>
          <w:rFonts w:ascii="Calibri" w:hAnsi="Calibri" w:cs="Calibri"/>
          <w:color w:val="auto"/>
          <w:sz w:val="24"/>
          <w:szCs w:val="24"/>
          <w:lang w:val="lv-LV"/>
        </w:rPr>
        <w:t>2022.gad</w:t>
      </w:r>
      <w:r w:rsidR="001C4C38" w:rsidRPr="00E95A85">
        <w:rPr>
          <w:rFonts w:ascii="Calibri" w:hAnsi="Calibri" w:cs="Calibri"/>
          <w:color w:val="auto"/>
          <w:sz w:val="24"/>
          <w:szCs w:val="24"/>
          <w:lang w:val="lv-LV"/>
        </w:rPr>
        <w:t>ā</w:t>
      </w:r>
      <w:r w:rsidRPr="00E95A85">
        <w:rPr>
          <w:rFonts w:ascii="Calibri" w:hAnsi="Calibri" w:cs="Calibri"/>
          <w:color w:val="auto"/>
          <w:sz w:val="24"/>
          <w:szCs w:val="24"/>
          <w:lang w:val="lv-LV"/>
        </w:rPr>
        <w:t xml:space="preserve"> uzraudzības ietvaros </w:t>
      </w:r>
      <w:proofErr w:type="spellStart"/>
      <w:r w:rsidRPr="00E95A85">
        <w:rPr>
          <w:rFonts w:ascii="Calibri" w:hAnsi="Calibri" w:cs="Calibri"/>
          <w:color w:val="auto"/>
          <w:sz w:val="24"/>
          <w:szCs w:val="24"/>
          <w:lang w:val="lv-LV"/>
        </w:rPr>
        <w:t>VDzTI</w:t>
      </w:r>
      <w:proofErr w:type="spellEnd"/>
      <w:r w:rsidRPr="00E95A85">
        <w:rPr>
          <w:rFonts w:ascii="Calibri" w:hAnsi="Calibri" w:cs="Calibri"/>
          <w:color w:val="auto"/>
          <w:sz w:val="24"/>
          <w:szCs w:val="24"/>
          <w:lang w:val="lv-LV"/>
        </w:rPr>
        <w:t xml:space="preserve"> </w:t>
      </w:r>
      <w:r w:rsidR="001C4C38" w:rsidRPr="00E95A85">
        <w:rPr>
          <w:rFonts w:ascii="Calibri" w:hAnsi="Calibri" w:cs="Calibri"/>
          <w:color w:val="auto"/>
          <w:sz w:val="24"/>
          <w:szCs w:val="24"/>
          <w:lang w:val="lv-LV"/>
        </w:rPr>
        <w:t>sagatavoja</w:t>
      </w:r>
      <w:r w:rsidRPr="00E95A85">
        <w:rPr>
          <w:rFonts w:ascii="Calibri" w:hAnsi="Calibri" w:cs="Calibri"/>
          <w:color w:val="auto"/>
          <w:sz w:val="24"/>
          <w:szCs w:val="24"/>
          <w:lang w:val="lv-LV"/>
        </w:rPr>
        <w:t xml:space="preserve"> tematisko pārbaudi</w:t>
      </w:r>
      <w:r w:rsidR="00FF101B" w:rsidRPr="00E95A85">
        <w:rPr>
          <w:rFonts w:ascii="Calibri" w:hAnsi="Calibri" w:cs="Calibri"/>
          <w:color w:val="auto"/>
          <w:sz w:val="24"/>
          <w:szCs w:val="24"/>
          <w:lang w:val="lv-LV"/>
        </w:rPr>
        <w:t xml:space="preserve"> </w:t>
      </w:r>
      <w:r w:rsidR="001C4C38" w:rsidRPr="00E95A85">
        <w:rPr>
          <w:rFonts w:ascii="Calibri" w:hAnsi="Calibri" w:cs="Calibri"/>
          <w:color w:val="auto"/>
          <w:sz w:val="24"/>
          <w:szCs w:val="24"/>
          <w:lang w:val="lv-LV"/>
        </w:rPr>
        <w:t>pa</w:t>
      </w:r>
      <w:r w:rsidRPr="00E95A85">
        <w:rPr>
          <w:rFonts w:ascii="Calibri" w:hAnsi="Calibri" w:cs="Calibri"/>
          <w:color w:val="auto"/>
          <w:sz w:val="24"/>
          <w:szCs w:val="24"/>
          <w:lang w:val="lv-LV"/>
        </w:rPr>
        <w:t xml:space="preserve">r </w:t>
      </w:r>
      <w:r w:rsidR="001C4C38" w:rsidRPr="00E95A85">
        <w:rPr>
          <w:rFonts w:ascii="Calibri" w:hAnsi="Calibri" w:cs="Calibri"/>
          <w:color w:val="auto"/>
          <w:sz w:val="24"/>
          <w:szCs w:val="24"/>
          <w:lang w:val="lv-LV"/>
        </w:rPr>
        <w:t>R</w:t>
      </w:r>
      <w:r w:rsidRPr="00E95A85">
        <w:rPr>
          <w:rFonts w:ascii="Calibri" w:hAnsi="Calibri" w:cs="Calibri"/>
          <w:color w:val="auto"/>
          <w:sz w:val="24"/>
          <w:szCs w:val="24"/>
          <w:lang w:val="lv-LV"/>
        </w:rPr>
        <w:t xml:space="preserve">egulas (ES) Nr. 1078/2012 </w:t>
      </w:r>
      <w:r w:rsidR="001C4C38" w:rsidRPr="00E95A85">
        <w:rPr>
          <w:rFonts w:ascii="Calibri" w:hAnsi="Calibri" w:cs="Calibri"/>
          <w:color w:val="auto"/>
          <w:sz w:val="24"/>
          <w:szCs w:val="24"/>
          <w:lang w:val="lv-LV"/>
        </w:rPr>
        <w:t>piemērošanu visiem dzelzceļa pārvadātājiem un infrastruktūras pārvaldītājam</w:t>
      </w:r>
      <w:r w:rsidR="00A54DB2" w:rsidRPr="00E95A85">
        <w:rPr>
          <w:rFonts w:ascii="Calibri" w:hAnsi="Calibri" w:cs="Calibri"/>
          <w:color w:val="auto"/>
          <w:sz w:val="24"/>
          <w:szCs w:val="24"/>
          <w:lang w:val="lv-LV"/>
        </w:rPr>
        <w:t xml:space="preserve">, kurā </w:t>
      </w:r>
      <w:r w:rsidR="00A54DB2" w:rsidRPr="00E95A85">
        <w:rPr>
          <w:rFonts w:ascii="Calibri" w:hAnsi="Calibri" w:cs="Calibri"/>
          <w:color w:val="auto"/>
          <w:sz w:val="24"/>
          <w:szCs w:val="24"/>
          <w:lang w:val="lv-LV"/>
        </w:rPr>
        <w:lastRenderedPageBreak/>
        <w:t>organizācijām jānorāda kā t</w:t>
      </w:r>
      <w:r w:rsidR="00063BC6" w:rsidRPr="00E95A85">
        <w:rPr>
          <w:rFonts w:ascii="Calibri" w:hAnsi="Calibri" w:cs="Calibri"/>
          <w:color w:val="auto"/>
          <w:sz w:val="24"/>
          <w:szCs w:val="24"/>
          <w:lang w:val="lv-LV"/>
        </w:rPr>
        <w:t>ās</w:t>
      </w:r>
      <w:r w:rsidR="00A54DB2" w:rsidRPr="00E95A85">
        <w:rPr>
          <w:rFonts w:ascii="Calibri" w:hAnsi="Calibri" w:cs="Calibri"/>
          <w:color w:val="auto"/>
          <w:sz w:val="24"/>
          <w:szCs w:val="24"/>
          <w:lang w:val="lv-LV"/>
        </w:rPr>
        <w:t xml:space="preserve"> </w:t>
      </w:r>
      <w:r w:rsidR="001C4C38" w:rsidRPr="00E95A85">
        <w:rPr>
          <w:rFonts w:ascii="Calibri" w:hAnsi="Calibri" w:cs="Calibri"/>
          <w:color w:val="auto"/>
          <w:sz w:val="24"/>
          <w:szCs w:val="24"/>
          <w:lang w:val="lv-LV"/>
        </w:rPr>
        <w:t>izstrādā savu pārraudzības stratēģiju</w:t>
      </w:r>
      <w:r w:rsidR="00A54DB2" w:rsidRPr="00E95A85">
        <w:rPr>
          <w:rFonts w:ascii="Calibri" w:hAnsi="Calibri" w:cs="Calibri"/>
          <w:color w:val="auto"/>
          <w:sz w:val="24"/>
          <w:szCs w:val="24"/>
          <w:lang w:val="lv-LV"/>
        </w:rPr>
        <w:t xml:space="preserve"> un pārraudzības plānu</w:t>
      </w:r>
      <w:r w:rsidR="001C4C38" w:rsidRPr="00E95A85">
        <w:rPr>
          <w:rFonts w:ascii="Calibri" w:hAnsi="Calibri" w:cs="Calibri"/>
          <w:color w:val="auto"/>
          <w:sz w:val="24"/>
          <w:szCs w:val="24"/>
          <w:lang w:val="lv-LV"/>
        </w:rPr>
        <w:t xml:space="preserve">, </w:t>
      </w:r>
      <w:r w:rsidR="00A54DB2" w:rsidRPr="00E95A85">
        <w:rPr>
          <w:rFonts w:ascii="Calibri" w:hAnsi="Calibri" w:cs="Calibri"/>
          <w:color w:val="auto"/>
          <w:sz w:val="24"/>
          <w:szCs w:val="24"/>
          <w:lang w:val="lv-LV"/>
        </w:rPr>
        <w:t xml:space="preserve">kā nosaka pārraudzības </w:t>
      </w:r>
      <w:r w:rsidR="001C4C38" w:rsidRPr="00E95A85">
        <w:rPr>
          <w:rFonts w:ascii="Calibri" w:hAnsi="Calibri" w:cs="Calibri"/>
          <w:color w:val="auto"/>
          <w:sz w:val="24"/>
          <w:szCs w:val="24"/>
          <w:lang w:val="lv-LV"/>
        </w:rPr>
        <w:t>prioritātes</w:t>
      </w:r>
      <w:r w:rsidR="00A54DB2" w:rsidRPr="00E95A85">
        <w:rPr>
          <w:rFonts w:ascii="Calibri" w:hAnsi="Calibri" w:cs="Calibri"/>
          <w:color w:val="auto"/>
          <w:sz w:val="24"/>
          <w:szCs w:val="24"/>
          <w:lang w:val="lv-LV"/>
        </w:rPr>
        <w:t>, kā tiek sasniegti vēlamie mērķi, kā nosaka pārraudzības efektivitāti,</w:t>
      </w:r>
      <w:r w:rsidR="001C4C38" w:rsidRPr="00E95A85">
        <w:rPr>
          <w:rFonts w:ascii="Calibri" w:hAnsi="Calibri" w:cs="Calibri"/>
          <w:color w:val="auto"/>
          <w:sz w:val="24"/>
          <w:szCs w:val="24"/>
          <w:lang w:val="lv-LV"/>
        </w:rPr>
        <w:t xml:space="preserve"> </w:t>
      </w:r>
      <w:r w:rsidR="00A54DB2" w:rsidRPr="00E95A85">
        <w:rPr>
          <w:rFonts w:ascii="Calibri" w:hAnsi="Calibri" w:cs="Calibri"/>
          <w:color w:val="auto"/>
          <w:sz w:val="24"/>
          <w:szCs w:val="24"/>
          <w:lang w:val="lv-LV"/>
        </w:rPr>
        <w:t>kā tiek atklātas un novērstas neatbilstības, kā apakšuzņēmēji veic iekšējas uzraudzības procesu u.c..</w:t>
      </w:r>
    </w:p>
    <w:p w14:paraId="141C8081" w14:textId="796083B8" w:rsidR="00D32590" w:rsidRPr="00E95A85" w:rsidRDefault="00D32590" w:rsidP="006D4451">
      <w:pPr>
        <w:spacing w:before="120" w:after="120" w:line="240" w:lineRule="auto"/>
        <w:jc w:val="both"/>
        <w:rPr>
          <w:rFonts w:ascii="Calibri" w:hAnsi="Calibri" w:cs="Calibri"/>
          <w:color w:val="auto"/>
          <w:sz w:val="24"/>
          <w:szCs w:val="24"/>
          <w:lang w:val="lv-LV"/>
        </w:rPr>
      </w:pPr>
      <w:r w:rsidRPr="00E95A85">
        <w:rPr>
          <w:rFonts w:ascii="Calibri" w:hAnsi="Calibri" w:cs="Calibri"/>
          <w:color w:val="auto"/>
          <w:sz w:val="24"/>
          <w:szCs w:val="24"/>
          <w:lang w:val="lv-LV"/>
        </w:rPr>
        <w:t xml:space="preserve">Pārvadātāji </w:t>
      </w:r>
      <w:r w:rsidR="00D01FF5" w:rsidRPr="00E95A85">
        <w:rPr>
          <w:rFonts w:ascii="Calibri" w:hAnsi="Calibri" w:cs="Calibri"/>
          <w:color w:val="auto"/>
          <w:sz w:val="24"/>
          <w:szCs w:val="24"/>
          <w:lang w:val="lv-LV"/>
        </w:rPr>
        <w:t xml:space="preserve">ik gadu </w:t>
      </w:r>
      <w:proofErr w:type="spellStart"/>
      <w:r w:rsidR="00D01FF5" w:rsidRPr="00E95A85">
        <w:rPr>
          <w:rFonts w:ascii="Calibri" w:hAnsi="Calibri" w:cs="Calibri"/>
          <w:color w:val="auto"/>
          <w:sz w:val="24"/>
          <w:szCs w:val="24"/>
          <w:lang w:val="lv-LV"/>
        </w:rPr>
        <w:t>VDzTI</w:t>
      </w:r>
      <w:proofErr w:type="spellEnd"/>
      <w:r w:rsidR="00D01FF5" w:rsidRPr="00E95A85">
        <w:rPr>
          <w:rFonts w:ascii="Calibri" w:hAnsi="Calibri" w:cs="Calibri"/>
          <w:color w:val="auto"/>
          <w:sz w:val="24"/>
          <w:szCs w:val="24"/>
          <w:lang w:val="lv-LV"/>
        </w:rPr>
        <w:t xml:space="preserve"> iesniedz drošības pārskatus</w:t>
      </w:r>
      <w:r w:rsidRPr="00E95A85">
        <w:rPr>
          <w:rFonts w:ascii="Calibri" w:hAnsi="Calibri" w:cs="Calibri"/>
          <w:color w:val="auto"/>
          <w:sz w:val="24"/>
          <w:szCs w:val="24"/>
          <w:lang w:val="lv-LV"/>
        </w:rPr>
        <w:t>,</w:t>
      </w:r>
      <w:r w:rsidR="00D01FF5" w:rsidRPr="00E95A85">
        <w:rPr>
          <w:rFonts w:ascii="Calibri" w:hAnsi="Calibri" w:cs="Calibri"/>
          <w:color w:val="auto"/>
          <w:sz w:val="24"/>
          <w:szCs w:val="24"/>
          <w:lang w:val="lv-LV"/>
        </w:rPr>
        <w:t xml:space="preserve"> kuros norāda </w:t>
      </w:r>
      <w:r w:rsidRPr="00E95A85">
        <w:rPr>
          <w:rFonts w:ascii="Calibri" w:hAnsi="Calibri" w:cs="Calibri"/>
          <w:color w:val="auto"/>
          <w:sz w:val="24"/>
          <w:szCs w:val="24"/>
          <w:lang w:val="lv-LV"/>
        </w:rPr>
        <w:t>informācij</w:t>
      </w:r>
      <w:r w:rsidR="006D4451" w:rsidRPr="00E95A85">
        <w:rPr>
          <w:rFonts w:ascii="Calibri" w:hAnsi="Calibri" w:cs="Calibri"/>
          <w:color w:val="auto"/>
          <w:sz w:val="24"/>
          <w:szCs w:val="24"/>
          <w:lang w:val="lv-LV"/>
        </w:rPr>
        <w:t>u</w:t>
      </w:r>
      <w:r w:rsidRPr="00E95A85">
        <w:rPr>
          <w:rFonts w:ascii="Calibri" w:hAnsi="Calibri" w:cs="Calibri"/>
          <w:color w:val="auto"/>
          <w:sz w:val="24"/>
          <w:szCs w:val="24"/>
          <w:lang w:val="lv-LV"/>
        </w:rPr>
        <w:t xml:space="preserve"> par pārraudzības procesu piemērošanu. </w:t>
      </w:r>
      <w:r w:rsidR="00D01FF5" w:rsidRPr="00E95A85">
        <w:rPr>
          <w:rFonts w:ascii="Calibri" w:hAnsi="Calibri" w:cs="Calibri"/>
          <w:color w:val="auto"/>
          <w:sz w:val="24"/>
          <w:szCs w:val="24"/>
          <w:lang w:val="lv-LV"/>
        </w:rPr>
        <w:t>Drošības pārskati norāda, kā uzņēmumi izprot, plāno, un īsteno metodisku pārraudzību saskaņā ar Regulas Nr. 1078/2012 prasībām.</w:t>
      </w:r>
      <w:r w:rsidR="001B3B21" w:rsidRPr="00E95A85">
        <w:rPr>
          <w:rFonts w:ascii="Calibri" w:hAnsi="Calibri" w:cs="Calibri"/>
          <w:color w:val="auto"/>
          <w:sz w:val="24"/>
          <w:szCs w:val="24"/>
          <w:lang w:val="lv-LV"/>
        </w:rPr>
        <w:t xml:space="preserve"> </w:t>
      </w:r>
      <w:r w:rsidRPr="00E95A85">
        <w:rPr>
          <w:rFonts w:ascii="Calibri" w:hAnsi="Calibri" w:cs="Calibri"/>
          <w:color w:val="auto"/>
          <w:sz w:val="24"/>
          <w:szCs w:val="24"/>
          <w:lang w:val="lv-LV"/>
        </w:rPr>
        <w:t xml:space="preserve">Taču pēc </w:t>
      </w:r>
      <w:proofErr w:type="spellStart"/>
      <w:r w:rsidRPr="00E95A85">
        <w:rPr>
          <w:rFonts w:ascii="Calibri" w:hAnsi="Calibri" w:cs="Calibri"/>
          <w:color w:val="auto"/>
          <w:sz w:val="24"/>
          <w:szCs w:val="24"/>
          <w:lang w:val="lv-LV"/>
        </w:rPr>
        <w:t>VDzTI</w:t>
      </w:r>
      <w:proofErr w:type="spellEnd"/>
      <w:r w:rsidRPr="00E95A85">
        <w:rPr>
          <w:rFonts w:ascii="Calibri" w:hAnsi="Calibri" w:cs="Calibri"/>
          <w:color w:val="auto"/>
          <w:sz w:val="24"/>
          <w:szCs w:val="24"/>
          <w:lang w:val="lv-LV"/>
        </w:rPr>
        <w:t xml:space="preserve"> ieskatiem </w:t>
      </w:r>
      <w:r w:rsidR="001B3B21" w:rsidRPr="00E95A85">
        <w:rPr>
          <w:rFonts w:ascii="Calibri" w:hAnsi="Calibri" w:cs="Calibri"/>
          <w:color w:val="auto"/>
          <w:sz w:val="24"/>
          <w:szCs w:val="24"/>
          <w:lang w:val="lv-LV"/>
        </w:rPr>
        <w:t>nepieciešams sniegt vairāk skaidrojumus par drošības mērķiem, pārraudzības principiem un drošības kultūras jautājumiem. I</w:t>
      </w:r>
      <w:r w:rsidR="006D4451" w:rsidRPr="00E95A85">
        <w:rPr>
          <w:rFonts w:ascii="Calibri" w:hAnsi="Calibri" w:cs="Calibri"/>
          <w:color w:val="auto"/>
          <w:sz w:val="24"/>
          <w:szCs w:val="24"/>
          <w:lang w:val="lv-LV"/>
        </w:rPr>
        <w:t>esnieg</w:t>
      </w:r>
      <w:r w:rsidR="001B3B21" w:rsidRPr="00E95A85">
        <w:rPr>
          <w:rFonts w:ascii="Calibri" w:hAnsi="Calibri" w:cs="Calibri"/>
          <w:color w:val="auto"/>
          <w:sz w:val="24"/>
          <w:szCs w:val="24"/>
          <w:lang w:val="lv-LV"/>
        </w:rPr>
        <w:t xml:space="preserve">tie dati un </w:t>
      </w:r>
      <w:r w:rsidRPr="00E95A85">
        <w:rPr>
          <w:rFonts w:ascii="Calibri" w:hAnsi="Calibri" w:cs="Calibri"/>
          <w:color w:val="auto"/>
          <w:sz w:val="24"/>
          <w:szCs w:val="24"/>
          <w:lang w:val="lv-LV"/>
        </w:rPr>
        <w:t>analīze</w:t>
      </w:r>
      <w:r w:rsidR="001B3B21" w:rsidRPr="00E95A85">
        <w:rPr>
          <w:rFonts w:ascii="Calibri" w:hAnsi="Calibri" w:cs="Calibri"/>
          <w:color w:val="auto"/>
          <w:sz w:val="24"/>
          <w:szCs w:val="24"/>
          <w:lang w:val="lv-LV"/>
        </w:rPr>
        <w:t xml:space="preserve"> </w:t>
      </w:r>
      <w:r w:rsidRPr="00E95A85">
        <w:rPr>
          <w:rFonts w:ascii="Calibri" w:hAnsi="Calibri" w:cs="Calibri"/>
          <w:color w:val="auto"/>
          <w:sz w:val="24"/>
          <w:szCs w:val="24"/>
          <w:lang w:val="lv-LV"/>
        </w:rPr>
        <w:t xml:space="preserve">norāda par nepilnīgu informāciju. Ir vērojamas atšķirības starp pārskatu sagatavotājiem, atsevišķos gadījumos ir veikta izvērsta analīze un situācijas raksturojums, savukārt citos pārskatos procesu analīze netika izvērtēta. </w:t>
      </w:r>
    </w:p>
    <w:p w14:paraId="247A9C0C" w14:textId="0E958537" w:rsidR="00D32590" w:rsidRPr="00E95A85" w:rsidRDefault="00D32590" w:rsidP="006D4451">
      <w:pPr>
        <w:spacing w:before="120" w:after="120" w:line="240" w:lineRule="auto"/>
        <w:jc w:val="both"/>
        <w:rPr>
          <w:rFonts w:ascii="Calibri" w:hAnsi="Calibri" w:cs="Calibri"/>
          <w:color w:val="auto"/>
          <w:sz w:val="24"/>
          <w:szCs w:val="24"/>
          <w:lang w:val="lv-LV"/>
        </w:rPr>
      </w:pPr>
      <w:r w:rsidRPr="00E95A85">
        <w:rPr>
          <w:rFonts w:ascii="Calibri" w:hAnsi="Calibri" w:cs="Calibri"/>
          <w:color w:val="auto"/>
          <w:sz w:val="24"/>
          <w:szCs w:val="24"/>
          <w:lang w:val="lv-LV"/>
        </w:rPr>
        <w:t>Jāatzīmē, ka pilnīgi visi pārvadātāji un pārvaldītājs sniedz informāciju par iekšējās uzraudzības pasākumiem, norādot gan kvantitatīvos, gan kvalitatīvos rādītājus. Atsevišķi uzņēmumi apraksta arī savas galvenās uzraudzības prioritātes, bet daži neiekļ</w:t>
      </w:r>
      <w:r w:rsidR="00D01FF5" w:rsidRPr="00E95A85">
        <w:rPr>
          <w:rFonts w:ascii="Calibri" w:hAnsi="Calibri" w:cs="Calibri"/>
          <w:color w:val="auto"/>
          <w:sz w:val="24"/>
          <w:szCs w:val="24"/>
          <w:lang w:val="lv-LV"/>
        </w:rPr>
        <w:t>auj</w:t>
      </w:r>
      <w:r w:rsidRPr="00E95A85">
        <w:rPr>
          <w:rFonts w:ascii="Calibri" w:hAnsi="Calibri" w:cs="Calibri"/>
          <w:color w:val="auto"/>
          <w:sz w:val="24"/>
          <w:szCs w:val="24"/>
          <w:lang w:val="lv-LV"/>
        </w:rPr>
        <w:t xml:space="preserve"> informāciju par savām prioritātēm. Visi uzņēm</w:t>
      </w:r>
      <w:r w:rsidR="00D01FF5" w:rsidRPr="00E95A85">
        <w:rPr>
          <w:rFonts w:ascii="Calibri" w:hAnsi="Calibri" w:cs="Calibri"/>
          <w:color w:val="auto"/>
          <w:sz w:val="24"/>
          <w:szCs w:val="24"/>
          <w:lang w:val="lv-LV"/>
        </w:rPr>
        <w:t>um</w:t>
      </w:r>
      <w:r w:rsidRPr="00E95A85">
        <w:rPr>
          <w:rFonts w:ascii="Calibri" w:hAnsi="Calibri" w:cs="Calibri"/>
          <w:color w:val="auto"/>
          <w:sz w:val="24"/>
          <w:szCs w:val="24"/>
          <w:lang w:val="lv-LV"/>
        </w:rPr>
        <w:t xml:space="preserve">i ir snieguši </w:t>
      </w:r>
      <w:r w:rsidR="00D01FF5" w:rsidRPr="00E95A85">
        <w:rPr>
          <w:rFonts w:ascii="Calibri" w:hAnsi="Calibri" w:cs="Calibri"/>
          <w:color w:val="auto"/>
          <w:sz w:val="24"/>
          <w:szCs w:val="24"/>
          <w:lang w:val="lv-LV"/>
        </w:rPr>
        <w:t xml:space="preserve">informāciju </w:t>
      </w:r>
      <w:r w:rsidRPr="00E95A85">
        <w:rPr>
          <w:rFonts w:ascii="Calibri" w:hAnsi="Calibri" w:cs="Calibri"/>
          <w:color w:val="auto"/>
          <w:sz w:val="24"/>
          <w:szCs w:val="24"/>
          <w:lang w:val="lv-LV"/>
        </w:rPr>
        <w:t xml:space="preserve">arī par riska pārvaldības procesa piemērošanu uzņēmumā, taču ne vienmēr sagatavotā informācija ir analizējama un izvērtējama. Nereti </w:t>
      </w:r>
      <w:proofErr w:type="spellStart"/>
      <w:r w:rsidRPr="00E95A85">
        <w:rPr>
          <w:rFonts w:ascii="Calibri" w:hAnsi="Calibri" w:cs="Calibri"/>
          <w:color w:val="auto"/>
          <w:sz w:val="24"/>
          <w:szCs w:val="24"/>
          <w:lang w:val="lv-LV"/>
        </w:rPr>
        <w:t>VDzTI</w:t>
      </w:r>
      <w:proofErr w:type="spellEnd"/>
      <w:r w:rsidRPr="00E95A85">
        <w:rPr>
          <w:rFonts w:ascii="Calibri" w:hAnsi="Calibri" w:cs="Calibri"/>
          <w:color w:val="auto"/>
          <w:sz w:val="24"/>
          <w:szCs w:val="24"/>
          <w:lang w:val="lv-LV"/>
        </w:rPr>
        <w:t xml:space="preserve"> veicot auditus, iegūst pilnīgāku informāciju par riska pārvaldības procesu, kā saņemot informāciju no pārskata.</w:t>
      </w:r>
    </w:p>
    <w:p w14:paraId="0D774313" w14:textId="5BEE7C90" w:rsidR="00E72690" w:rsidRPr="007B6D73" w:rsidRDefault="00E72690" w:rsidP="008C33B3">
      <w:pPr>
        <w:pStyle w:val="Virsraksts2"/>
        <w:numPr>
          <w:ilvl w:val="1"/>
          <w:numId w:val="8"/>
        </w:numPr>
        <w:pBdr>
          <w:bottom w:val="single" w:sz="4" w:space="1" w:color="auto"/>
        </w:pBdr>
        <w:spacing w:before="240" w:line="240" w:lineRule="auto"/>
        <w:ind w:left="754" w:hanging="397"/>
        <w:rPr>
          <w:rFonts w:asciiTheme="minorHAnsi" w:hAnsiTheme="minorHAnsi" w:cstheme="minorHAnsi"/>
          <w:b/>
          <w:bCs/>
          <w:color w:val="auto"/>
          <w:lang w:val="lv-LV"/>
        </w:rPr>
      </w:pPr>
      <w:bookmarkStart w:id="84" w:name="_Toc145595178"/>
      <w:r w:rsidRPr="007B6D73">
        <w:rPr>
          <w:rFonts w:asciiTheme="minorHAnsi" w:hAnsiTheme="minorHAnsi" w:cstheme="minorHAnsi"/>
          <w:b/>
          <w:bCs/>
          <w:color w:val="auto"/>
          <w:sz w:val="24"/>
          <w:szCs w:val="24"/>
          <w:lang w:val="lv-LV"/>
        </w:rPr>
        <w:t>ES projektu līdzdalība un īstenošana</w:t>
      </w:r>
      <w:bookmarkEnd w:id="84"/>
    </w:p>
    <w:p w14:paraId="1E3142A1" w14:textId="1C8C7799" w:rsidR="00D32590" w:rsidRPr="00182354" w:rsidRDefault="00D32590" w:rsidP="008C33B3">
      <w:pPr>
        <w:pStyle w:val="Sarakstarindkopa"/>
        <w:numPr>
          <w:ilvl w:val="0"/>
          <w:numId w:val="18"/>
        </w:numPr>
        <w:spacing w:before="120"/>
        <w:ind w:left="284" w:hanging="284"/>
        <w:rPr>
          <w:rFonts w:asciiTheme="minorHAnsi" w:hAnsiTheme="minorHAnsi" w:cstheme="minorHAnsi"/>
          <w:b/>
          <w:bCs/>
        </w:rPr>
      </w:pPr>
      <w:r w:rsidRPr="00182354">
        <w:rPr>
          <w:rFonts w:asciiTheme="minorHAnsi" w:hAnsiTheme="minorHAnsi" w:cstheme="minorHAnsi"/>
          <w:b/>
          <w:bCs/>
        </w:rPr>
        <w:t xml:space="preserve">Rail </w:t>
      </w:r>
      <w:proofErr w:type="spellStart"/>
      <w:r w:rsidRPr="00182354">
        <w:rPr>
          <w:rFonts w:asciiTheme="minorHAnsi" w:hAnsiTheme="minorHAnsi" w:cstheme="minorHAnsi"/>
          <w:b/>
          <w:bCs/>
        </w:rPr>
        <w:t>Baltica</w:t>
      </w:r>
      <w:proofErr w:type="spellEnd"/>
    </w:p>
    <w:p w14:paraId="62D5E0C5" w14:textId="465F5DB9" w:rsidR="00D32590" w:rsidRPr="00E95A85" w:rsidRDefault="00D32590" w:rsidP="00BB1A97">
      <w:pPr>
        <w:tabs>
          <w:tab w:val="num" w:pos="0"/>
        </w:tabs>
        <w:spacing w:before="120" w:after="120" w:line="240" w:lineRule="auto"/>
        <w:jc w:val="both"/>
        <w:rPr>
          <w:rFonts w:ascii="Calibri" w:hAnsi="Calibri" w:cs="Calibri"/>
          <w:color w:val="auto"/>
          <w:spacing w:val="-6"/>
          <w:sz w:val="24"/>
          <w:szCs w:val="24"/>
          <w:lang w:val="lv-LV"/>
        </w:rPr>
      </w:pPr>
      <w:r w:rsidRPr="00E95A85">
        <w:rPr>
          <w:rFonts w:ascii="Calibri" w:hAnsi="Calibri" w:cs="Calibri"/>
          <w:color w:val="auto"/>
          <w:spacing w:val="-6"/>
          <w:sz w:val="24"/>
          <w:szCs w:val="24"/>
          <w:lang w:val="lv-LV"/>
        </w:rPr>
        <w:t xml:space="preserve">Rail </w:t>
      </w:r>
      <w:proofErr w:type="spellStart"/>
      <w:r w:rsidRPr="00E95A85">
        <w:rPr>
          <w:rFonts w:ascii="Calibri" w:hAnsi="Calibri" w:cs="Calibri"/>
          <w:color w:val="auto"/>
          <w:spacing w:val="-6"/>
          <w:sz w:val="24"/>
          <w:szCs w:val="24"/>
          <w:lang w:val="lv-LV"/>
        </w:rPr>
        <w:t>Baltica</w:t>
      </w:r>
      <w:proofErr w:type="spellEnd"/>
      <w:r w:rsidRPr="00E95A85">
        <w:rPr>
          <w:rFonts w:ascii="Calibri" w:hAnsi="Calibri" w:cs="Calibri"/>
          <w:color w:val="auto"/>
          <w:spacing w:val="-6"/>
          <w:sz w:val="24"/>
          <w:szCs w:val="24"/>
          <w:lang w:val="lv-LV"/>
        </w:rPr>
        <w:t xml:space="preserve"> dzelzceļa infrastruktūras projekt</w:t>
      </w:r>
      <w:r w:rsidR="00E72690" w:rsidRPr="00E95A85">
        <w:rPr>
          <w:rFonts w:ascii="Calibri" w:hAnsi="Calibri" w:cs="Calibri"/>
          <w:color w:val="auto"/>
          <w:spacing w:val="-6"/>
          <w:sz w:val="24"/>
          <w:szCs w:val="24"/>
          <w:lang w:val="lv-LV"/>
        </w:rPr>
        <w:t>a</w:t>
      </w:r>
      <w:r w:rsidRPr="00E95A85">
        <w:rPr>
          <w:rFonts w:ascii="Calibri" w:hAnsi="Calibri" w:cs="Calibri"/>
          <w:color w:val="auto"/>
          <w:spacing w:val="-6"/>
          <w:sz w:val="24"/>
          <w:szCs w:val="24"/>
          <w:lang w:val="lv-LV"/>
        </w:rPr>
        <w:t xml:space="preserve"> mērķis ir integrēt Baltijas valstis Eiropas dzelzceļu tīklā. Projektā piedalās piecas E</w:t>
      </w:r>
      <w:r w:rsidR="00F167DD" w:rsidRPr="00E95A85">
        <w:rPr>
          <w:rFonts w:ascii="Calibri" w:hAnsi="Calibri" w:cs="Calibri"/>
          <w:color w:val="auto"/>
          <w:spacing w:val="-6"/>
          <w:sz w:val="24"/>
          <w:szCs w:val="24"/>
          <w:lang w:val="lv-LV"/>
        </w:rPr>
        <w:t>S</w:t>
      </w:r>
      <w:r w:rsidRPr="00E95A85">
        <w:rPr>
          <w:rFonts w:ascii="Calibri" w:hAnsi="Calibri" w:cs="Calibri"/>
          <w:color w:val="auto"/>
          <w:spacing w:val="-6"/>
          <w:sz w:val="24"/>
          <w:szCs w:val="24"/>
          <w:lang w:val="lv-LV"/>
        </w:rPr>
        <w:t xml:space="preserve"> valstis– Polija, Lietuva, Latvija, Igaunija un, lai arī netieši, Somija. Paredzēts, ka dzelzceļa līnija savienos Helsinkus, Tallinu, Pērnavu, Rīgu, Paņevežu, Kauņu, </w:t>
      </w:r>
      <w:proofErr w:type="spellStart"/>
      <w:r w:rsidRPr="00E95A85">
        <w:rPr>
          <w:rFonts w:ascii="Calibri" w:hAnsi="Calibri" w:cs="Calibri"/>
          <w:color w:val="auto"/>
          <w:spacing w:val="-6"/>
          <w:sz w:val="24"/>
          <w:szCs w:val="24"/>
          <w:lang w:val="lv-LV"/>
        </w:rPr>
        <w:t>Viļnu</w:t>
      </w:r>
      <w:proofErr w:type="spellEnd"/>
      <w:r w:rsidRPr="00E95A85">
        <w:rPr>
          <w:rFonts w:ascii="Calibri" w:hAnsi="Calibri" w:cs="Calibri"/>
          <w:color w:val="auto"/>
          <w:spacing w:val="-6"/>
          <w:sz w:val="24"/>
          <w:szCs w:val="24"/>
          <w:lang w:val="lv-LV"/>
        </w:rPr>
        <w:t xml:space="preserve"> un Varšavu. Dzelzceļa līnijas izbūve, kas vīsies caur Baltijas valstīm, tiek dēvēta par Rail </w:t>
      </w:r>
      <w:proofErr w:type="spellStart"/>
      <w:r w:rsidRPr="00E95A85">
        <w:rPr>
          <w:rFonts w:ascii="Calibri" w:hAnsi="Calibri" w:cs="Calibri"/>
          <w:color w:val="auto"/>
          <w:spacing w:val="-6"/>
          <w:sz w:val="24"/>
          <w:szCs w:val="24"/>
          <w:lang w:val="lv-LV"/>
        </w:rPr>
        <w:t>Baltica</w:t>
      </w:r>
      <w:proofErr w:type="spellEnd"/>
      <w:r w:rsidRPr="00E95A85">
        <w:rPr>
          <w:rFonts w:ascii="Calibri" w:hAnsi="Calibri" w:cs="Calibri"/>
          <w:color w:val="auto"/>
          <w:spacing w:val="-6"/>
          <w:sz w:val="24"/>
          <w:szCs w:val="24"/>
          <w:lang w:val="lv-LV"/>
        </w:rPr>
        <w:t xml:space="preserve"> Globālo projektu.</w:t>
      </w:r>
      <w:r w:rsidRPr="00E95A85">
        <w:rPr>
          <w:rStyle w:val="Vresatsauce"/>
          <w:rFonts w:ascii="Calibri" w:hAnsi="Calibri" w:cs="Calibri"/>
          <w:color w:val="auto"/>
          <w:spacing w:val="-6"/>
          <w:sz w:val="24"/>
          <w:szCs w:val="24"/>
          <w:lang w:val="lv-LV"/>
        </w:rPr>
        <w:footnoteReference w:id="25"/>
      </w:r>
      <w:r w:rsidRPr="00E95A85">
        <w:rPr>
          <w:rFonts w:ascii="Calibri" w:hAnsi="Calibri" w:cs="Calibri"/>
          <w:color w:val="auto"/>
          <w:spacing w:val="-6"/>
          <w:sz w:val="24"/>
          <w:szCs w:val="24"/>
          <w:lang w:val="lv-LV"/>
        </w:rPr>
        <w:t xml:space="preserve"> Daļa no Ziemeļjūras–Baltijas transporta koridora.</w:t>
      </w:r>
    </w:p>
    <w:p w14:paraId="421CCDF1" w14:textId="3169412A" w:rsidR="00D32590" w:rsidRPr="00E95A85" w:rsidRDefault="00D32590" w:rsidP="00D32590">
      <w:pPr>
        <w:tabs>
          <w:tab w:val="num" w:pos="0"/>
        </w:tabs>
        <w:spacing w:before="120" w:after="0" w:line="240" w:lineRule="auto"/>
        <w:jc w:val="both"/>
        <w:rPr>
          <w:rFonts w:ascii="Calibri" w:hAnsi="Calibri" w:cs="Calibri"/>
          <w:strike/>
          <w:color w:val="auto"/>
          <w:spacing w:val="-6"/>
          <w:sz w:val="24"/>
          <w:szCs w:val="24"/>
          <w:lang w:val="lv-LV"/>
        </w:rPr>
      </w:pPr>
      <w:proofErr w:type="spellStart"/>
      <w:r w:rsidRPr="00E95A85">
        <w:rPr>
          <w:rFonts w:ascii="Calibri" w:hAnsi="Calibri" w:cs="Calibri"/>
          <w:color w:val="auto"/>
          <w:spacing w:val="-6"/>
          <w:sz w:val="24"/>
          <w:szCs w:val="24"/>
          <w:lang w:val="lv-LV"/>
        </w:rPr>
        <w:t>VDzTI</w:t>
      </w:r>
      <w:proofErr w:type="spellEnd"/>
      <w:r w:rsidRPr="00E95A85">
        <w:rPr>
          <w:rFonts w:ascii="Calibri" w:hAnsi="Calibri" w:cs="Calibri"/>
          <w:color w:val="auto"/>
          <w:spacing w:val="-6"/>
          <w:sz w:val="24"/>
          <w:szCs w:val="24"/>
          <w:lang w:val="lv-LV"/>
        </w:rPr>
        <w:t>, kā valsts drošības iestāde, ir sniegusi vairākus atzinumus un skaidrojumus par tehnisko specifikāciju apakšsistēmām, la</w:t>
      </w:r>
      <w:r w:rsidR="003C3A49">
        <w:rPr>
          <w:rFonts w:ascii="Calibri" w:hAnsi="Calibri" w:cs="Calibri"/>
          <w:color w:val="auto"/>
          <w:spacing w:val="-6"/>
          <w:sz w:val="24"/>
          <w:szCs w:val="24"/>
          <w:lang w:val="lv-LV"/>
        </w:rPr>
        <w:t>i tiktu nodrošināta gan drošība</w:t>
      </w:r>
      <w:r w:rsidRPr="00E95A85">
        <w:rPr>
          <w:rFonts w:ascii="Calibri" w:hAnsi="Calibri" w:cs="Calibri"/>
          <w:color w:val="auto"/>
          <w:spacing w:val="-6"/>
          <w:sz w:val="24"/>
          <w:szCs w:val="24"/>
          <w:lang w:val="lv-LV"/>
        </w:rPr>
        <w:t>, gan elementu savietojamība</w:t>
      </w:r>
      <w:r w:rsidR="001B3B21" w:rsidRPr="00E95A85">
        <w:rPr>
          <w:rFonts w:ascii="Calibri" w:hAnsi="Calibri" w:cs="Calibri"/>
          <w:color w:val="auto"/>
          <w:spacing w:val="-6"/>
          <w:sz w:val="24"/>
          <w:szCs w:val="24"/>
          <w:lang w:val="lv-LV"/>
        </w:rPr>
        <w:t>.</w:t>
      </w:r>
      <w:r w:rsidR="00B85575" w:rsidRPr="00E95A85">
        <w:rPr>
          <w:rFonts w:ascii="Calibri" w:hAnsi="Calibri" w:cs="Calibri"/>
          <w:color w:val="auto"/>
          <w:spacing w:val="-6"/>
          <w:sz w:val="24"/>
          <w:szCs w:val="24"/>
          <w:lang w:val="lv-LV"/>
        </w:rPr>
        <w:t xml:space="preserve"> </w:t>
      </w:r>
      <w:proofErr w:type="spellStart"/>
      <w:r w:rsidRPr="00E95A85">
        <w:rPr>
          <w:rFonts w:ascii="Calibri" w:hAnsi="Calibri" w:cs="Calibri"/>
          <w:color w:val="auto"/>
          <w:spacing w:val="-6"/>
          <w:sz w:val="24"/>
          <w:szCs w:val="24"/>
          <w:lang w:val="lv-LV"/>
        </w:rPr>
        <w:t>VDzTI</w:t>
      </w:r>
      <w:proofErr w:type="spellEnd"/>
      <w:r w:rsidRPr="00E95A85">
        <w:rPr>
          <w:rFonts w:ascii="Calibri" w:hAnsi="Calibri" w:cs="Calibri"/>
          <w:color w:val="auto"/>
          <w:spacing w:val="-6"/>
          <w:sz w:val="24"/>
          <w:szCs w:val="24"/>
          <w:lang w:val="lv-LV"/>
        </w:rPr>
        <w:t xml:space="preserve"> ir pieņēmusi vairākus lēmumus par Rail </w:t>
      </w:r>
      <w:proofErr w:type="spellStart"/>
      <w:r w:rsidRPr="00E95A85">
        <w:rPr>
          <w:rFonts w:ascii="Calibri" w:hAnsi="Calibri" w:cs="Calibri"/>
          <w:color w:val="auto"/>
          <w:spacing w:val="-6"/>
          <w:sz w:val="24"/>
          <w:szCs w:val="24"/>
          <w:lang w:val="lv-LV"/>
        </w:rPr>
        <w:t>Baltica</w:t>
      </w:r>
      <w:proofErr w:type="spellEnd"/>
      <w:r w:rsidRPr="00E95A85">
        <w:rPr>
          <w:rFonts w:ascii="Calibri" w:hAnsi="Calibri" w:cs="Calibri"/>
          <w:color w:val="auto"/>
          <w:spacing w:val="-6"/>
          <w:sz w:val="24"/>
          <w:szCs w:val="24"/>
          <w:lang w:val="lv-LV"/>
        </w:rPr>
        <w:t xml:space="preserve"> izbūvi un būvprojektu izmaiņām</w:t>
      </w:r>
      <w:r w:rsidRPr="00E95A85">
        <w:rPr>
          <w:rFonts w:ascii="Calibri" w:hAnsi="Calibri" w:cs="Calibri"/>
          <w:strike/>
          <w:color w:val="auto"/>
          <w:spacing w:val="-6"/>
          <w:sz w:val="24"/>
          <w:szCs w:val="24"/>
          <w:lang w:val="lv-LV"/>
        </w:rPr>
        <w:t>.</w:t>
      </w:r>
      <w:r w:rsidR="001B3B21" w:rsidRPr="00E95A85">
        <w:rPr>
          <w:rFonts w:ascii="Calibri" w:hAnsi="Calibri" w:cs="Calibri"/>
          <w:strike/>
          <w:color w:val="auto"/>
          <w:spacing w:val="-6"/>
          <w:sz w:val="24"/>
          <w:szCs w:val="24"/>
          <w:highlight w:val="yellow"/>
          <w:lang w:val="lv-LV"/>
        </w:rPr>
        <w:t xml:space="preserve"> </w:t>
      </w:r>
    </w:p>
    <w:p w14:paraId="6615715D" w14:textId="0AA2A479" w:rsidR="00D32590" w:rsidRPr="00E95A85" w:rsidRDefault="00D32590" w:rsidP="00D32590">
      <w:pPr>
        <w:tabs>
          <w:tab w:val="num" w:pos="0"/>
        </w:tabs>
        <w:spacing w:before="120" w:after="0" w:line="240" w:lineRule="auto"/>
        <w:jc w:val="both"/>
        <w:rPr>
          <w:rFonts w:ascii="Calibri" w:hAnsi="Calibri" w:cs="Calibri"/>
          <w:color w:val="auto"/>
          <w:spacing w:val="-6"/>
          <w:sz w:val="24"/>
          <w:szCs w:val="24"/>
          <w:lang w:val="lv-LV"/>
        </w:rPr>
      </w:pPr>
      <w:proofErr w:type="spellStart"/>
      <w:r w:rsidRPr="00E95A85">
        <w:rPr>
          <w:rFonts w:ascii="Calibri" w:hAnsi="Calibri" w:cs="Calibri"/>
          <w:color w:val="auto"/>
          <w:spacing w:val="-6"/>
          <w:sz w:val="24"/>
          <w:szCs w:val="24"/>
          <w:lang w:val="lv-LV"/>
        </w:rPr>
        <w:t>VDzTI</w:t>
      </w:r>
      <w:proofErr w:type="spellEnd"/>
      <w:r w:rsidRPr="00E95A85">
        <w:rPr>
          <w:rFonts w:ascii="Calibri" w:hAnsi="Calibri" w:cs="Calibri"/>
          <w:color w:val="auto"/>
          <w:spacing w:val="-6"/>
          <w:sz w:val="24"/>
          <w:szCs w:val="24"/>
          <w:lang w:val="lv-LV"/>
        </w:rPr>
        <w:t xml:space="preserve"> aktīvi seko līdzi Rail </w:t>
      </w:r>
      <w:proofErr w:type="spellStart"/>
      <w:r w:rsidRPr="00E95A85">
        <w:rPr>
          <w:rFonts w:ascii="Calibri" w:hAnsi="Calibri" w:cs="Calibri"/>
          <w:color w:val="auto"/>
          <w:spacing w:val="-6"/>
          <w:sz w:val="24"/>
          <w:szCs w:val="24"/>
          <w:lang w:val="lv-LV"/>
        </w:rPr>
        <w:t>Baltica</w:t>
      </w:r>
      <w:proofErr w:type="spellEnd"/>
      <w:r w:rsidRPr="00E95A85">
        <w:rPr>
          <w:rFonts w:ascii="Calibri" w:hAnsi="Calibri" w:cs="Calibri"/>
          <w:color w:val="auto"/>
          <w:spacing w:val="-6"/>
          <w:sz w:val="24"/>
          <w:szCs w:val="24"/>
          <w:lang w:val="lv-LV"/>
        </w:rPr>
        <w:t xml:space="preserve"> projektam un iesaistītām pusēm sniedz konsultācijas drošības un savstarpējās izmantojamības jomā. </w:t>
      </w:r>
      <w:proofErr w:type="spellStart"/>
      <w:r w:rsidRPr="00E95A85">
        <w:rPr>
          <w:rFonts w:ascii="Calibri" w:hAnsi="Calibri" w:cs="Calibri"/>
          <w:color w:val="auto"/>
          <w:spacing w:val="-6"/>
          <w:sz w:val="24"/>
          <w:szCs w:val="24"/>
          <w:lang w:val="lv-LV"/>
        </w:rPr>
        <w:t>VDzTI</w:t>
      </w:r>
      <w:proofErr w:type="spellEnd"/>
      <w:r w:rsidRPr="00E95A85">
        <w:rPr>
          <w:rFonts w:ascii="Calibri" w:hAnsi="Calibri" w:cs="Calibri"/>
          <w:color w:val="auto"/>
          <w:spacing w:val="-6"/>
          <w:sz w:val="24"/>
          <w:szCs w:val="24"/>
          <w:lang w:val="lv-LV"/>
        </w:rPr>
        <w:t xml:space="preserve"> arī piedalās Rail </w:t>
      </w:r>
      <w:proofErr w:type="spellStart"/>
      <w:r w:rsidRPr="00E95A85">
        <w:rPr>
          <w:rFonts w:ascii="Calibri" w:hAnsi="Calibri" w:cs="Calibri"/>
          <w:color w:val="auto"/>
          <w:spacing w:val="-6"/>
          <w:sz w:val="24"/>
          <w:szCs w:val="24"/>
          <w:lang w:val="lv-LV"/>
        </w:rPr>
        <w:t>Baltica</w:t>
      </w:r>
      <w:proofErr w:type="spellEnd"/>
      <w:r w:rsidRPr="00E95A85">
        <w:rPr>
          <w:rFonts w:ascii="Calibri" w:hAnsi="Calibri" w:cs="Calibri"/>
          <w:color w:val="auto"/>
          <w:spacing w:val="-6"/>
          <w:sz w:val="24"/>
          <w:szCs w:val="24"/>
          <w:lang w:val="lv-LV"/>
        </w:rPr>
        <w:t xml:space="preserve"> Ilgtspējīgas attīstības koordinācijas padomes darbā.</w:t>
      </w:r>
    </w:p>
    <w:p w14:paraId="5FAADC51" w14:textId="77777777" w:rsidR="00D32590" w:rsidRPr="00E95A85" w:rsidRDefault="00D32590" w:rsidP="00D32590">
      <w:pPr>
        <w:tabs>
          <w:tab w:val="num" w:pos="0"/>
        </w:tabs>
        <w:spacing w:before="120" w:after="0" w:line="240" w:lineRule="auto"/>
        <w:jc w:val="both"/>
        <w:rPr>
          <w:rFonts w:ascii="Calibri" w:hAnsi="Calibri" w:cs="Calibri"/>
          <w:color w:val="auto"/>
          <w:spacing w:val="-6"/>
          <w:sz w:val="22"/>
          <w:szCs w:val="22"/>
          <w:lang w:val="lv-LV"/>
        </w:rPr>
      </w:pPr>
    </w:p>
    <w:p w14:paraId="38D2FFF8" w14:textId="18B23409" w:rsidR="00D32590" w:rsidRPr="00E95A85" w:rsidRDefault="00D32590" w:rsidP="008C33B3">
      <w:pPr>
        <w:pStyle w:val="Virsraksts1"/>
        <w:numPr>
          <w:ilvl w:val="0"/>
          <w:numId w:val="8"/>
        </w:numPr>
        <w:pBdr>
          <w:bottom w:val="single" w:sz="12" w:space="1" w:color="auto"/>
        </w:pBdr>
        <w:spacing w:after="0" w:line="240" w:lineRule="auto"/>
        <w:ind w:left="397" w:hanging="397"/>
        <w:rPr>
          <w:rFonts w:asciiTheme="minorHAnsi" w:hAnsiTheme="minorHAnsi" w:cstheme="minorHAnsi"/>
          <w:b/>
          <w:color w:val="auto"/>
          <w:sz w:val="28"/>
          <w:lang w:val="lv-LV"/>
        </w:rPr>
      </w:pPr>
      <w:bookmarkStart w:id="85" w:name="_Toc145595179"/>
      <w:r w:rsidRPr="00E95A85">
        <w:rPr>
          <w:rFonts w:asciiTheme="minorHAnsi" w:hAnsiTheme="minorHAnsi" w:cstheme="minorHAnsi"/>
          <w:b/>
          <w:color w:val="auto"/>
          <w:sz w:val="28"/>
          <w:lang w:val="lv-LV"/>
        </w:rPr>
        <w:t>Drošības kultūra</w:t>
      </w:r>
      <w:bookmarkEnd w:id="85"/>
    </w:p>
    <w:p w14:paraId="72F743C2" w14:textId="17E73785" w:rsidR="00E72690" w:rsidRPr="007B6D73" w:rsidRDefault="00E72690" w:rsidP="00D4201F">
      <w:pPr>
        <w:pStyle w:val="Virsraksts2"/>
        <w:pBdr>
          <w:bottom w:val="single" w:sz="4" w:space="1" w:color="auto"/>
        </w:pBdr>
        <w:spacing w:before="240"/>
        <w:rPr>
          <w:rFonts w:asciiTheme="minorHAnsi" w:hAnsiTheme="minorHAnsi" w:cstheme="minorHAnsi"/>
          <w:sz w:val="24"/>
          <w:szCs w:val="24"/>
          <w:lang w:val="lv-LV"/>
        </w:rPr>
      </w:pPr>
      <w:bookmarkStart w:id="86" w:name="_Toc145595180"/>
      <w:bookmarkEnd w:id="83"/>
      <w:r w:rsidRPr="007B6D73">
        <w:rPr>
          <w:rFonts w:asciiTheme="minorHAnsi" w:hAnsiTheme="minorHAnsi" w:cstheme="minorHAnsi"/>
          <w:b/>
          <w:bCs/>
          <w:color w:val="auto"/>
          <w:sz w:val="24"/>
          <w:szCs w:val="24"/>
          <w:lang w:val="lv-LV"/>
        </w:rPr>
        <w:t>9.1.</w:t>
      </w:r>
      <w:r w:rsidRPr="007B6D73">
        <w:rPr>
          <w:b/>
          <w:bCs/>
          <w:color w:val="auto"/>
          <w:sz w:val="24"/>
          <w:szCs w:val="24"/>
          <w:lang w:val="lv-LV"/>
        </w:rPr>
        <w:t xml:space="preserve"> </w:t>
      </w:r>
      <w:r w:rsidRPr="007B6D73">
        <w:rPr>
          <w:rFonts w:asciiTheme="minorHAnsi" w:hAnsiTheme="minorHAnsi" w:cstheme="minorHAnsi"/>
          <w:b/>
          <w:bCs/>
          <w:color w:val="auto"/>
          <w:sz w:val="24"/>
          <w:szCs w:val="24"/>
          <w:lang w:val="lv-LV"/>
        </w:rPr>
        <w:t>Drošības kultūras novērtēšana un uzraudzība</w:t>
      </w:r>
      <w:bookmarkEnd w:id="86"/>
    </w:p>
    <w:p w14:paraId="0245E6C7" w14:textId="77777777" w:rsidR="00BB775F" w:rsidRPr="00E95A85" w:rsidRDefault="001B3B21" w:rsidP="00D4201F">
      <w:pPr>
        <w:tabs>
          <w:tab w:val="num" w:pos="0"/>
        </w:tabs>
        <w:spacing w:before="120" w:after="120" w:line="240" w:lineRule="auto"/>
        <w:jc w:val="both"/>
        <w:rPr>
          <w:rFonts w:ascii="Calibri" w:hAnsi="Calibri" w:cs="Calibri"/>
          <w:color w:val="auto"/>
          <w:spacing w:val="-6"/>
          <w:sz w:val="24"/>
          <w:szCs w:val="24"/>
          <w:lang w:val="lv-LV"/>
        </w:rPr>
      </w:pPr>
      <w:r w:rsidRPr="00E95A85">
        <w:rPr>
          <w:rFonts w:ascii="Calibri" w:hAnsi="Calibri" w:cs="Calibri"/>
          <w:color w:val="auto"/>
          <w:spacing w:val="-6"/>
          <w:sz w:val="24"/>
          <w:szCs w:val="24"/>
          <w:lang w:val="lv-LV"/>
        </w:rPr>
        <w:t xml:space="preserve">Šobrīd organizācijas ir pārmaiņu procesā un drošības kultūras jautājumus savā darbībā integrē pakāpeniski. </w:t>
      </w:r>
      <w:proofErr w:type="spellStart"/>
      <w:r w:rsidR="00BB775F" w:rsidRPr="00E95A85">
        <w:rPr>
          <w:rFonts w:ascii="Calibri" w:hAnsi="Calibri" w:cs="Calibri"/>
          <w:color w:val="auto"/>
          <w:spacing w:val="-6"/>
          <w:sz w:val="24"/>
          <w:szCs w:val="24"/>
          <w:lang w:val="lv-LV"/>
        </w:rPr>
        <w:t>VDzTI</w:t>
      </w:r>
      <w:proofErr w:type="spellEnd"/>
      <w:r w:rsidR="00BB775F" w:rsidRPr="00E95A85">
        <w:rPr>
          <w:rFonts w:ascii="Calibri" w:hAnsi="Calibri" w:cs="Calibri"/>
          <w:color w:val="auto"/>
          <w:spacing w:val="-6"/>
          <w:sz w:val="24"/>
          <w:szCs w:val="24"/>
          <w:lang w:val="lv-LV"/>
        </w:rPr>
        <w:t xml:space="preserve"> uzskata, ka drošības kultūras ieviešana un uzturēšana ir jāveicina katrā dzelzceļa uzņēmumā, jo tā ļauj tās lietotājiem novērtēt drošības stāvokli un noteikt jomas, kurās jāveic uzlabojumi. </w:t>
      </w:r>
    </w:p>
    <w:p w14:paraId="71F7832F" w14:textId="71631C69" w:rsidR="00E72690" w:rsidRPr="00E95A85" w:rsidRDefault="00FD6C1A" w:rsidP="004D18F7">
      <w:pPr>
        <w:tabs>
          <w:tab w:val="num" w:pos="0"/>
        </w:tabs>
        <w:spacing w:before="240" w:after="120" w:line="240" w:lineRule="auto"/>
        <w:jc w:val="both"/>
        <w:rPr>
          <w:rFonts w:ascii="Calibri" w:hAnsi="Calibri" w:cs="Calibri"/>
          <w:color w:val="auto"/>
          <w:spacing w:val="-6"/>
          <w:sz w:val="24"/>
          <w:szCs w:val="24"/>
          <w:lang w:val="lv-LV"/>
        </w:rPr>
      </w:pPr>
      <w:r w:rsidRPr="00E95A85">
        <w:rPr>
          <w:rFonts w:ascii="Calibri" w:hAnsi="Calibri" w:cs="Calibri"/>
          <w:color w:val="auto"/>
          <w:spacing w:val="-6"/>
          <w:sz w:val="24"/>
          <w:szCs w:val="24"/>
          <w:lang w:val="lv-LV"/>
        </w:rPr>
        <w:t xml:space="preserve">Saskaņā ar </w:t>
      </w:r>
      <w:proofErr w:type="spellStart"/>
      <w:r w:rsidR="00D32590" w:rsidRPr="00E95A85">
        <w:rPr>
          <w:rFonts w:ascii="Calibri" w:hAnsi="Calibri" w:cs="Calibri"/>
          <w:color w:val="auto"/>
          <w:spacing w:val="-6"/>
          <w:sz w:val="24"/>
          <w:szCs w:val="24"/>
          <w:lang w:val="lv-LV"/>
        </w:rPr>
        <w:t>VDzTI</w:t>
      </w:r>
      <w:proofErr w:type="spellEnd"/>
      <w:r w:rsidR="00D32590" w:rsidRPr="00E95A85">
        <w:rPr>
          <w:rFonts w:ascii="Calibri" w:hAnsi="Calibri" w:cs="Calibri"/>
          <w:color w:val="auto"/>
          <w:spacing w:val="-6"/>
          <w:sz w:val="24"/>
          <w:szCs w:val="24"/>
          <w:lang w:val="lv-LV"/>
        </w:rPr>
        <w:t xml:space="preserve"> </w:t>
      </w:r>
      <w:r w:rsidRPr="00E95A85">
        <w:rPr>
          <w:rFonts w:ascii="Calibri" w:hAnsi="Calibri" w:cs="Calibri"/>
          <w:color w:val="auto"/>
          <w:spacing w:val="-6"/>
          <w:sz w:val="24"/>
          <w:szCs w:val="24"/>
          <w:lang w:val="lv-LV"/>
        </w:rPr>
        <w:t xml:space="preserve">jauno uzraudzības stratēģiju </w:t>
      </w:r>
      <w:r w:rsidR="00D32590" w:rsidRPr="00E95A85">
        <w:rPr>
          <w:rFonts w:ascii="Calibri" w:hAnsi="Calibri" w:cs="Calibri"/>
          <w:color w:val="auto"/>
          <w:spacing w:val="-6"/>
          <w:sz w:val="24"/>
          <w:szCs w:val="24"/>
          <w:lang w:val="lv-LV"/>
        </w:rPr>
        <w:t>uzraudzības auditos</w:t>
      </w:r>
      <w:r w:rsidR="001B3B21" w:rsidRPr="00E95A85">
        <w:rPr>
          <w:rFonts w:ascii="Calibri" w:hAnsi="Calibri" w:cs="Calibri"/>
          <w:color w:val="auto"/>
          <w:spacing w:val="-6"/>
          <w:sz w:val="24"/>
          <w:szCs w:val="24"/>
          <w:lang w:val="lv-LV"/>
        </w:rPr>
        <w:t xml:space="preserve"> </w:t>
      </w:r>
      <w:r w:rsidR="004D18F7" w:rsidRPr="00E95A85">
        <w:rPr>
          <w:rFonts w:ascii="Calibri" w:hAnsi="Calibri" w:cs="Calibri"/>
          <w:color w:val="auto"/>
          <w:spacing w:val="-6"/>
          <w:sz w:val="24"/>
          <w:szCs w:val="24"/>
          <w:lang w:val="lv-LV"/>
        </w:rPr>
        <w:t xml:space="preserve">interviju un pārbaužu laikā </w:t>
      </w:r>
      <w:r w:rsidRPr="00E95A85">
        <w:rPr>
          <w:rFonts w:ascii="Calibri" w:hAnsi="Calibri" w:cs="Calibri"/>
          <w:color w:val="auto"/>
          <w:spacing w:val="-6"/>
          <w:sz w:val="24"/>
          <w:szCs w:val="24"/>
          <w:lang w:val="lv-LV"/>
        </w:rPr>
        <w:t>īpaš</w:t>
      </w:r>
      <w:r w:rsidR="00F167DD" w:rsidRPr="00E95A85">
        <w:rPr>
          <w:rFonts w:ascii="Calibri" w:hAnsi="Calibri" w:cs="Calibri"/>
          <w:color w:val="auto"/>
          <w:spacing w:val="-6"/>
          <w:sz w:val="24"/>
          <w:szCs w:val="24"/>
          <w:lang w:val="lv-LV"/>
        </w:rPr>
        <w:t>a</w:t>
      </w:r>
      <w:r w:rsidRPr="00E95A85">
        <w:rPr>
          <w:rFonts w:ascii="Calibri" w:hAnsi="Calibri" w:cs="Calibri"/>
          <w:color w:val="auto"/>
          <w:spacing w:val="-6"/>
          <w:sz w:val="24"/>
          <w:szCs w:val="24"/>
          <w:lang w:val="lv-LV"/>
        </w:rPr>
        <w:t xml:space="preserve"> uzmanīb</w:t>
      </w:r>
      <w:r w:rsidR="00F167DD" w:rsidRPr="00E95A85">
        <w:rPr>
          <w:rFonts w:ascii="Calibri" w:hAnsi="Calibri" w:cs="Calibri"/>
          <w:color w:val="auto"/>
          <w:spacing w:val="-6"/>
          <w:sz w:val="24"/>
          <w:szCs w:val="24"/>
          <w:lang w:val="lv-LV"/>
        </w:rPr>
        <w:t xml:space="preserve">a tiek </w:t>
      </w:r>
      <w:r w:rsidRPr="00E95A85">
        <w:rPr>
          <w:rFonts w:ascii="Calibri" w:hAnsi="Calibri" w:cs="Calibri"/>
          <w:color w:val="auto"/>
          <w:spacing w:val="-6"/>
          <w:sz w:val="24"/>
          <w:szCs w:val="24"/>
          <w:lang w:val="lv-LV"/>
        </w:rPr>
        <w:t>pievēr</w:t>
      </w:r>
      <w:r w:rsidR="00F167DD" w:rsidRPr="00E95A85">
        <w:rPr>
          <w:rFonts w:ascii="Calibri" w:hAnsi="Calibri" w:cs="Calibri"/>
          <w:color w:val="auto"/>
          <w:spacing w:val="-6"/>
          <w:sz w:val="24"/>
          <w:szCs w:val="24"/>
          <w:lang w:val="lv-LV"/>
        </w:rPr>
        <w:t>sta</w:t>
      </w:r>
      <w:r w:rsidRPr="00E95A85">
        <w:rPr>
          <w:rFonts w:ascii="Calibri" w:hAnsi="Calibri" w:cs="Calibri"/>
          <w:color w:val="auto"/>
          <w:spacing w:val="-6"/>
          <w:sz w:val="24"/>
          <w:szCs w:val="24"/>
          <w:lang w:val="lv-LV"/>
        </w:rPr>
        <w:t xml:space="preserve"> procesiem, </w:t>
      </w:r>
      <w:r w:rsidR="00D32590" w:rsidRPr="00E95A85">
        <w:rPr>
          <w:rFonts w:ascii="Calibri" w:hAnsi="Calibri" w:cs="Calibri"/>
          <w:color w:val="auto"/>
          <w:spacing w:val="-6"/>
          <w:sz w:val="24"/>
          <w:szCs w:val="24"/>
          <w:lang w:val="lv-LV"/>
        </w:rPr>
        <w:t>kas saistām</w:t>
      </w:r>
      <w:r w:rsidR="00F167DD" w:rsidRPr="00E95A85">
        <w:rPr>
          <w:rFonts w:ascii="Calibri" w:hAnsi="Calibri" w:cs="Calibri"/>
          <w:color w:val="auto"/>
          <w:spacing w:val="-6"/>
          <w:sz w:val="24"/>
          <w:szCs w:val="24"/>
          <w:lang w:val="lv-LV"/>
        </w:rPr>
        <w:t>i</w:t>
      </w:r>
      <w:r w:rsidR="00D32590" w:rsidRPr="00E95A85">
        <w:rPr>
          <w:rFonts w:ascii="Calibri" w:hAnsi="Calibri" w:cs="Calibri"/>
          <w:color w:val="auto"/>
          <w:spacing w:val="-6"/>
          <w:sz w:val="24"/>
          <w:szCs w:val="24"/>
          <w:lang w:val="lv-LV"/>
        </w:rPr>
        <w:t xml:space="preserve"> ar drošības kultūras jautājumiem</w:t>
      </w:r>
      <w:r w:rsidR="004D18F7" w:rsidRPr="00E95A85">
        <w:rPr>
          <w:rFonts w:ascii="Calibri" w:hAnsi="Calibri" w:cs="Calibri"/>
          <w:color w:val="auto"/>
          <w:spacing w:val="-6"/>
          <w:sz w:val="24"/>
          <w:szCs w:val="24"/>
          <w:lang w:val="lv-LV"/>
        </w:rPr>
        <w:t>,</w:t>
      </w:r>
      <w:r w:rsidR="001B3B21" w:rsidRPr="00E95A85">
        <w:rPr>
          <w:rFonts w:ascii="Calibri" w:hAnsi="Calibri" w:cs="Calibri"/>
          <w:color w:val="auto"/>
          <w:spacing w:val="-6"/>
          <w:sz w:val="24"/>
          <w:szCs w:val="24"/>
          <w:lang w:val="lv-LV"/>
        </w:rPr>
        <w:t xml:space="preserve"> un galven</w:t>
      </w:r>
      <w:r w:rsidR="004D18F7" w:rsidRPr="00E95A85">
        <w:rPr>
          <w:rFonts w:ascii="Calibri" w:hAnsi="Calibri" w:cs="Calibri"/>
          <w:color w:val="auto"/>
          <w:spacing w:val="-6"/>
          <w:sz w:val="24"/>
          <w:szCs w:val="24"/>
          <w:lang w:val="lv-LV"/>
        </w:rPr>
        <w:t>aj</w:t>
      </w:r>
      <w:r w:rsidR="001B3B21" w:rsidRPr="00E95A85">
        <w:rPr>
          <w:rFonts w:ascii="Calibri" w:hAnsi="Calibri" w:cs="Calibri"/>
          <w:color w:val="auto"/>
          <w:spacing w:val="-6"/>
          <w:sz w:val="24"/>
          <w:szCs w:val="24"/>
          <w:lang w:val="lv-LV"/>
        </w:rPr>
        <w:t xml:space="preserve">iem </w:t>
      </w:r>
      <w:r w:rsidR="004D18F7" w:rsidRPr="00E95A85">
        <w:rPr>
          <w:rFonts w:ascii="Calibri" w:hAnsi="Calibri" w:cs="Calibri"/>
          <w:color w:val="auto"/>
          <w:spacing w:val="-6"/>
          <w:sz w:val="24"/>
          <w:szCs w:val="24"/>
          <w:lang w:val="lv-LV"/>
        </w:rPr>
        <w:t xml:space="preserve">drošības kultūru </w:t>
      </w:r>
      <w:r w:rsidR="001B3B21" w:rsidRPr="00E95A85">
        <w:rPr>
          <w:rFonts w:ascii="Calibri" w:hAnsi="Calibri" w:cs="Calibri"/>
          <w:color w:val="auto"/>
          <w:spacing w:val="-6"/>
          <w:sz w:val="24"/>
          <w:szCs w:val="24"/>
          <w:lang w:val="lv-LV"/>
        </w:rPr>
        <w:t>ietekmējošiem faktoriem</w:t>
      </w:r>
      <w:r w:rsidR="00D32590" w:rsidRPr="00E95A85">
        <w:rPr>
          <w:rFonts w:ascii="Calibri" w:hAnsi="Calibri" w:cs="Calibri"/>
          <w:color w:val="auto"/>
          <w:spacing w:val="-6"/>
          <w:sz w:val="24"/>
          <w:szCs w:val="24"/>
          <w:lang w:val="lv-LV"/>
        </w:rPr>
        <w:t xml:space="preserve">. </w:t>
      </w:r>
    </w:p>
    <w:p w14:paraId="0CB83C24" w14:textId="24013A91" w:rsidR="00D32590" w:rsidRPr="00E95A85" w:rsidRDefault="00D32590" w:rsidP="00D32590">
      <w:pPr>
        <w:tabs>
          <w:tab w:val="num" w:pos="0"/>
        </w:tabs>
        <w:spacing w:after="0" w:line="240" w:lineRule="auto"/>
        <w:jc w:val="both"/>
        <w:rPr>
          <w:rFonts w:ascii="Calibri" w:hAnsi="Calibri" w:cs="Calibri"/>
          <w:color w:val="auto"/>
          <w:spacing w:val="-6"/>
          <w:sz w:val="24"/>
          <w:szCs w:val="24"/>
          <w:lang w:val="lv-LV"/>
        </w:rPr>
      </w:pPr>
      <w:proofErr w:type="spellStart"/>
      <w:r w:rsidRPr="00E95A85">
        <w:rPr>
          <w:rFonts w:ascii="Calibri" w:hAnsi="Calibri" w:cs="Calibri"/>
          <w:color w:val="auto"/>
          <w:spacing w:val="-6"/>
          <w:sz w:val="24"/>
          <w:szCs w:val="24"/>
          <w:lang w:val="lv-LV"/>
        </w:rPr>
        <w:t>VDzTI</w:t>
      </w:r>
      <w:proofErr w:type="spellEnd"/>
      <w:r w:rsidRPr="00E95A85">
        <w:rPr>
          <w:rFonts w:ascii="Calibri" w:hAnsi="Calibri" w:cs="Calibri"/>
          <w:color w:val="auto"/>
          <w:spacing w:val="-6"/>
          <w:sz w:val="24"/>
          <w:szCs w:val="24"/>
          <w:lang w:val="lv-LV"/>
        </w:rPr>
        <w:t xml:space="preserve"> ir identificējusi jomas, kas būtu raksturojamas</w:t>
      </w:r>
      <w:r w:rsidR="004D18F7" w:rsidRPr="00E95A85">
        <w:rPr>
          <w:rFonts w:ascii="Calibri" w:hAnsi="Calibri" w:cs="Calibri"/>
          <w:color w:val="auto"/>
          <w:spacing w:val="-6"/>
          <w:sz w:val="24"/>
          <w:szCs w:val="24"/>
          <w:lang w:val="lv-LV"/>
        </w:rPr>
        <w:t>,</w:t>
      </w:r>
      <w:r w:rsidRPr="00E95A85">
        <w:rPr>
          <w:rFonts w:ascii="Calibri" w:hAnsi="Calibri" w:cs="Calibri"/>
          <w:color w:val="auto"/>
          <w:spacing w:val="-6"/>
          <w:sz w:val="24"/>
          <w:szCs w:val="24"/>
          <w:lang w:val="lv-LV"/>
        </w:rPr>
        <w:t xml:space="preserve"> kā kavējošie faktori drošības kultūras modeļa ieviešanā: </w:t>
      </w:r>
    </w:p>
    <w:p w14:paraId="12E7D75F" w14:textId="43DFBBE6" w:rsidR="00D32590" w:rsidRPr="00802D14" w:rsidRDefault="00D32590" w:rsidP="008C33B3">
      <w:pPr>
        <w:pStyle w:val="Sarakstarindkopa"/>
        <w:numPr>
          <w:ilvl w:val="0"/>
          <w:numId w:val="21"/>
        </w:numPr>
        <w:tabs>
          <w:tab w:val="left" w:pos="851"/>
        </w:tabs>
        <w:jc w:val="both"/>
        <w:rPr>
          <w:rFonts w:ascii="Calibri" w:hAnsi="Calibri" w:cs="Calibri"/>
          <w:spacing w:val="-6"/>
        </w:rPr>
      </w:pPr>
      <w:r w:rsidRPr="00802D14">
        <w:rPr>
          <w:rFonts w:ascii="Calibri" w:hAnsi="Calibri" w:cs="Calibri"/>
          <w:spacing w:val="-6"/>
        </w:rPr>
        <w:lastRenderedPageBreak/>
        <w:t>nav kop</w:t>
      </w:r>
      <w:r w:rsidR="003C3A49">
        <w:rPr>
          <w:rFonts w:ascii="Calibri" w:hAnsi="Calibri" w:cs="Calibri"/>
          <w:spacing w:val="-6"/>
        </w:rPr>
        <w:t>īga redzējuma, vīzijas vai mērķa</w:t>
      </w:r>
      <w:r w:rsidRPr="00802D14">
        <w:rPr>
          <w:rFonts w:ascii="Calibri" w:hAnsi="Calibri" w:cs="Calibri"/>
          <w:spacing w:val="-6"/>
        </w:rPr>
        <w:t>, proti stratēģijās nav pilnībā izvērtēti drošības jautājumi un definēti iespējamie riski;</w:t>
      </w:r>
    </w:p>
    <w:p w14:paraId="633E0404" w14:textId="4811B509" w:rsidR="00D32590" w:rsidRPr="00802D14" w:rsidRDefault="00D32590" w:rsidP="008C33B3">
      <w:pPr>
        <w:pStyle w:val="Sarakstarindkopa"/>
        <w:numPr>
          <w:ilvl w:val="0"/>
          <w:numId w:val="21"/>
        </w:numPr>
        <w:tabs>
          <w:tab w:val="left" w:pos="851"/>
        </w:tabs>
        <w:jc w:val="both"/>
        <w:rPr>
          <w:rFonts w:ascii="Calibri" w:hAnsi="Calibri" w:cs="Calibri"/>
          <w:spacing w:val="-6"/>
        </w:rPr>
      </w:pPr>
      <w:r w:rsidRPr="00802D14">
        <w:rPr>
          <w:rFonts w:ascii="Calibri" w:hAnsi="Calibri" w:cs="Calibri"/>
          <w:spacing w:val="-6"/>
        </w:rPr>
        <w:t>drošības politikas nerealizēšana - nespēja ieviest vai realizēt drošības prasības, nav skaidra drošības politikas nozīme;</w:t>
      </w:r>
    </w:p>
    <w:p w14:paraId="5D2D099C" w14:textId="371D2901" w:rsidR="00D32590" w:rsidRPr="00802D14" w:rsidRDefault="00D32590" w:rsidP="008C33B3">
      <w:pPr>
        <w:pStyle w:val="Sarakstarindkopa"/>
        <w:numPr>
          <w:ilvl w:val="0"/>
          <w:numId w:val="21"/>
        </w:numPr>
        <w:tabs>
          <w:tab w:val="left" w:pos="709"/>
          <w:tab w:val="left" w:pos="851"/>
        </w:tabs>
        <w:jc w:val="both"/>
        <w:rPr>
          <w:rFonts w:ascii="Calibri" w:hAnsi="Calibri" w:cs="Calibri"/>
          <w:spacing w:val="-6"/>
        </w:rPr>
      </w:pPr>
      <w:r w:rsidRPr="00802D14">
        <w:rPr>
          <w:rFonts w:ascii="Calibri" w:hAnsi="Calibri" w:cs="Calibri"/>
          <w:spacing w:val="-6"/>
        </w:rPr>
        <w:t xml:space="preserve">ne visos līmeņos darbinieki pārzina galvenos riskus un nodrošina to pārvaldību; </w:t>
      </w:r>
    </w:p>
    <w:p w14:paraId="23D67EB0" w14:textId="264CAFD4" w:rsidR="00D32590" w:rsidRPr="00802D14" w:rsidRDefault="00D32590" w:rsidP="008C33B3">
      <w:pPr>
        <w:pStyle w:val="Sarakstarindkopa"/>
        <w:numPr>
          <w:ilvl w:val="0"/>
          <w:numId w:val="21"/>
        </w:numPr>
        <w:tabs>
          <w:tab w:val="left" w:pos="851"/>
        </w:tabs>
        <w:jc w:val="both"/>
        <w:rPr>
          <w:rFonts w:ascii="Calibri" w:hAnsi="Calibri" w:cs="Calibri"/>
          <w:spacing w:val="-6"/>
        </w:rPr>
      </w:pPr>
      <w:r w:rsidRPr="00802D14">
        <w:rPr>
          <w:rFonts w:ascii="Calibri" w:hAnsi="Calibri" w:cs="Calibri"/>
          <w:spacing w:val="-6"/>
        </w:rPr>
        <w:t>vadības organizācija atsevišķos procesos neiet kopsolī ar drošību un organizācijas mērķiem – nav atvērta komunikācija ar nodarbinātajiem;</w:t>
      </w:r>
    </w:p>
    <w:p w14:paraId="76C6F7AE" w14:textId="57F023E3" w:rsidR="00D32590" w:rsidRPr="00802D14" w:rsidRDefault="003C3A49" w:rsidP="008C33B3">
      <w:pPr>
        <w:pStyle w:val="Sarakstarindkopa"/>
        <w:numPr>
          <w:ilvl w:val="0"/>
          <w:numId w:val="21"/>
        </w:numPr>
        <w:tabs>
          <w:tab w:val="left" w:pos="851"/>
        </w:tabs>
        <w:jc w:val="both"/>
        <w:rPr>
          <w:rFonts w:ascii="Calibri" w:hAnsi="Calibri" w:cs="Calibri"/>
          <w:spacing w:val="-6"/>
        </w:rPr>
      </w:pPr>
      <w:r>
        <w:rPr>
          <w:rFonts w:ascii="Calibri" w:hAnsi="Calibri" w:cs="Calibri"/>
          <w:spacing w:val="-6"/>
        </w:rPr>
        <w:t xml:space="preserve">nav </w:t>
      </w:r>
      <w:r w:rsidR="00D32590" w:rsidRPr="00802D14">
        <w:rPr>
          <w:rFonts w:ascii="Calibri" w:hAnsi="Calibri" w:cs="Calibri"/>
          <w:spacing w:val="-6"/>
        </w:rPr>
        <w:t>pārmaiņu vadības strukturēta</w:t>
      </w:r>
      <w:r>
        <w:rPr>
          <w:rFonts w:ascii="Calibri" w:hAnsi="Calibri" w:cs="Calibri"/>
          <w:spacing w:val="-6"/>
        </w:rPr>
        <w:t>s</w:t>
      </w:r>
      <w:r w:rsidR="00D32590" w:rsidRPr="00802D14">
        <w:rPr>
          <w:rFonts w:ascii="Calibri" w:hAnsi="Calibri" w:cs="Calibri"/>
          <w:spacing w:val="-6"/>
        </w:rPr>
        <w:t xml:space="preserve"> pieeja</w:t>
      </w:r>
      <w:r>
        <w:rPr>
          <w:rFonts w:ascii="Calibri" w:hAnsi="Calibri" w:cs="Calibri"/>
          <w:spacing w:val="-6"/>
        </w:rPr>
        <w:t>s</w:t>
      </w:r>
      <w:bookmarkStart w:id="87" w:name="_GoBack"/>
      <w:bookmarkEnd w:id="87"/>
      <w:r w:rsidR="00D32590" w:rsidRPr="00802D14">
        <w:rPr>
          <w:rFonts w:ascii="Calibri" w:hAnsi="Calibri" w:cs="Calibri"/>
          <w:spacing w:val="-6"/>
        </w:rPr>
        <w:t>.</w:t>
      </w:r>
    </w:p>
    <w:p w14:paraId="0FEEEAD1" w14:textId="77777777" w:rsidR="00BB775F" w:rsidRPr="00E95A85" w:rsidRDefault="00BB775F" w:rsidP="00BB775F">
      <w:pPr>
        <w:spacing w:before="240" w:after="0" w:line="240" w:lineRule="auto"/>
        <w:jc w:val="both"/>
        <w:rPr>
          <w:rFonts w:ascii="Calibri" w:hAnsi="Calibri" w:cs="Calibri"/>
          <w:color w:val="auto"/>
          <w:spacing w:val="-6"/>
          <w:sz w:val="24"/>
          <w:szCs w:val="24"/>
          <w:lang w:val="lv-LV"/>
        </w:rPr>
      </w:pPr>
      <w:r w:rsidRPr="00E95A85">
        <w:rPr>
          <w:rFonts w:ascii="Calibri" w:hAnsi="Calibri" w:cs="Calibri"/>
          <w:color w:val="auto"/>
          <w:spacing w:val="-6"/>
          <w:sz w:val="24"/>
          <w:szCs w:val="24"/>
          <w:lang w:val="lv-LV"/>
        </w:rPr>
        <w:t xml:space="preserve">Ieteikumi drošības kultūras modeļa pilnveidošanai parasti tiek iekļauti audita ziņojumos un prezentēti organizācijas auditu noslēguma sanāksmēs. </w:t>
      </w:r>
      <w:proofErr w:type="spellStart"/>
      <w:r w:rsidRPr="00E95A85">
        <w:rPr>
          <w:rFonts w:ascii="Calibri" w:hAnsi="Calibri" w:cs="Calibri"/>
          <w:color w:val="auto"/>
          <w:spacing w:val="-6"/>
          <w:sz w:val="24"/>
          <w:szCs w:val="24"/>
          <w:lang w:val="lv-LV"/>
        </w:rPr>
        <w:t>VDzTI</w:t>
      </w:r>
      <w:proofErr w:type="spellEnd"/>
      <w:r w:rsidRPr="00E95A85">
        <w:rPr>
          <w:rFonts w:ascii="Calibri" w:hAnsi="Calibri" w:cs="Calibri"/>
          <w:color w:val="auto"/>
          <w:spacing w:val="-6"/>
          <w:sz w:val="24"/>
          <w:szCs w:val="24"/>
          <w:lang w:val="lv-LV"/>
        </w:rPr>
        <w:t xml:space="preserve"> organizācijām norāda, ka iekšējo un ārējo procesu definēšanā, ir jābūt pareizai un kvalitatīvi pamatotai pieejai cilvēciskā un organizatoriskā faktora mazināšanā. </w:t>
      </w:r>
    </w:p>
    <w:p w14:paraId="7CADDC7A" w14:textId="3E41EFDB" w:rsidR="00723E51" w:rsidRPr="00E95A85" w:rsidRDefault="00723E51" w:rsidP="00D4201F">
      <w:pPr>
        <w:pStyle w:val="Virsraksts2"/>
        <w:pBdr>
          <w:bottom w:val="single" w:sz="4" w:space="1" w:color="auto"/>
        </w:pBdr>
        <w:spacing w:before="240"/>
        <w:rPr>
          <w:b/>
          <w:bCs/>
          <w:color w:val="auto"/>
          <w:lang w:val="lv-LV"/>
        </w:rPr>
      </w:pPr>
      <w:bookmarkStart w:id="88" w:name="_Toc145595181"/>
      <w:r w:rsidRPr="007B6D73">
        <w:rPr>
          <w:rFonts w:asciiTheme="minorHAnsi" w:hAnsiTheme="minorHAnsi" w:cstheme="minorHAnsi"/>
          <w:b/>
          <w:bCs/>
          <w:color w:val="auto"/>
          <w:sz w:val="24"/>
          <w:szCs w:val="24"/>
          <w:lang w:val="lv-LV"/>
        </w:rPr>
        <w:t>9.2.</w:t>
      </w:r>
      <w:r w:rsidRPr="007B6D73">
        <w:rPr>
          <w:b/>
          <w:bCs/>
          <w:color w:val="auto"/>
          <w:sz w:val="24"/>
          <w:szCs w:val="24"/>
          <w:lang w:val="lv-LV"/>
        </w:rPr>
        <w:t xml:space="preserve"> </w:t>
      </w:r>
      <w:r w:rsidRPr="007B6D73">
        <w:rPr>
          <w:rFonts w:asciiTheme="minorHAnsi" w:hAnsiTheme="minorHAnsi" w:cstheme="minorHAnsi"/>
          <w:b/>
          <w:bCs/>
          <w:color w:val="auto"/>
          <w:sz w:val="24"/>
          <w:szCs w:val="24"/>
          <w:lang w:val="lv-LV"/>
        </w:rPr>
        <w:t>Drošības kultūras iniciatīvas/projekti</w:t>
      </w:r>
      <w:bookmarkEnd w:id="88"/>
    </w:p>
    <w:p w14:paraId="46B50D2B" w14:textId="76FD0032" w:rsidR="00684714" w:rsidRPr="00E95A85" w:rsidRDefault="00BB775F" w:rsidP="009B31F8">
      <w:pPr>
        <w:spacing w:before="120" w:after="0" w:line="240" w:lineRule="auto"/>
        <w:jc w:val="both"/>
        <w:rPr>
          <w:rFonts w:ascii="Calibri" w:hAnsi="Calibri" w:cs="Calibri"/>
          <w:color w:val="auto"/>
          <w:spacing w:val="-6"/>
          <w:sz w:val="24"/>
          <w:szCs w:val="24"/>
          <w:lang w:val="lv-LV"/>
        </w:rPr>
      </w:pPr>
      <w:r w:rsidRPr="00E95A85">
        <w:rPr>
          <w:rFonts w:ascii="Calibri" w:hAnsi="Calibri" w:cs="Calibri"/>
          <w:color w:val="auto"/>
          <w:spacing w:val="-6"/>
          <w:sz w:val="24"/>
          <w:szCs w:val="24"/>
          <w:lang w:val="lv-LV"/>
        </w:rPr>
        <w:t>Lai veicinātu drošības kultūr</w:t>
      </w:r>
      <w:r w:rsidR="009B31F8" w:rsidRPr="00E95A85">
        <w:rPr>
          <w:rFonts w:ascii="Calibri" w:hAnsi="Calibri" w:cs="Calibri"/>
          <w:color w:val="auto"/>
          <w:spacing w:val="-6"/>
          <w:sz w:val="24"/>
          <w:szCs w:val="24"/>
          <w:lang w:val="lv-LV"/>
        </w:rPr>
        <w:t>as attīstību</w:t>
      </w:r>
      <w:r w:rsidR="00684714" w:rsidRPr="00E95A85">
        <w:rPr>
          <w:rFonts w:ascii="Calibri" w:hAnsi="Calibri" w:cs="Calibri"/>
          <w:color w:val="auto"/>
          <w:spacing w:val="-6"/>
          <w:sz w:val="24"/>
          <w:szCs w:val="24"/>
          <w:lang w:val="lv-LV"/>
        </w:rPr>
        <w:t xml:space="preserve">, </w:t>
      </w:r>
      <w:r w:rsidRPr="00E95A85">
        <w:rPr>
          <w:rFonts w:ascii="Calibri" w:hAnsi="Calibri" w:cs="Calibri"/>
          <w:color w:val="auto"/>
          <w:spacing w:val="-6"/>
          <w:sz w:val="24"/>
          <w:szCs w:val="24"/>
          <w:lang w:val="lv-LV"/>
        </w:rPr>
        <w:t>vien</w:t>
      </w:r>
      <w:r w:rsidR="009B31F8" w:rsidRPr="00E95A85">
        <w:rPr>
          <w:rFonts w:ascii="Calibri" w:hAnsi="Calibri" w:cs="Calibri"/>
          <w:color w:val="auto"/>
          <w:spacing w:val="-6"/>
          <w:sz w:val="24"/>
          <w:szCs w:val="24"/>
          <w:lang w:val="lv-LV"/>
        </w:rPr>
        <w:t>a</w:t>
      </w:r>
      <w:r w:rsidRPr="00E95A85">
        <w:rPr>
          <w:rFonts w:ascii="Calibri" w:hAnsi="Calibri" w:cs="Calibri"/>
          <w:color w:val="auto"/>
          <w:spacing w:val="-6"/>
          <w:sz w:val="24"/>
          <w:szCs w:val="24"/>
          <w:lang w:val="lv-LV"/>
        </w:rPr>
        <w:t xml:space="preserve"> no </w:t>
      </w:r>
      <w:proofErr w:type="spellStart"/>
      <w:r w:rsidRPr="00E95A85">
        <w:rPr>
          <w:rFonts w:ascii="Calibri" w:hAnsi="Calibri" w:cs="Calibri"/>
          <w:color w:val="auto"/>
          <w:spacing w:val="-6"/>
          <w:sz w:val="24"/>
          <w:szCs w:val="24"/>
          <w:lang w:val="lv-LV"/>
        </w:rPr>
        <w:t>VDzTI</w:t>
      </w:r>
      <w:proofErr w:type="spellEnd"/>
      <w:r w:rsidRPr="00E95A85">
        <w:rPr>
          <w:rFonts w:ascii="Calibri" w:hAnsi="Calibri" w:cs="Calibri"/>
          <w:color w:val="auto"/>
          <w:spacing w:val="-6"/>
          <w:sz w:val="24"/>
          <w:szCs w:val="24"/>
          <w:lang w:val="lv-LV"/>
        </w:rPr>
        <w:t xml:space="preserve"> </w:t>
      </w:r>
      <w:r w:rsidR="009B31F8" w:rsidRPr="00E95A85">
        <w:rPr>
          <w:rFonts w:ascii="Calibri" w:hAnsi="Calibri" w:cs="Calibri"/>
          <w:color w:val="auto"/>
          <w:spacing w:val="-6"/>
          <w:sz w:val="24"/>
          <w:szCs w:val="24"/>
          <w:lang w:val="lv-LV"/>
        </w:rPr>
        <w:t>iniciatīvām</w:t>
      </w:r>
      <w:r w:rsidRPr="00E95A85">
        <w:rPr>
          <w:rFonts w:ascii="Calibri" w:hAnsi="Calibri" w:cs="Calibri"/>
          <w:color w:val="auto"/>
          <w:spacing w:val="-6"/>
          <w:sz w:val="24"/>
          <w:szCs w:val="24"/>
          <w:lang w:val="lv-LV"/>
        </w:rPr>
        <w:t xml:space="preserve"> ir </w:t>
      </w:r>
      <w:r w:rsidR="007B6D73">
        <w:rPr>
          <w:rFonts w:ascii="Calibri" w:hAnsi="Calibri" w:cs="Calibri"/>
          <w:color w:val="auto"/>
          <w:spacing w:val="-6"/>
          <w:sz w:val="24"/>
          <w:szCs w:val="24"/>
          <w:lang w:val="lv-LV"/>
        </w:rPr>
        <w:t xml:space="preserve">vienota </w:t>
      </w:r>
      <w:r w:rsidR="00684714" w:rsidRPr="00E95A85">
        <w:rPr>
          <w:rFonts w:ascii="Calibri" w:hAnsi="Calibri" w:cs="Calibri"/>
          <w:color w:val="auto"/>
          <w:spacing w:val="-6"/>
          <w:sz w:val="24"/>
          <w:szCs w:val="24"/>
          <w:lang w:val="lv-LV"/>
        </w:rPr>
        <w:t xml:space="preserve">dzelzceļa satiksmes negadījumu uzskaites </w:t>
      </w:r>
      <w:r w:rsidR="007B6D73">
        <w:rPr>
          <w:rFonts w:ascii="Calibri" w:hAnsi="Calibri" w:cs="Calibri"/>
          <w:color w:val="auto"/>
          <w:spacing w:val="-6"/>
          <w:sz w:val="24"/>
          <w:szCs w:val="24"/>
          <w:lang w:val="lv-LV"/>
        </w:rPr>
        <w:t xml:space="preserve">sistēmas (COR) </w:t>
      </w:r>
      <w:r w:rsidRPr="00E95A85">
        <w:rPr>
          <w:rFonts w:ascii="Calibri" w:hAnsi="Calibri" w:cs="Calibri"/>
          <w:color w:val="auto"/>
          <w:spacing w:val="-6"/>
          <w:sz w:val="24"/>
          <w:szCs w:val="24"/>
          <w:lang w:val="lv-LV"/>
        </w:rPr>
        <w:t>izveidošana</w:t>
      </w:r>
      <w:r w:rsidR="00FF101B" w:rsidRPr="00E95A85">
        <w:rPr>
          <w:rFonts w:ascii="Calibri" w:hAnsi="Calibri" w:cs="Calibri"/>
          <w:color w:val="auto"/>
          <w:spacing w:val="-6"/>
          <w:sz w:val="24"/>
          <w:szCs w:val="24"/>
          <w:lang w:val="lv-LV"/>
        </w:rPr>
        <w:t>, kur</w:t>
      </w:r>
      <w:r w:rsidRPr="00E95A85">
        <w:rPr>
          <w:rFonts w:ascii="Calibri" w:hAnsi="Calibri" w:cs="Calibri"/>
          <w:color w:val="auto"/>
          <w:spacing w:val="-6"/>
          <w:sz w:val="24"/>
          <w:szCs w:val="24"/>
          <w:lang w:val="lv-LV"/>
        </w:rPr>
        <w:t>ā</w:t>
      </w:r>
      <w:r w:rsidR="00FF101B" w:rsidRPr="00E95A85">
        <w:rPr>
          <w:rFonts w:ascii="Calibri" w:hAnsi="Calibri" w:cs="Calibri"/>
          <w:color w:val="auto"/>
          <w:spacing w:val="-6"/>
          <w:sz w:val="24"/>
          <w:szCs w:val="24"/>
          <w:lang w:val="lv-LV"/>
        </w:rPr>
        <w:t xml:space="preserve"> dzelzceļa sistēmas dalībnieki </w:t>
      </w:r>
      <w:r w:rsidR="00684714" w:rsidRPr="00E95A85">
        <w:rPr>
          <w:rFonts w:ascii="Calibri" w:hAnsi="Calibri" w:cs="Calibri"/>
          <w:color w:val="auto"/>
          <w:spacing w:val="-6"/>
          <w:sz w:val="24"/>
          <w:szCs w:val="24"/>
          <w:lang w:val="lv-LV"/>
        </w:rPr>
        <w:t xml:space="preserve">sniedz informāciju </w:t>
      </w:r>
      <w:r w:rsidR="00FF101B" w:rsidRPr="00E95A85">
        <w:rPr>
          <w:rFonts w:ascii="Calibri" w:hAnsi="Calibri" w:cs="Calibri"/>
          <w:color w:val="auto"/>
          <w:spacing w:val="-6"/>
          <w:sz w:val="24"/>
          <w:szCs w:val="24"/>
          <w:lang w:val="lv-LV"/>
        </w:rPr>
        <w:t>par negadījum</w:t>
      </w:r>
      <w:r w:rsidRPr="00E95A85">
        <w:rPr>
          <w:rFonts w:ascii="Calibri" w:hAnsi="Calibri" w:cs="Calibri"/>
          <w:color w:val="auto"/>
          <w:spacing w:val="-6"/>
          <w:sz w:val="24"/>
          <w:szCs w:val="24"/>
          <w:lang w:val="lv-LV"/>
        </w:rPr>
        <w:t xml:space="preserve">iem. </w:t>
      </w:r>
      <w:r w:rsidR="009B31F8" w:rsidRPr="00E95A85">
        <w:rPr>
          <w:rFonts w:ascii="Calibri" w:hAnsi="Calibri" w:cs="Calibri"/>
          <w:color w:val="auto"/>
          <w:spacing w:val="-6"/>
          <w:sz w:val="24"/>
          <w:szCs w:val="24"/>
          <w:lang w:val="lv-LV"/>
        </w:rPr>
        <w:t>Sistēmas mērķis ir harmonizēt dzelzceļa satiksmes negadījumu uzskaiti, klasifikāciju un izmeklēšanu.</w:t>
      </w:r>
    </w:p>
    <w:p w14:paraId="67D8C909" w14:textId="44AD255D" w:rsidR="00FF101B" w:rsidRPr="00E95A85" w:rsidRDefault="009B31F8" w:rsidP="00FF101B">
      <w:pPr>
        <w:spacing w:before="120" w:after="0" w:line="240" w:lineRule="auto"/>
        <w:jc w:val="both"/>
        <w:rPr>
          <w:rFonts w:ascii="Calibri" w:hAnsi="Calibri" w:cs="Calibri"/>
          <w:color w:val="auto"/>
          <w:spacing w:val="-6"/>
          <w:sz w:val="24"/>
          <w:szCs w:val="24"/>
          <w:lang w:val="lv-LV"/>
        </w:rPr>
      </w:pPr>
      <w:r w:rsidRPr="00E95A85">
        <w:rPr>
          <w:rFonts w:ascii="Calibri" w:hAnsi="Calibri" w:cs="Calibri"/>
          <w:color w:val="auto"/>
          <w:spacing w:val="-6"/>
          <w:sz w:val="24"/>
          <w:szCs w:val="24"/>
          <w:lang w:val="lv-LV"/>
        </w:rPr>
        <w:t xml:space="preserve">Ar izveidotās sistēmas palīdzību </w:t>
      </w:r>
      <w:proofErr w:type="spellStart"/>
      <w:r w:rsidR="00684714" w:rsidRPr="00E95A85">
        <w:rPr>
          <w:rFonts w:ascii="Calibri" w:hAnsi="Calibri" w:cs="Calibri"/>
          <w:color w:val="auto"/>
          <w:spacing w:val="-6"/>
          <w:sz w:val="24"/>
          <w:szCs w:val="24"/>
          <w:lang w:val="lv-LV"/>
        </w:rPr>
        <w:t>VDzTI</w:t>
      </w:r>
      <w:proofErr w:type="spellEnd"/>
      <w:r w:rsidR="00684714" w:rsidRPr="00E95A85">
        <w:rPr>
          <w:rFonts w:ascii="Calibri" w:hAnsi="Calibri" w:cs="Calibri"/>
          <w:color w:val="auto"/>
          <w:spacing w:val="-6"/>
          <w:sz w:val="24"/>
          <w:szCs w:val="24"/>
          <w:lang w:val="lv-LV"/>
        </w:rPr>
        <w:t xml:space="preserve"> uzrauga, kā dzelzceļa sistēmas dalībnieki veic dzelzceļa satiksmes negadījumu izmeklēšanu un uzskaiti, apkopo un analizē dzelzceļa satiksmes negadījumu datus. Katram sistēmas lietotājam ir pieejama skaidri saprotama</w:t>
      </w:r>
      <w:r w:rsidR="0063344B" w:rsidRPr="00E95A85">
        <w:rPr>
          <w:rFonts w:ascii="Calibri" w:hAnsi="Calibri" w:cs="Calibri"/>
          <w:color w:val="auto"/>
          <w:spacing w:val="-6"/>
          <w:sz w:val="24"/>
          <w:szCs w:val="24"/>
          <w:lang w:val="lv-LV"/>
        </w:rPr>
        <w:t xml:space="preserve"> sistēmas lietošanas rokasgrāmata un</w:t>
      </w:r>
      <w:r w:rsidR="00684714" w:rsidRPr="00E95A85">
        <w:rPr>
          <w:rFonts w:ascii="Calibri" w:hAnsi="Calibri" w:cs="Calibri"/>
          <w:color w:val="auto"/>
          <w:spacing w:val="-6"/>
          <w:sz w:val="24"/>
          <w:szCs w:val="24"/>
          <w:lang w:val="lv-LV"/>
        </w:rPr>
        <w:t xml:space="preserve"> </w:t>
      </w:r>
      <w:r w:rsidR="00FF101B" w:rsidRPr="00E95A85">
        <w:rPr>
          <w:rFonts w:ascii="Calibri" w:hAnsi="Calibri" w:cs="Calibri"/>
          <w:color w:val="auto"/>
          <w:spacing w:val="-6"/>
          <w:sz w:val="24"/>
          <w:szCs w:val="24"/>
          <w:lang w:val="lv-LV"/>
        </w:rPr>
        <w:t>negadījumu izmeklēšanas paraugs</w:t>
      </w:r>
      <w:r w:rsidR="00684714" w:rsidRPr="00E95A85">
        <w:rPr>
          <w:rFonts w:ascii="Calibri" w:hAnsi="Calibri" w:cs="Calibri"/>
          <w:color w:val="auto"/>
          <w:spacing w:val="-6"/>
          <w:sz w:val="24"/>
          <w:szCs w:val="24"/>
          <w:lang w:val="lv-LV"/>
        </w:rPr>
        <w:t xml:space="preserve">. </w:t>
      </w:r>
      <w:proofErr w:type="spellStart"/>
      <w:r w:rsidR="00FF101B" w:rsidRPr="00E95A85">
        <w:rPr>
          <w:rFonts w:ascii="Calibri" w:hAnsi="Calibri" w:cs="Calibri"/>
          <w:color w:val="auto"/>
          <w:spacing w:val="-6"/>
          <w:sz w:val="24"/>
          <w:szCs w:val="24"/>
          <w:lang w:val="lv-LV"/>
        </w:rPr>
        <w:t>VD</w:t>
      </w:r>
      <w:r w:rsidR="00684714" w:rsidRPr="00E95A85">
        <w:rPr>
          <w:rFonts w:ascii="Calibri" w:hAnsi="Calibri" w:cs="Calibri"/>
          <w:color w:val="auto"/>
          <w:spacing w:val="-6"/>
          <w:sz w:val="24"/>
          <w:szCs w:val="24"/>
          <w:lang w:val="lv-LV"/>
        </w:rPr>
        <w:t>z</w:t>
      </w:r>
      <w:r w:rsidR="00FF101B" w:rsidRPr="00E95A85">
        <w:rPr>
          <w:rFonts w:ascii="Calibri" w:hAnsi="Calibri" w:cs="Calibri"/>
          <w:color w:val="auto"/>
          <w:spacing w:val="-6"/>
          <w:sz w:val="24"/>
          <w:szCs w:val="24"/>
          <w:lang w:val="lv-LV"/>
        </w:rPr>
        <w:t>TI</w:t>
      </w:r>
      <w:proofErr w:type="spellEnd"/>
      <w:r w:rsidR="00FF101B" w:rsidRPr="00E95A85">
        <w:rPr>
          <w:rFonts w:ascii="Calibri" w:hAnsi="Calibri" w:cs="Calibri"/>
          <w:color w:val="auto"/>
          <w:spacing w:val="-6"/>
          <w:sz w:val="24"/>
          <w:szCs w:val="24"/>
          <w:lang w:val="lv-LV"/>
        </w:rPr>
        <w:t xml:space="preserve"> </w:t>
      </w:r>
      <w:r w:rsidRPr="00E95A85">
        <w:rPr>
          <w:rFonts w:ascii="Calibri" w:hAnsi="Calibri" w:cs="Calibri"/>
          <w:color w:val="auto"/>
          <w:spacing w:val="-6"/>
          <w:sz w:val="24"/>
          <w:szCs w:val="24"/>
          <w:lang w:val="lv-LV"/>
        </w:rPr>
        <w:t xml:space="preserve">regulāri veic informatīvo darbu, </w:t>
      </w:r>
      <w:r w:rsidR="00684714" w:rsidRPr="00E95A85">
        <w:rPr>
          <w:rFonts w:ascii="Calibri" w:hAnsi="Calibri" w:cs="Calibri"/>
          <w:color w:val="auto"/>
          <w:spacing w:val="-6"/>
          <w:sz w:val="24"/>
          <w:szCs w:val="24"/>
          <w:lang w:val="lv-LV"/>
        </w:rPr>
        <w:t>nepieciešamības gadījumā</w:t>
      </w:r>
      <w:r w:rsidRPr="00E95A85">
        <w:rPr>
          <w:rFonts w:ascii="Calibri" w:hAnsi="Calibri" w:cs="Calibri"/>
          <w:color w:val="auto"/>
          <w:spacing w:val="-6"/>
          <w:sz w:val="24"/>
          <w:szCs w:val="24"/>
          <w:lang w:val="lv-LV"/>
        </w:rPr>
        <w:t xml:space="preserve"> sniedz konsultācijas.</w:t>
      </w:r>
      <w:r w:rsidR="00684714" w:rsidRPr="00E95A85">
        <w:rPr>
          <w:rFonts w:ascii="Calibri" w:hAnsi="Calibri" w:cs="Calibri"/>
          <w:color w:val="auto"/>
          <w:spacing w:val="-6"/>
          <w:sz w:val="24"/>
          <w:szCs w:val="24"/>
          <w:lang w:val="lv-LV"/>
        </w:rPr>
        <w:t xml:space="preserve"> </w:t>
      </w:r>
    </w:p>
    <w:p w14:paraId="20B792F7" w14:textId="17CAFC18" w:rsidR="00723E51" w:rsidRPr="007B6D73" w:rsidRDefault="00723E51" w:rsidP="00D4201F">
      <w:pPr>
        <w:pStyle w:val="Virsraksts2"/>
        <w:pBdr>
          <w:bottom w:val="single" w:sz="4" w:space="1" w:color="auto"/>
        </w:pBdr>
        <w:spacing w:before="240"/>
        <w:rPr>
          <w:rFonts w:asciiTheme="minorHAnsi" w:hAnsiTheme="minorHAnsi" w:cstheme="minorHAnsi"/>
          <w:b/>
          <w:bCs/>
          <w:color w:val="auto"/>
          <w:sz w:val="24"/>
          <w:szCs w:val="24"/>
          <w:lang w:val="lv-LV"/>
        </w:rPr>
      </w:pPr>
      <w:bookmarkStart w:id="89" w:name="_Toc145595182"/>
      <w:r w:rsidRPr="007B6D73">
        <w:rPr>
          <w:rFonts w:asciiTheme="minorHAnsi" w:hAnsiTheme="minorHAnsi" w:cstheme="minorHAnsi"/>
          <w:b/>
          <w:bCs/>
          <w:color w:val="auto"/>
          <w:sz w:val="24"/>
          <w:szCs w:val="24"/>
          <w:lang w:val="lv-LV"/>
        </w:rPr>
        <w:t>9.3</w:t>
      </w:r>
      <w:r w:rsidRPr="007B6D73">
        <w:rPr>
          <w:rFonts w:asciiTheme="minorHAnsi" w:hAnsiTheme="minorHAnsi" w:cstheme="minorHAnsi"/>
          <w:b/>
          <w:bCs/>
          <w:color w:val="auto"/>
          <w:sz w:val="22"/>
          <w:szCs w:val="22"/>
          <w:lang w:val="lv-LV"/>
        </w:rPr>
        <w:t xml:space="preserve">. </w:t>
      </w:r>
      <w:r w:rsidRPr="007B6D73">
        <w:rPr>
          <w:rFonts w:asciiTheme="minorHAnsi" w:hAnsiTheme="minorHAnsi" w:cstheme="minorHAnsi"/>
          <w:b/>
          <w:bCs/>
          <w:color w:val="auto"/>
          <w:sz w:val="24"/>
          <w:szCs w:val="24"/>
          <w:lang w:val="lv-LV"/>
        </w:rPr>
        <w:t xml:space="preserve">Drošības kultūras </w:t>
      </w:r>
      <w:r w:rsidR="00F167DD" w:rsidRPr="007B6D73">
        <w:rPr>
          <w:rFonts w:asciiTheme="minorHAnsi" w:hAnsiTheme="minorHAnsi" w:cstheme="minorHAnsi"/>
          <w:b/>
          <w:bCs/>
          <w:color w:val="auto"/>
          <w:sz w:val="24"/>
          <w:szCs w:val="24"/>
          <w:lang w:val="lv-LV"/>
        </w:rPr>
        <w:t xml:space="preserve">iniciatīvas, projekti un </w:t>
      </w:r>
      <w:r w:rsidRPr="007B6D73">
        <w:rPr>
          <w:rFonts w:asciiTheme="minorHAnsi" w:hAnsiTheme="minorHAnsi" w:cstheme="minorHAnsi"/>
          <w:b/>
          <w:bCs/>
          <w:color w:val="auto"/>
          <w:sz w:val="24"/>
          <w:szCs w:val="24"/>
          <w:lang w:val="lv-LV"/>
        </w:rPr>
        <w:t>saziņa</w:t>
      </w:r>
      <w:bookmarkEnd w:id="89"/>
    </w:p>
    <w:p w14:paraId="2D35013E" w14:textId="77777777" w:rsidR="007B6D73" w:rsidRPr="00E95A85" w:rsidRDefault="007B6D73" w:rsidP="00D4201F">
      <w:pPr>
        <w:spacing w:before="120" w:after="0"/>
        <w:rPr>
          <w:i/>
          <w:iCs/>
          <w:color w:val="auto"/>
          <w:sz w:val="24"/>
          <w:szCs w:val="24"/>
          <w:lang w:val="lv-LV"/>
        </w:rPr>
      </w:pPr>
      <w:r w:rsidRPr="00E95A85">
        <w:rPr>
          <w:i/>
          <w:iCs/>
          <w:color w:val="auto"/>
          <w:sz w:val="24"/>
          <w:szCs w:val="24"/>
          <w:lang w:val="lv-LV"/>
        </w:rPr>
        <w:t>Nav piemērojamas.</w:t>
      </w:r>
    </w:p>
    <w:p w14:paraId="368E9015" w14:textId="479FAFBC" w:rsidR="00723E51" w:rsidRPr="007B6D73" w:rsidRDefault="00723E51" w:rsidP="008C33B3">
      <w:pPr>
        <w:pStyle w:val="Virsraksts1"/>
        <w:numPr>
          <w:ilvl w:val="0"/>
          <w:numId w:val="8"/>
        </w:numPr>
        <w:pBdr>
          <w:bottom w:val="single" w:sz="4" w:space="0" w:color="auto"/>
        </w:pBdr>
        <w:spacing w:before="240" w:after="0"/>
        <w:ind w:left="397" w:hanging="397"/>
        <w:rPr>
          <w:rFonts w:asciiTheme="minorHAnsi" w:hAnsiTheme="minorHAnsi" w:cstheme="minorHAnsi"/>
          <w:b/>
          <w:bCs/>
          <w:color w:val="auto"/>
          <w:sz w:val="28"/>
          <w:szCs w:val="28"/>
          <w:lang w:val="lv-LV"/>
        </w:rPr>
      </w:pPr>
      <w:bookmarkStart w:id="90" w:name="_Toc145595183"/>
      <w:r w:rsidRPr="007B6D73">
        <w:rPr>
          <w:rFonts w:asciiTheme="minorHAnsi" w:hAnsiTheme="minorHAnsi" w:cstheme="minorHAnsi"/>
          <w:b/>
          <w:bCs/>
          <w:color w:val="auto"/>
          <w:sz w:val="28"/>
          <w:szCs w:val="28"/>
          <w:lang w:val="lv-LV"/>
        </w:rPr>
        <w:t>Citas darbības</w:t>
      </w:r>
      <w:bookmarkEnd w:id="90"/>
    </w:p>
    <w:p w14:paraId="5F61ADDA" w14:textId="230FCDCE" w:rsidR="00723E51" w:rsidRPr="00E95A85" w:rsidRDefault="00723E51" w:rsidP="00D4201F">
      <w:pPr>
        <w:spacing w:before="120" w:after="0"/>
        <w:rPr>
          <w:i/>
          <w:iCs/>
          <w:color w:val="auto"/>
          <w:sz w:val="24"/>
          <w:szCs w:val="24"/>
          <w:lang w:val="lv-LV"/>
        </w:rPr>
      </w:pPr>
      <w:r w:rsidRPr="00E95A85">
        <w:rPr>
          <w:i/>
          <w:iCs/>
          <w:color w:val="auto"/>
          <w:sz w:val="24"/>
          <w:szCs w:val="24"/>
          <w:lang w:val="lv-LV"/>
        </w:rPr>
        <w:t>Nav piemērojamas.</w:t>
      </w:r>
    </w:p>
    <w:sectPr w:rsidR="00723E51" w:rsidRPr="00E95A85" w:rsidSect="005C77A4">
      <w:pgSz w:w="11906" w:h="16838"/>
      <w:pgMar w:top="1134" w:right="113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6B02A" w14:textId="77777777" w:rsidR="008C33B3" w:rsidRDefault="008C33B3" w:rsidP="00EE0A83">
      <w:pPr>
        <w:spacing w:after="0" w:line="240" w:lineRule="auto"/>
      </w:pPr>
      <w:r>
        <w:separator/>
      </w:r>
    </w:p>
  </w:endnote>
  <w:endnote w:type="continuationSeparator" w:id="0">
    <w:p w14:paraId="1BFA0B5D" w14:textId="77777777" w:rsidR="008C33B3" w:rsidRDefault="008C33B3" w:rsidP="00EE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9378F" w14:textId="77777777" w:rsidR="008C33B3" w:rsidRDefault="008C33B3" w:rsidP="00EE0A83">
      <w:pPr>
        <w:spacing w:after="0" w:line="240" w:lineRule="auto"/>
      </w:pPr>
      <w:r>
        <w:separator/>
      </w:r>
    </w:p>
  </w:footnote>
  <w:footnote w:type="continuationSeparator" w:id="0">
    <w:p w14:paraId="3D2295A8" w14:textId="77777777" w:rsidR="008C33B3" w:rsidRDefault="008C33B3" w:rsidP="00EE0A83">
      <w:pPr>
        <w:spacing w:after="0" w:line="240" w:lineRule="auto"/>
      </w:pPr>
      <w:r>
        <w:continuationSeparator/>
      </w:r>
    </w:p>
  </w:footnote>
  <w:footnote w:id="1">
    <w:p w14:paraId="3A180642" w14:textId="15D19ED8" w:rsidR="005606C4" w:rsidRPr="001A53AF" w:rsidRDefault="005606C4">
      <w:pPr>
        <w:pStyle w:val="Vresteksts"/>
        <w:rPr>
          <w:sz w:val="20"/>
          <w:szCs w:val="20"/>
        </w:rPr>
      </w:pPr>
      <w:r w:rsidRPr="001A53AF">
        <w:rPr>
          <w:rStyle w:val="Vresatsauce"/>
          <w:sz w:val="20"/>
          <w:szCs w:val="20"/>
        </w:rPr>
        <w:footnoteRef/>
      </w:r>
      <w:r w:rsidRPr="001A53AF">
        <w:rPr>
          <w:sz w:val="20"/>
          <w:szCs w:val="20"/>
        </w:rPr>
        <w:t xml:space="preserve"> </w:t>
      </w:r>
      <w:hyperlink r:id="rId1" w:history="1">
        <w:r w:rsidRPr="001A53AF">
          <w:rPr>
            <w:rStyle w:val="Hipersaite"/>
            <w:sz w:val="20"/>
            <w:szCs w:val="20"/>
          </w:rPr>
          <w:t>https://eur-lex.europa.eu/legal-content/LV/TXT/?uri=CELEX%3A02016L0798-20201023&amp;qid=1689765863825</w:t>
        </w:r>
      </w:hyperlink>
    </w:p>
  </w:footnote>
  <w:footnote w:id="2">
    <w:p w14:paraId="2DF66106" w14:textId="3C8B040C" w:rsidR="005606C4" w:rsidRPr="001A53AF" w:rsidRDefault="005606C4">
      <w:pPr>
        <w:pStyle w:val="Vresteksts"/>
        <w:rPr>
          <w:sz w:val="20"/>
          <w:szCs w:val="20"/>
        </w:rPr>
      </w:pPr>
      <w:r w:rsidRPr="001A53AF">
        <w:rPr>
          <w:rStyle w:val="Vresatsauce"/>
          <w:sz w:val="20"/>
          <w:szCs w:val="20"/>
        </w:rPr>
        <w:footnoteRef/>
      </w:r>
      <w:r w:rsidRPr="001A53AF">
        <w:rPr>
          <w:sz w:val="20"/>
          <w:szCs w:val="20"/>
        </w:rPr>
        <w:t xml:space="preserve"> </w:t>
      </w:r>
      <w:proofErr w:type="spellStart"/>
      <w:r w:rsidRPr="001A53AF">
        <w:rPr>
          <w:sz w:val="20"/>
          <w:szCs w:val="20"/>
        </w:rPr>
        <w:t>Guide</w:t>
      </w:r>
      <w:proofErr w:type="spellEnd"/>
      <w:r w:rsidRPr="001A53AF">
        <w:rPr>
          <w:sz w:val="20"/>
          <w:szCs w:val="20"/>
        </w:rPr>
        <w:t xml:space="preserve"> </w:t>
      </w:r>
      <w:proofErr w:type="spellStart"/>
      <w:r w:rsidRPr="001A53AF">
        <w:rPr>
          <w:sz w:val="20"/>
          <w:szCs w:val="20"/>
        </w:rPr>
        <w:t>on</w:t>
      </w:r>
      <w:proofErr w:type="spellEnd"/>
      <w:r w:rsidRPr="001A53AF">
        <w:rPr>
          <w:sz w:val="20"/>
          <w:szCs w:val="20"/>
        </w:rPr>
        <w:t xml:space="preserve"> </w:t>
      </w:r>
      <w:proofErr w:type="spellStart"/>
      <w:r w:rsidRPr="001A53AF">
        <w:rPr>
          <w:sz w:val="20"/>
          <w:szCs w:val="20"/>
        </w:rPr>
        <w:t>Issuing</w:t>
      </w:r>
      <w:proofErr w:type="spellEnd"/>
      <w:r w:rsidRPr="001A53AF">
        <w:rPr>
          <w:sz w:val="20"/>
          <w:szCs w:val="20"/>
        </w:rPr>
        <w:t xml:space="preserve"> </w:t>
      </w:r>
      <w:proofErr w:type="spellStart"/>
      <w:r w:rsidRPr="001A53AF">
        <w:rPr>
          <w:sz w:val="20"/>
          <w:szCs w:val="20"/>
        </w:rPr>
        <w:t>the</w:t>
      </w:r>
      <w:proofErr w:type="spellEnd"/>
      <w:r w:rsidRPr="001A53AF">
        <w:rPr>
          <w:sz w:val="20"/>
          <w:szCs w:val="20"/>
        </w:rPr>
        <w:t xml:space="preserve"> [</w:t>
      </w:r>
      <w:proofErr w:type="spellStart"/>
      <w:r w:rsidRPr="001A53AF">
        <w:rPr>
          <w:sz w:val="20"/>
          <w:szCs w:val="20"/>
        </w:rPr>
        <w:t>yyyy</w:t>
      </w:r>
      <w:proofErr w:type="spellEnd"/>
      <w:r w:rsidRPr="001A53AF">
        <w:rPr>
          <w:sz w:val="20"/>
          <w:szCs w:val="20"/>
        </w:rPr>
        <w:t xml:space="preserve">] NSA </w:t>
      </w:r>
      <w:proofErr w:type="spellStart"/>
      <w:r w:rsidRPr="001A53AF">
        <w:rPr>
          <w:sz w:val="20"/>
          <w:szCs w:val="20"/>
        </w:rPr>
        <w:t>Annual</w:t>
      </w:r>
      <w:proofErr w:type="spellEnd"/>
      <w:r w:rsidRPr="001A53AF">
        <w:rPr>
          <w:sz w:val="20"/>
          <w:szCs w:val="20"/>
        </w:rPr>
        <w:t xml:space="preserve"> </w:t>
      </w:r>
      <w:proofErr w:type="spellStart"/>
      <w:r w:rsidRPr="001A53AF">
        <w:rPr>
          <w:sz w:val="20"/>
          <w:szCs w:val="20"/>
        </w:rPr>
        <w:t>Report</w:t>
      </w:r>
      <w:proofErr w:type="spellEnd"/>
      <w:r w:rsidRPr="001A53AF">
        <w:rPr>
          <w:sz w:val="20"/>
          <w:szCs w:val="20"/>
        </w:rPr>
        <w:t xml:space="preserve">, </w:t>
      </w:r>
      <w:proofErr w:type="spellStart"/>
      <w:r w:rsidRPr="001A53AF">
        <w:rPr>
          <w:sz w:val="20"/>
          <w:szCs w:val="20"/>
        </w:rPr>
        <w:t>E</w:t>
      </w:r>
      <w:r w:rsidRPr="00931ADE">
        <w:rPr>
          <w:sz w:val="20"/>
          <w:szCs w:val="20"/>
        </w:rPr>
        <w:t>uropean</w:t>
      </w:r>
      <w:proofErr w:type="spellEnd"/>
      <w:r w:rsidRPr="001A53AF">
        <w:rPr>
          <w:sz w:val="20"/>
          <w:szCs w:val="20"/>
        </w:rPr>
        <w:t xml:space="preserve"> </w:t>
      </w:r>
      <w:proofErr w:type="spellStart"/>
      <w:r w:rsidRPr="00931ADE">
        <w:rPr>
          <w:sz w:val="20"/>
          <w:szCs w:val="20"/>
        </w:rPr>
        <w:t>Union</w:t>
      </w:r>
      <w:proofErr w:type="spellEnd"/>
      <w:r w:rsidRPr="00931ADE">
        <w:rPr>
          <w:sz w:val="20"/>
          <w:szCs w:val="20"/>
        </w:rPr>
        <w:t xml:space="preserve"> </w:t>
      </w:r>
      <w:proofErr w:type="spellStart"/>
      <w:r w:rsidRPr="001A53AF">
        <w:rPr>
          <w:sz w:val="20"/>
          <w:szCs w:val="20"/>
        </w:rPr>
        <w:t>A</w:t>
      </w:r>
      <w:r w:rsidRPr="00931ADE">
        <w:rPr>
          <w:sz w:val="20"/>
          <w:szCs w:val="20"/>
        </w:rPr>
        <w:t>gency</w:t>
      </w:r>
      <w:proofErr w:type="spellEnd"/>
      <w:r w:rsidRPr="001A53AF">
        <w:rPr>
          <w:sz w:val="20"/>
          <w:szCs w:val="20"/>
        </w:rPr>
        <w:t xml:space="preserve"> </w:t>
      </w:r>
      <w:proofErr w:type="spellStart"/>
      <w:r w:rsidRPr="00931ADE">
        <w:rPr>
          <w:sz w:val="20"/>
          <w:szCs w:val="20"/>
        </w:rPr>
        <w:t>for</w:t>
      </w:r>
      <w:proofErr w:type="spellEnd"/>
      <w:r w:rsidRPr="00931ADE">
        <w:rPr>
          <w:sz w:val="20"/>
          <w:szCs w:val="20"/>
        </w:rPr>
        <w:t xml:space="preserve"> </w:t>
      </w:r>
      <w:proofErr w:type="spellStart"/>
      <w:r w:rsidRPr="00931ADE">
        <w:rPr>
          <w:sz w:val="20"/>
          <w:szCs w:val="20"/>
        </w:rPr>
        <w:t>railways</w:t>
      </w:r>
      <w:proofErr w:type="spellEnd"/>
      <w:r w:rsidRPr="001A53AF">
        <w:rPr>
          <w:sz w:val="20"/>
          <w:szCs w:val="20"/>
        </w:rPr>
        <w:t>, 04.04.2019.</w:t>
      </w:r>
    </w:p>
  </w:footnote>
  <w:footnote w:id="3">
    <w:p w14:paraId="6BC00CB7" w14:textId="63D6D9C8" w:rsidR="005606C4" w:rsidRPr="00186A27" w:rsidRDefault="005606C4">
      <w:pPr>
        <w:pStyle w:val="Vresteksts"/>
        <w:rPr>
          <w:sz w:val="20"/>
          <w:szCs w:val="20"/>
        </w:rPr>
      </w:pPr>
      <w:r w:rsidRPr="00186A27">
        <w:rPr>
          <w:rStyle w:val="Vresatsauce"/>
          <w:sz w:val="20"/>
          <w:szCs w:val="20"/>
        </w:rPr>
        <w:footnoteRef/>
      </w:r>
      <w:r w:rsidRPr="00186A27">
        <w:rPr>
          <w:sz w:val="20"/>
          <w:szCs w:val="20"/>
        </w:rPr>
        <w:t xml:space="preserve"> </w:t>
      </w:r>
      <w:hyperlink r:id="rId2" w:history="1">
        <w:r w:rsidRPr="00B44F55">
          <w:rPr>
            <w:rStyle w:val="Hipersaite"/>
            <w:sz w:val="20"/>
            <w:szCs w:val="20"/>
          </w:rPr>
          <w:t>https://www.vdzti.gov.lv/lv/inspekcijas-drosibas-parskati</w:t>
        </w:r>
      </w:hyperlink>
    </w:p>
  </w:footnote>
  <w:footnote w:id="4">
    <w:p w14:paraId="61772FDE" w14:textId="4E93AA43" w:rsidR="005606C4" w:rsidRPr="00186A27" w:rsidRDefault="005606C4">
      <w:pPr>
        <w:pStyle w:val="Vresteksts"/>
        <w:rPr>
          <w:sz w:val="20"/>
          <w:szCs w:val="20"/>
        </w:rPr>
      </w:pPr>
      <w:r w:rsidRPr="00186A27">
        <w:rPr>
          <w:rStyle w:val="Vresatsauce"/>
          <w:sz w:val="20"/>
          <w:szCs w:val="20"/>
        </w:rPr>
        <w:footnoteRef/>
      </w:r>
      <w:r w:rsidRPr="00186A27">
        <w:rPr>
          <w:sz w:val="20"/>
          <w:szCs w:val="20"/>
        </w:rPr>
        <w:t xml:space="preserve"> </w:t>
      </w:r>
      <w:hyperlink r:id="rId3" w:history="1">
        <w:r w:rsidRPr="00186A27">
          <w:rPr>
            <w:rStyle w:val="Hipersaite"/>
            <w:sz w:val="20"/>
            <w:szCs w:val="20"/>
          </w:rPr>
          <w:t>https://eradis.era.europa.eu/safety_docs/AnnualReport/default.aspx</w:t>
        </w:r>
      </w:hyperlink>
    </w:p>
    <w:p w14:paraId="604451F5" w14:textId="77777777" w:rsidR="005606C4" w:rsidRPr="00186A27" w:rsidRDefault="005606C4">
      <w:pPr>
        <w:pStyle w:val="Vresteksts"/>
        <w:rPr>
          <w:sz w:val="16"/>
          <w:szCs w:val="16"/>
        </w:rPr>
      </w:pPr>
    </w:p>
  </w:footnote>
  <w:footnote w:id="5">
    <w:p w14:paraId="30051DF0" w14:textId="58E348B6" w:rsidR="005606C4" w:rsidRDefault="005606C4">
      <w:pPr>
        <w:pStyle w:val="Vresteksts"/>
      </w:pPr>
      <w:r>
        <w:rPr>
          <w:rStyle w:val="Vresatsauce"/>
        </w:rPr>
        <w:footnoteRef/>
      </w:r>
      <w:r>
        <w:t xml:space="preserve"> </w:t>
      </w:r>
    </w:p>
  </w:footnote>
  <w:footnote w:id="6">
    <w:p w14:paraId="24FF2F39" w14:textId="77777777" w:rsidR="005606C4" w:rsidRPr="00035B91" w:rsidRDefault="005606C4" w:rsidP="00E473F9">
      <w:pPr>
        <w:pStyle w:val="Vresteksts"/>
        <w:rPr>
          <w:sz w:val="20"/>
          <w:szCs w:val="20"/>
        </w:rPr>
      </w:pPr>
      <w:r w:rsidRPr="00035B91">
        <w:rPr>
          <w:rStyle w:val="Vresatsauce"/>
          <w:sz w:val="20"/>
          <w:szCs w:val="20"/>
        </w:rPr>
        <w:footnoteRef/>
      </w:r>
      <w:r w:rsidRPr="00035B91">
        <w:rPr>
          <w:sz w:val="20"/>
          <w:szCs w:val="20"/>
        </w:rPr>
        <w:t xml:space="preserve"> </w:t>
      </w:r>
      <w:hyperlink r:id="rId4" w:history="1">
        <w:r w:rsidRPr="00035B91">
          <w:rPr>
            <w:rStyle w:val="Hipersaite"/>
            <w:sz w:val="20"/>
            <w:szCs w:val="20"/>
          </w:rPr>
          <w:t>https://www.taiib.gov.lv/lv/dzelzcela-nobeiguma-parskati</w:t>
        </w:r>
      </w:hyperlink>
    </w:p>
  </w:footnote>
  <w:footnote w:id="7">
    <w:p w14:paraId="370B2009" w14:textId="15D7999B" w:rsidR="005606C4" w:rsidRPr="009226D9" w:rsidRDefault="005606C4" w:rsidP="00130E34">
      <w:pPr>
        <w:pStyle w:val="Vresteksts"/>
        <w:jc w:val="both"/>
        <w:rPr>
          <w:sz w:val="20"/>
          <w:szCs w:val="20"/>
        </w:rPr>
      </w:pPr>
      <w:r>
        <w:rPr>
          <w:rStyle w:val="Vresatsauce"/>
        </w:rPr>
        <w:footnoteRef/>
      </w:r>
      <w:r w:rsidRPr="009226D9">
        <w:rPr>
          <w:sz w:val="20"/>
          <w:szCs w:val="20"/>
        </w:rPr>
        <w:t xml:space="preserve"> KOMISIJAS DELEĢĒTĀ REGULA (ES) 2018/762(2018. gada 8. marts),ar ko saskaņā ar Eiropas Parlamenta un Padomes Direktīvu (ES) 2016/798 izveido kopīgas drošības metodes, kas attiecas uz prasībām drošības pārvaldības sistēmām, un atceļ Komisijas Regulas (ES) Nr. 1158/2010 un (ES) Nr. 1169/2010;</w:t>
      </w:r>
    </w:p>
    <w:p w14:paraId="40D8C925" w14:textId="77777777" w:rsidR="005606C4" w:rsidRPr="009226D9" w:rsidRDefault="005606C4" w:rsidP="00130E34">
      <w:pPr>
        <w:pStyle w:val="Vresteksts"/>
        <w:jc w:val="both"/>
        <w:rPr>
          <w:sz w:val="20"/>
          <w:szCs w:val="20"/>
        </w:rPr>
      </w:pPr>
      <w:r w:rsidRPr="009226D9">
        <w:rPr>
          <w:sz w:val="20"/>
          <w:szCs w:val="20"/>
        </w:rPr>
        <w:t xml:space="preserve">KOMISIJAS DELEĢĒTĀ REGULA (ES) 2018/761 (2018. gada 16. februāris), ar ko izveido kopīgas drošības metodes uzraudzībai, ko valstu drošības iestādes veic pēc vienotā drošības sertifikāta vai drošības atļaujas izdošanas saskaņā ar Eiropas Parlamenta un Padomes Direktīvu (ES) 2016/798, un atceļ Komisijas Regulu (ES) Nr. 1077/2012; </w:t>
      </w:r>
    </w:p>
    <w:p w14:paraId="57A95C0B" w14:textId="77777777" w:rsidR="005606C4" w:rsidRPr="009226D9" w:rsidRDefault="005606C4" w:rsidP="00130E34">
      <w:pPr>
        <w:pStyle w:val="Vresteksts"/>
        <w:jc w:val="both"/>
        <w:rPr>
          <w:sz w:val="20"/>
          <w:szCs w:val="20"/>
        </w:rPr>
      </w:pPr>
      <w:r w:rsidRPr="009226D9">
        <w:rPr>
          <w:sz w:val="20"/>
          <w:szCs w:val="20"/>
        </w:rPr>
        <w:t>KOMISIJAS ĪSTENOŠANAS REGULA (ES) Nr. 402/2013 (2013. gada 30. aprīlis) par kopīgo drošības metodi riska noteikšanai un novērtēšanai un par Regulas (EK) Nr. 352/2009 atcelšanu;</w:t>
      </w:r>
    </w:p>
    <w:p w14:paraId="173CF667" w14:textId="77777777" w:rsidR="005606C4" w:rsidRPr="009226D9" w:rsidRDefault="005606C4" w:rsidP="00130E34">
      <w:pPr>
        <w:pStyle w:val="Vresteksts"/>
        <w:jc w:val="both"/>
        <w:rPr>
          <w:sz w:val="20"/>
          <w:szCs w:val="20"/>
        </w:rPr>
      </w:pPr>
      <w:r w:rsidRPr="009226D9">
        <w:rPr>
          <w:sz w:val="20"/>
          <w:szCs w:val="20"/>
        </w:rPr>
        <w:t>Komisijas Īstenošanas regula (ES) 2019/779 (2019. gada 16. maijs), ar ko paredz sīki izstrādātus par ritekļu apkopi atbildīgo struktūru sertifikācijas sistēmas noteikumus saskaņā ar Eiropas Parlamenta un Padomes Direktīvu (ES) 2016/798 un atceļ Komisijas Regulu (ES) Nr. 445/2011;</w:t>
      </w:r>
    </w:p>
    <w:p w14:paraId="18C5902F" w14:textId="77777777" w:rsidR="005606C4" w:rsidRPr="009226D9" w:rsidRDefault="005606C4" w:rsidP="00130E34">
      <w:pPr>
        <w:pStyle w:val="Vresteksts"/>
        <w:jc w:val="both"/>
        <w:rPr>
          <w:sz w:val="20"/>
          <w:szCs w:val="20"/>
        </w:rPr>
      </w:pPr>
      <w:r w:rsidRPr="009226D9">
        <w:rPr>
          <w:sz w:val="20"/>
          <w:szCs w:val="20"/>
        </w:rPr>
        <w:t>KOMISIJAS ĪSTENOŠANAS REGULA (ES) 2018/763 (2018. gada 9. aprīlis), ar ko nosaka praktisku kārtību vienoto drošības sertifikātu izdošanai dzelzceļa pārvadājumu uzņēmumiem saskaņā ar Eiropas Parlamenta un Padomes Direktīvu (ES) 2016/798 un atceļ Komisijas Regulu (EK) Nr. 653/2007;</w:t>
      </w:r>
    </w:p>
    <w:p w14:paraId="6E39087A" w14:textId="77777777" w:rsidR="005606C4" w:rsidRDefault="005606C4" w:rsidP="00130E34">
      <w:pPr>
        <w:pStyle w:val="Vresteksts"/>
        <w:jc w:val="both"/>
      </w:pPr>
      <w:r w:rsidRPr="009226D9">
        <w:rPr>
          <w:sz w:val="20"/>
          <w:szCs w:val="20"/>
        </w:rPr>
        <w:t xml:space="preserve">KOMISIJAS ĪSTENOŠANAS REGULA (ES) 2018/545 (2018. gada 4. aprīlis), ar ko saskaņā ar Eiropas Parlamenta un Padomes Direktīvu (ES) 2016/797 nosaka dzelzceļa </w:t>
      </w:r>
      <w:proofErr w:type="spellStart"/>
      <w:r w:rsidRPr="009226D9">
        <w:rPr>
          <w:sz w:val="20"/>
          <w:szCs w:val="20"/>
        </w:rPr>
        <w:t>ritekļa</w:t>
      </w:r>
      <w:proofErr w:type="spellEnd"/>
      <w:r w:rsidRPr="009226D9">
        <w:rPr>
          <w:sz w:val="20"/>
          <w:szCs w:val="20"/>
        </w:rPr>
        <w:t xml:space="preserve"> atļaujas un dzelzceļa </w:t>
      </w:r>
      <w:proofErr w:type="spellStart"/>
      <w:r w:rsidRPr="009226D9">
        <w:rPr>
          <w:sz w:val="20"/>
          <w:szCs w:val="20"/>
        </w:rPr>
        <w:t>ritekļa</w:t>
      </w:r>
      <w:proofErr w:type="spellEnd"/>
      <w:r w:rsidRPr="009226D9">
        <w:rPr>
          <w:sz w:val="20"/>
          <w:szCs w:val="20"/>
        </w:rPr>
        <w:t xml:space="preserve"> tipa atļaujas piešķiršanas procesa praktisko kārtību.</w:t>
      </w:r>
    </w:p>
  </w:footnote>
  <w:footnote w:id="8">
    <w:p w14:paraId="3BF8A25E" w14:textId="5CE2869A" w:rsidR="005606C4" w:rsidRPr="00695B09" w:rsidRDefault="005606C4">
      <w:pPr>
        <w:pStyle w:val="Vresteksts"/>
        <w:rPr>
          <w:sz w:val="20"/>
          <w:szCs w:val="20"/>
        </w:rPr>
      </w:pPr>
      <w:r w:rsidRPr="00695B09">
        <w:rPr>
          <w:rStyle w:val="Vresatsauce"/>
          <w:sz w:val="20"/>
          <w:szCs w:val="20"/>
        </w:rPr>
        <w:footnoteRef/>
      </w:r>
      <w:r w:rsidRPr="00695B09">
        <w:rPr>
          <w:sz w:val="20"/>
          <w:szCs w:val="20"/>
        </w:rPr>
        <w:t xml:space="preserve"> Valsts dzelzceļa administrācijas dati: https://www.vda.gov.lv/lv/media/438/download?attachment</w:t>
      </w:r>
    </w:p>
  </w:footnote>
  <w:footnote w:id="9">
    <w:p w14:paraId="121E1BD2" w14:textId="281DF7FF" w:rsidR="005606C4" w:rsidRPr="00D101ED" w:rsidRDefault="005606C4">
      <w:pPr>
        <w:pStyle w:val="Vresteksts"/>
        <w:rPr>
          <w:sz w:val="20"/>
          <w:szCs w:val="20"/>
        </w:rPr>
      </w:pPr>
      <w:r w:rsidRPr="00D101ED">
        <w:rPr>
          <w:rStyle w:val="Vresatsauce"/>
          <w:sz w:val="20"/>
          <w:szCs w:val="20"/>
        </w:rPr>
        <w:footnoteRef/>
      </w:r>
      <w:r w:rsidRPr="00D101ED">
        <w:rPr>
          <w:sz w:val="20"/>
          <w:szCs w:val="20"/>
        </w:rPr>
        <w:t xml:space="preserve"> </w:t>
      </w:r>
      <w:hyperlink r:id="rId5" w:history="1">
        <w:r w:rsidRPr="00D101ED">
          <w:rPr>
            <w:rStyle w:val="Hipersaite"/>
            <w:color w:val="auto"/>
            <w:sz w:val="20"/>
            <w:szCs w:val="20"/>
            <w:u w:val="none"/>
          </w:rPr>
          <w:t>https://www.vdzti.gov.lv/lv/struktura-5</w:t>
        </w:r>
      </w:hyperlink>
    </w:p>
  </w:footnote>
  <w:footnote w:id="10">
    <w:p w14:paraId="5FF26D58" w14:textId="77777777" w:rsidR="005606C4" w:rsidRDefault="005606C4" w:rsidP="00D32590">
      <w:pPr>
        <w:pStyle w:val="Vresteksts"/>
      </w:pPr>
      <w:r>
        <w:rPr>
          <w:rStyle w:val="Vresatsauce"/>
        </w:rPr>
        <w:footnoteRef/>
      </w:r>
      <w:r>
        <w:t xml:space="preserve"> </w:t>
      </w:r>
      <w:r w:rsidRPr="00C40762">
        <w:rPr>
          <w:sz w:val="20"/>
          <w:szCs w:val="20"/>
        </w:rPr>
        <w:t xml:space="preserve">2020.gada 1.jūlijā tika veiktas </w:t>
      </w:r>
      <w:proofErr w:type="spellStart"/>
      <w:r w:rsidRPr="00C40762">
        <w:rPr>
          <w:sz w:val="20"/>
          <w:szCs w:val="20"/>
        </w:rPr>
        <w:t>VDzTI</w:t>
      </w:r>
      <w:proofErr w:type="spellEnd"/>
      <w:r w:rsidRPr="00C40762">
        <w:rPr>
          <w:sz w:val="20"/>
          <w:szCs w:val="20"/>
        </w:rPr>
        <w:t xml:space="preserve"> strukturālās izmaiņas palielinot amata vietu skaitu līdz 28.</w:t>
      </w:r>
    </w:p>
  </w:footnote>
  <w:footnote w:id="11">
    <w:p w14:paraId="310D864A" w14:textId="2EB334D2" w:rsidR="005606C4" w:rsidRPr="009B7063" w:rsidRDefault="005606C4">
      <w:pPr>
        <w:pStyle w:val="Vresteksts"/>
        <w:rPr>
          <w:sz w:val="20"/>
          <w:szCs w:val="20"/>
        </w:rPr>
      </w:pPr>
      <w:r w:rsidRPr="009B7063">
        <w:rPr>
          <w:rStyle w:val="Vresatsauce"/>
          <w:sz w:val="20"/>
          <w:szCs w:val="20"/>
        </w:rPr>
        <w:footnoteRef/>
      </w:r>
      <w:r w:rsidRPr="009B7063">
        <w:rPr>
          <w:sz w:val="20"/>
          <w:szCs w:val="20"/>
        </w:rPr>
        <w:t xml:space="preserve"> - </w:t>
      </w:r>
      <w:hyperlink r:id="rId6" w:history="1">
        <w:r w:rsidRPr="009B7063">
          <w:rPr>
            <w:rStyle w:val="Hipersaite"/>
            <w:sz w:val="20"/>
            <w:szCs w:val="20"/>
          </w:rPr>
          <w:t>https://www.vdzti.gov.lv/lv/statistika-0</w:t>
        </w:r>
      </w:hyperlink>
    </w:p>
    <w:p w14:paraId="6563BF6C" w14:textId="77777777" w:rsidR="005606C4" w:rsidRDefault="005606C4">
      <w:pPr>
        <w:pStyle w:val="Vresteksts"/>
      </w:pPr>
    </w:p>
  </w:footnote>
  <w:footnote w:id="12">
    <w:p w14:paraId="2442E33A" w14:textId="5D651786" w:rsidR="005606C4" w:rsidRDefault="005606C4">
      <w:pPr>
        <w:pStyle w:val="Vresteksts"/>
      </w:pPr>
      <w:r>
        <w:rPr>
          <w:rStyle w:val="Vresatsauce"/>
        </w:rPr>
        <w:footnoteRef/>
      </w:r>
      <w:r>
        <w:t xml:space="preserve"> </w:t>
      </w:r>
      <w:hyperlink r:id="rId7" w:history="1">
        <w:r w:rsidRPr="00275F36">
          <w:rPr>
            <w:rStyle w:val="Hipersaite"/>
            <w:sz w:val="20"/>
            <w:szCs w:val="20"/>
          </w:rPr>
          <w:t>https://www.vdzti.gov.lv/lv/dzelzcela-drosiba-0</w:t>
        </w:r>
      </w:hyperlink>
      <w:r w:rsidRPr="00275F36">
        <w:rPr>
          <w:sz w:val="20"/>
          <w:szCs w:val="20"/>
        </w:rPr>
        <w:t xml:space="preserve"> </w:t>
      </w:r>
    </w:p>
  </w:footnote>
  <w:footnote w:id="13">
    <w:p w14:paraId="335EEB34" w14:textId="77777777" w:rsidR="005606C4" w:rsidRPr="00607459" w:rsidRDefault="005606C4" w:rsidP="00785590">
      <w:pPr>
        <w:pStyle w:val="Vresteksts"/>
        <w:rPr>
          <w:sz w:val="22"/>
          <w:szCs w:val="22"/>
        </w:rPr>
      </w:pPr>
      <w:r w:rsidRPr="00607459">
        <w:rPr>
          <w:rStyle w:val="Vresatsauce"/>
          <w:sz w:val="22"/>
          <w:szCs w:val="22"/>
        </w:rPr>
        <w:footnoteRef/>
      </w:r>
      <w:r w:rsidRPr="00607459">
        <w:rPr>
          <w:sz w:val="22"/>
          <w:szCs w:val="22"/>
        </w:rPr>
        <w:t xml:space="preserve"> </w:t>
      </w:r>
      <w:hyperlink r:id="rId8" w:history="1">
        <w:r w:rsidRPr="006F1422">
          <w:rPr>
            <w:rStyle w:val="Hipersaite"/>
            <w:sz w:val="22"/>
            <w:szCs w:val="22"/>
          </w:rPr>
          <w:t>https://eradis.era.europa.eu/safety_docs/scert/default.aspx</w:t>
        </w:r>
      </w:hyperlink>
    </w:p>
  </w:footnote>
  <w:footnote w:id="14">
    <w:p w14:paraId="25FDE702" w14:textId="430576F8" w:rsidR="005606C4" w:rsidRDefault="005606C4">
      <w:pPr>
        <w:pStyle w:val="Vresteksts"/>
      </w:pPr>
      <w:r>
        <w:rPr>
          <w:rStyle w:val="Vresatsauce"/>
        </w:rPr>
        <w:footnoteRef/>
      </w:r>
      <w:r>
        <w:t xml:space="preserve"> </w:t>
      </w:r>
      <w:hyperlink r:id="rId9" w:history="1">
        <w:r w:rsidRPr="006F1422">
          <w:rPr>
            <w:rStyle w:val="Hipersaite"/>
            <w:sz w:val="22"/>
            <w:szCs w:val="22"/>
          </w:rPr>
          <w:t>https://eradis.era.europa.eu/safety_docs/scert/default.aspx</w:t>
        </w:r>
      </w:hyperlink>
    </w:p>
  </w:footnote>
  <w:footnote w:id="15">
    <w:p w14:paraId="47C11556" w14:textId="77777777" w:rsidR="005606C4" w:rsidRPr="005E577A" w:rsidRDefault="005606C4" w:rsidP="007367C1">
      <w:pPr>
        <w:pStyle w:val="Vresteksts"/>
        <w:rPr>
          <w:rFonts w:cstheme="minorHAnsi"/>
          <w:sz w:val="20"/>
          <w:szCs w:val="20"/>
        </w:rPr>
      </w:pPr>
      <w:r w:rsidRPr="005E577A">
        <w:rPr>
          <w:rStyle w:val="Vresatsauce"/>
          <w:sz w:val="20"/>
          <w:szCs w:val="20"/>
        </w:rPr>
        <w:footnoteRef/>
      </w:r>
      <w:r w:rsidRPr="005E577A">
        <w:rPr>
          <w:sz w:val="20"/>
          <w:szCs w:val="20"/>
        </w:rPr>
        <w:t xml:space="preserve"> </w:t>
      </w:r>
      <w:r w:rsidRPr="005E577A">
        <w:rPr>
          <w:rFonts w:cstheme="minorHAnsi"/>
          <w:sz w:val="20"/>
          <w:szCs w:val="20"/>
        </w:rPr>
        <w:t xml:space="preserve">Google </w:t>
      </w:r>
      <w:proofErr w:type="spellStart"/>
      <w:r w:rsidRPr="005E577A">
        <w:rPr>
          <w:rFonts w:cstheme="minorHAnsi"/>
          <w:sz w:val="20"/>
          <w:szCs w:val="20"/>
        </w:rPr>
        <w:t>Analytics</w:t>
      </w:r>
      <w:proofErr w:type="spellEnd"/>
      <w:r w:rsidRPr="005E577A">
        <w:rPr>
          <w:rFonts w:cstheme="minorHAnsi"/>
          <w:sz w:val="20"/>
          <w:szCs w:val="20"/>
        </w:rPr>
        <w:t xml:space="preserve"> dati</w:t>
      </w:r>
    </w:p>
  </w:footnote>
  <w:footnote w:id="16">
    <w:p w14:paraId="555C7263" w14:textId="77777777" w:rsidR="005606C4" w:rsidRPr="00E63C0D" w:rsidRDefault="005606C4" w:rsidP="007367C1">
      <w:pPr>
        <w:pStyle w:val="Vresteksts"/>
        <w:rPr>
          <w:rFonts w:cstheme="minorHAnsi"/>
          <w:sz w:val="20"/>
          <w:szCs w:val="20"/>
        </w:rPr>
      </w:pPr>
      <w:r w:rsidRPr="005E577A">
        <w:rPr>
          <w:rStyle w:val="Vresatsauce"/>
          <w:rFonts w:cstheme="minorHAnsi"/>
          <w:sz w:val="20"/>
          <w:szCs w:val="20"/>
        </w:rPr>
        <w:footnoteRef/>
      </w:r>
      <w:r w:rsidRPr="005E577A">
        <w:rPr>
          <w:rFonts w:cstheme="minorHAnsi"/>
          <w:sz w:val="20"/>
          <w:szCs w:val="20"/>
        </w:rPr>
        <w:t xml:space="preserve"> No 02.09.2021.</w:t>
      </w:r>
    </w:p>
  </w:footnote>
  <w:footnote w:id="17">
    <w:p w14:paraId="344B16BC" w14:textId="77777777" w:rsidR="005606C4" w:rsidRDefault="005606C4" w:rsidP="001C7F66">
      <w:pPr>
        <w:pStyle w:val="Vresteksts"/>
        <w:jc w:val="both"/>
      </w:pPr>
      <w:r>
        <w:rPr>
          <w:rStyle w:val="Vresatsauce"/>
        </w:rPr>
        <w:footnoteRef/>
      </w:r>
      <w:r>
        <w:t xml:space="preserve"> </w:t>
      </w:r>
      <w:r w:rsidRPr="0047651B">
        <w:rPr>
          <w:sz w:val="20"/>
          <w:szCs w:val="20"/>
        </w:rPr>
        <w:t>Komisijas deleģētās regulas (ES) 2018/761 (2018. gada 16. februāris), ar ko izveido kopīgas drošības metodes uzraudzībai, ko valstu drošības iestādes veic pēc vienotā drošības sertifikāta vai drošības atļaujas izdošana saskaņā ar Eiropas Parlamenta un Padomes Direktīvu (ES) 2016/798, un atceļ Komisijas Regulu (ES) Nr. 1077/2012.</w:t>
      </w:r>
    </w:p>
  </w:footnote>
  <w:footnote w:id="18">
    <w:p w14:paraId="1CDDCA81" w14:textId="77777777" w:rsidR="005606C4" w:rsidRDefault="005606C4" w:rsidP="00086DBE">
      <w:pPr>
        <w:pStyle w:val="Vresteksts"/>
      </w:pPr>
      <w:r>
        <w:rPr>
          <w:rStyle w:val="Vresatsauce"/>
        </w:rPr>
        <w:footnoteRef/>
      </w:r>
      <w:r>
        <w:t xml:space="preserve"> </w:t>
      </w:r>
      <w:r w:rsidRPr="002E529B">
        <w:rPr>
          <w:sz w:val="20"/>
          <w:szCs w:val="20"/>
        </w:rPr>
        <w:t xml:space="preserve">Dzelzceļa negadījumu izmeklēšana, bīstamo kravu pārvadājumi, </w:t>
      </w:r>
      <w:r>
        <w:rPr>
          <w:sz w:val="20"/>
          <w:szCs w:val="20"/>
        </w:rPr>
        <w:t xml:space="preserve">ECM, </w:t>
      </w:r>
      <w:r w:rsidRPr="002E529B">
        <w:rPr>
          <w:sz w:val="20"/>
          <w:szCs w:val="20"/>
        </w:rPr>
        <w:t>sistēmas pārraudzība</w:t>
      </w:r>
    </w:p>
  </w:footnote>
  <w:footnote w:id="19">
    <w:p w14:paraId="03AE7DD3" w14:textId="77777777" w:rsidR="005606C4" w:rsidRPr="006A0D20" w:rsidRDefault="005606C4" w:rsidP="00086DBE">
      <w:pPr>
        <w:pStyle w:val="Vresteksts"/>
        <w:jc w:val="both"/>
        <w:rPr>
          <w:sz w:val="20"/>
          <w:szCs w:val="20"/>
        </w:rPr>
      </w:pPr>
      <w:r>
        <w:rPr>
          <w:rStyle w:val="Vresatsauce"/>
        </w:rPr>
        <w:footnoteRef/>
      </w:r>
      <w:r>
        <w:t xml:space="preserve"> </w:t>
      </w:r>
      <w:r w:rsidRPr="006A0D20">
        <w:rPr>
          <w:sz w:val="20"/>
          <w:szCs w:val="20"/>
        </w:rPr>
        <w:t>DPS elements tiek uzturēts, bet ir nepieciešami uzlabojumi procesos. Konstatēti vairāki procesu trūkumi. Nevar gūt pietiekamu pārliecību, ka riski tiek kontrolēti un vadīti</w:t>
      </w:r>
      <w:r>
        <w:rPr>
          <w:sz w:val="20"/>
          <w:szCs w:val="20"/>
        </w:rPr>
        <w:t xml:space="preserve"> (neatbilstības kritērijs, </w:t>
      </w:r>
      <w:r w:rsidRPr="00A741F6">
        <w:rPr>
          <w:sz w:val="20"/>
          <w:szCs w:val="20"/>
          <w:highlight w:val="yellow"/>
        </w:rPr>
        <w:t>dzeltenā krāsā</w:t>
      </w:r>
      <w:r>
        <w:rPr>
          <w:sz w:val="20"/>
          <w:szCs w:val="20"/>
        </w:rPr>
        <w:t>)</w:t>
      </w:r>
    </w:p>
  </w:footnote>
  <w:footnote w:id="20">
    <w:p w14:paraId="581DBBA7" w14:textId="77777777" w:rsidR="005606C4" w:rsidRDefault="005606C4" w:rsidP="00086DBE">
      <w:pPr>
        <w:pStyle w:val="Vresteksts"/>
      </w:pPr>
      <w:r>
        <w:rPr>
          <w:rStyle w:val="Vresatsauce"/>
        </w:rPr>
        <w:footnoteRef/>
      </w:r>
      <w:r>
        <w:t xml:space="preserve"> </w:t>
      </w:r>
      <w:r>
        <w:rPr>
          <w:sz w:val="20"/>
          <w:szCs w:val="20"/>
        </w:rPr>
        <w:t>T</w:t>
      </w:r>
      <w:r w:rsidRPr="002E529B">
        <w:rPr>
          <w:sz w:val="20"/>
          <w:szCs w:val="20"/>
        </w:rPr>
        <w:t>urpinās ieviešana</w:t>
      </w:r>
    </w:p>
  </w:footnote>
  <w:footnote w:id="21">
    <w:p w14:paraId="07B4D1C2" w14:textId="77777777" w:rsidR="005606C4" w:rsidRDefault="005606C4" w:rsidP="00086DBE">
      <w:pPr>
        <w:pStyle w:val="Vresteksts"/>
      </w:pPr>
      <w:r>
        <w:rPr>
          <w:rStyle w:val="Vresatsauce"/>
        </w:rPr>
        <w:footnoteRef/>
      </w:r>
      <w:r>
        <w:t xml:space="preserve"> </w:t>
      </w:r>
      <w:r w:rsidRPr="00720711">
        <w:rPr>
          <w:sz w:val="20"/>
          <w:szCs w:val="20"/>
        </w:rPr>
        <w:t>COVID-19 ierobežojumu ietekme</w:t>
      </w:r>
    </w:p>
  </w:footnote>
  <w:footnote w:id="22">
    <w:p w14:paraId="3EDFBC05" w14:textId="77777777" w:rsidR="005606C4" w:rsidRDefault="005606C4" w:rsidP="00086DBE">
      <w:pPr>
        <w:pStyle w:val="Vresteksts"/>
      </w:pPr>
      <w:r>
        <w:rPr>
          <w:rStyle w:val="Vresatsauce"/>
        </w:rPr>
        <w:footnoteRef/>
      </w:r>
      <w:r>
        <w:t xml:space="preserve"> </w:t>
      </w:r>
      <w:r w:rsidRPr="00720711">
        <w:rPr>
          <w:sz w:val="20"/>
          <w:szCs w:val="20"/>
        </w:rPr>
        <w:t>COVID-19 ierobežojumu ietekme</w:t>
      </w:r>
    </w:p>
  </w:footnote>
  <w:footnote w:id="23">
    <w:p w14:paraId="283CDCAA" w14:textId="77777777" w:rsidR="005606C4" w:rsidRDefault="005606C4" w:rsidP="00086DBE">
      <w:pPr>
        <w:pStyle w:val="Vresteksts"/>
      </w:pPr>
      <w:r>
        <w:rPr>
          <w:rStyle w:val="Vresatsauce"/>
        </w:rPr>
        <w:footnoteRef/>
      </w:r>
      <w:r>
        <w:t xml:space="preserve"> </w:t>
      </w:r>
      <w:r w:rsidRPr="00720711">
        <w:rPr>
          <w:sz w:val="20"/>
          <w:szCs w:val="20"/>
        </w:rPr>
        <w:t>COVID-19 ierobežojumu ietekme</w:t>
      </w:r>
    </w:p>
  </w:footnote>
  <w:footnote w:id="24">
    <w:p w14:paraId="41EA3F39" w14:textId="77777777" w:rsidR="005606C4" w:rsidRDefault="005606C4" w:rsidP="00086DBE">
      <w:pPr>
        <w:pStyle w:val="Vresteksts"/>
      </w:pPr>
      <w:r>
        <w:rPr>
          <w:rStyle w:val="Vresatsauce"/>
        </w:rPr>
        <w:footnoteRef/>
      </w:r>
      <w:r>
        <w:t xml:space="preserve"> </w:t>
      </w:r>
      <w:r w:rsidRPr="007D2DE6">
        <w:rPr>
          <w:sz w:val="20"/>
          <w:szCs w:val="20"/>
        </w:rPr>
        <w:t>Sliežu ceļu ekspluatācijas aizliegums ir saistīti ar privātās lietošanas dzelzceļa infrastruktūru.</w:t>
      </w:r>
    </w:p>
  </w:footnote>
  <w:footnote w:id="25">
    <w:p w14:paraId="0E7606BE" w14:textId="77777777" w:rsidR="005606C4" w:rsidRPr="00A06714" w:rsidRDefault="005606C4" w:rsidP="00D32590">
      <w:pPr>
        <w:pStyle w:val="Vresteksts"/>
      </w:pPr>
      <w:r>
        <w:rPr>
          <w:rStyle w:val="Vresatsauce"/>
        </w:rPr>
        <w:footnoteRef/>
      </w:r>
      <w:r>
        <w:t xml:space="preserve"> </w:t>
      </w:r>
      <w:hyperlink r:id="rId10" w:history="1">
        <w:r>
          <w:rPr>
            <w:rStyle w:val="Hipersaite"/>
          </w:rPr>
          <w:t>http://www.railbaltica.org/lv/</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123526161"/>
      <w:docPartObj>
        <w:docPartGallery w:val="Page Numbers (Top of Page)"/>
        <w:docPartUnique/>
      </w:docPartObj>
    </w:sdtPr>
    <w:sdtEndPr>
      <w:rPr>
        <w:b/>
        <w:bCs/>
        <w:noProof/>
        <w:color w:val="44546A" w:themeColor="text2"/>
        <w:spacing w:val="0"/>
      </w:rPr>
    </w:sdtEndPr>
    <w:sdtContent>
      <w:p w14:paraId="5E27483C" w14:textId="61CBAE8A" w:rsidR="005606C4" w:rsidRDefault="005606C4">
        <w:pPr>
          <w:pStyle w:val="Galvene"/>
          <w:pBdr>
            <w:bottom w:val="single" w:sz="4" w:space="1" w:color="D9D9D9" w:themeColor="background1" w:themeShade="D9"/>
          </w:pBdr>
          <w:jc w:val="right"/>
          <w:rPr>
            <w:b/>
            <w:bCs/>
          </w:rPr>
        </w:pPr>
        <w:r>
          <w:t>|</w:t>
        </w:r>
        <w:r>
          <w:fldChar w:fldCharType="begin"/>
        </w:r>
        <w:r>
          <w:instrText xml:space="preserve"> PAGE   \* MERGEFORMAT </w:instrText>
        </w:r>
        <w:r>
          <w:fldChar w:fldCharType="separate"/>
        </w:r>
        <w:r w:rsidR="003C3A49" w:rsidRPr="003C3A49">
          <w:rPr>
            <w:b/>
            <w:bCs/>
            <w:noProof/>
          </w:rPr>
          <w:t>35</w:t>
        </w:r>
        <w:r>
          <w:rPr>
            <w:b/>
            <w:bCs/>
            <w:noProof/>
          </w:rPr>
          <w:fldChar w:fldCharType="end"/>
        </w:r>
      </w:p>
    </w:sdtContent>
  </w:sdt>
  <w:p w14:paraId="240B0149" w14:textId="77777777" w:rsidR="005606C4" w:rsidRDefault="005606C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E57"/>
    <w:multiLevelType w:val="hybridMultilevel"/>
    <w:tmpl w:val="E3AA94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42703A"/>
    <w:multiLevelType w:val="hybridMultilevel"/>
    <w:tmpl w:val="F14C77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F8387C"/>
    <w:multiLevelType w:val="hybridMultilevel"/>
    <w:tmpl w:val="6CC095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E8772C"/>
    <w:multiLevelType w:val="hybridMultilevel"/>
    <w:tmpl w:val="5B761186"/>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4" w15:restartNumberingAfterBreak="0">
    <w:nsid w:val="16A57F0D"/>
    <w:multiLevelType w:val="hybridMultilevel"/>
    <w:tmpl w:val="AF640946"/>
    <w:lvl w:ilvl="0" w:tplc="8E98BF94">
      <w:start w:val="2017"/>
      <w:numFmt w:val="bullet"/>
      <w:lvlText w:val="-"/>
      <w:lvlJc w:val="left"/>
      <w:pPr>
        <w:ind w:left="1140" w:hanging="360"/>
      </w:pPr>
      <w:rPr>
        <w:rFonts w:ascii="Garamond" w:eastAsiaTheme="minorEastAsia" w:hAnsi="Garamond"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1E807F5"/>
    <w:multiLevelType w:val="hybridMultilevel"/>
    <w:tmpl w:val="EC1C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006AB"/>
    <w:multiLevelType w:val="hybridMultilevel"/>
    <w:tmpl w:val="2286C6B4"/>
    <w:lvl w:ilvl="0" w:tplc="8E98BF94">
      <w:start w:val="2017"/>
      <w:numFmt w:val="bullet"/>
      <w:lvlText w:val="-"/>
      <w:lvlJc w:val="left"/>
      <w:pPr>
        <w:ind w:left="1440" w:hanging="360"/>
      </w:pPr>
      <w:rPr>
        <w:rFonts w:ascii="Garamond" w:eastAsiaTheme="minorEastAsia" w:hAnsi="Garamond"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8A50542"/>
    <w:multiLevelType w:val="hybridMultilevel"/>
    <w:tmpl w:val="82D841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3D532D8"/>
    <w:multiLevelType w:val="multilevel"/>
    <w:tmpl w:val="C8947F9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9897491"/>
    <w:multiLevelType w:val="hybridMultilevel"/>
    <w:tmpl w:val="8654BD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C3870CA"/>
    <w:multiLevelType w:val="hybridMultilevel"/>
    <w:tmpl w:val="8DB85ED8"/>
    <w:lvl w:ilvl="0" w:tplc="DC6829A2">
      <w:start w:val="2017"/>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0887491"/>
    <w:multiLevelType w:val="hybridMultilevel"/>
    <w:tmpl w:val="5CE07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A00DD4"/>
    <w:multiLevelType w:val="multilevel"/>
    <w:tmpl w:val="B2E2FC06"/>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AE56C24"/>
    <w:multiLevelType w:val="multilevel"/>
    <w:tmpl w:val="D3CE46CC"/>
    <w:lvl w:ilvl="0">
      <w:start w:val="1"/>
      <w:numFmt w:val="decimal"/>
      <w:pStyle w:val="Saturs1"/>
      <w:lvlText w:val="%1."/>
      <w:lvlJc w:val="left"/>
      <w:pPr>
        <w:ind w:left="860" w:hanging="576"/>
      </w:pPr>
      <w:rPr>
        <w:rFonts w:asciiTheme="minorHAnsi" w:eastAsiaTheme="minorEastAsia" w:hAnsiTheme="minorHAnsi" w:cstheme="minorHAnsi"/>
        <w:b w:val="0"/>
      </w:rPr>
    </w:lvl>
    <w:lvl w:ilvl="1">
      <w:start w:val="4"/>
      <w:numFmt w:val="decimal"/>
      <w:isLgl/>
      <w:lvlText w:val="%1.%2."/>
      <w:lvlJc w:val="left"/>
      <w:pPr>
        <w:ind w:left="906" w:hanging="555"/>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205" w:hanging="720"/>
      </w:pPr>
      <w:rPr>
        <w:rFonts w:hint="default"/>
      </w:rPr>
    </w:lvl>
    <w:lvl w:ilvl="4">
      <w:start w:val="1"/>
      <w:numFmt w:val="decimal"/>
      <w:isLgl/>
      <w:lvlText w:val="%1.%2.%3.%4.%5."/>
      <w:lvlJc w:val="left"/>
      <w:pPr>
        <w:ind w:left="1632" w:hanging="1080"/>
      </w:pPr>
      <w:rPr>
        <w:rFonts w:hint="default"/>
      </w:rPr>
    </w:lvl>
    <w:lvl w:ilvl="5">
      <w:start w:val="1"/>
      <w:numFmt w:val="decimal"/>
      <w:isLgl/>
      <w:lvlText w:val="%1.%2.%3.%4.%5.%6."/>
      <w:lvlJc w:val="left"/>
      <w:pPr>
        <w:ind w:left="1699" w:hanging="1080"/>
      </w:pPr>
      <w:rPr>
        <w:rFonts w:hint="default"/>
      </w:rPr>
    </w:lvl>
    <w:lvl w:ilvl="6">
      <w:start w:val="1"/>
      <w:numFmt w:val="decimal"/>
      <w:isLgl/>
      <w:lvlText w:val="%1.%2.%3.%4.%5.%6.%7."/>
      <w:lvlJc w:val="left"/>
      <w:pPr>
        <w:ind w:left="2126" w:hanging="1440"/>
      </w:pPr>
      <w:rPr>
        <w:rFonts w:hint="default"/>
      </w:rPr>
    </w:lvl>
    <w:lvl w:ilvl="7">
      <w:start w:val="1"/>
      <w:numFmt w:val="decimal"/>
      <w:isLgl/>
      <w:lvlText w:val="%1.%2.%3.%4.%5.%6.%7.%8."/>
      <w:lvlJc w:val="left"/>
      <w:pPr>
        <w:ind w:left="2193" w:hanging="1440"/>
      </w:pPr>
      <w:rPr>
        <w:rFonts w:hint="default"/>
      </w:rPr>
    </w:lvl>
    <w:lvl w:ilvl="8">
      <w:start w:val="1"/>
      <w:numFmt w:val="decimal"/>
      <w:isLgl/>
      <w:lvlText w:val="%1.%2.%3.%4.%5.%6.%7.%8.%9."/>
      <w:lvlJc w:val="left"/>
      <w:pPr>
        <w:ind w:left="2620" w:hanging="1800"/>
      </w:pPr>
      <w:rPr>
        <w:rFonts w:hint="default"/>
      </w:rPr>
    </w:lvl>
  </w:abstractNum>
  <w:abstractNum w:abstractNumId="14" w15:restartNumberingAfterBreak="0">
    <w:nsid w:val="4E322197"/>
    <w:multiLevelType w:val="hybridMultilevel"/>
    <w:tmpl w:val="DD9065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1DB033B"/>
    <w:multiLevelType w:val="hybridMultilevel"/>
    <w:tmpl w:val="E9424D1C"/>
    <w:lvl w:ilvl="0" w:tplc="08090001">
      <w:start w:val="1"/>
      <w:numFmt w:val="bullet"/>
      <w:lvlText w:val=""/>
      <w:lvlJc w:val="left"/>
      <w:pPr>
        <w:ind w:left="11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9C653EF"/>
    <w:multiLevelType w:val="multilevel"/>
    <w:tmpl w:val="96547E46"/>
    <w:lvl w:ilvl="0">
      <w:start w:val="3"/>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72E75B94"/>
    <w:multiLevelType w:val="hybridMultilevel"/>
    <w:tmpl w:val="1C1A980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8" w15:restartNumberingAfterBreak="0">
    <w:nsid w:val="73B81FBE"/>
    <w:multiLevelType w:val="hybridMultilevel"/>
    <w:tmpl w:val="CF965066"/>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9" w15:restartNumberingAfterBreak="0">
    <w:nsid w:val="775669A4"/>
    <w:multiLevelType w:val="multilevel"/>
    <w:tmpl w:val="B6B4B3FC"/>
    <w:lvl w:ilvl="0">
      <w:start w:val="6"/>
      <w:numFmt w:val="decimal"/>
      <w:lvlText w:val="%1."/>
      <w:lvlJc w:val="left"/>
      <w:pPr>
        <w:ind w:left="396" w:hanging="396"/>
      </w:pPr>
      <w:rPr>
        <w:rFonts w:hint="default"/>
      </w:rPr>
    </w:lvl>
    <w:lvl w:ilvl="1">
      <w:start w:val="4"/>
      <w:numFmt w:val="decimal"/>
      <w:lvlText w:val="%1.%2."/>
      <w:lvlJc w:val="left"/>
      <w:pPr>
        <w:ind w:left="756" w:hanging="396"/>
      </w:pPr>
      <w:rPr>
        <w:rFonts w:asciiTheme="minorHAnsi" w:hAnsiTheme="minorHAnsi" w:cstheme="minorHAnsi"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CE4025B"/>
    <w:multiLevelType w:val="multilevel"/>
    <w:tmpl w:val="5E649F0A"/>
    <w:lvl w:ilvl="0">
      <w:start w:val="1"/>
      <w:numFmt w:val="bullet"/>
      <w:lvlText w:val=""/>
      <w:lvlJc w:val="left"/>
      <w:pPr>
        <w:ind w:left="1080" w:hanging="720"/>
      </w:pPr>
      <w:rPr>
        <w:rFonts w:ascii="Symbol" w:hAnsi="Symbol" w:hint="default"/>
      </w:rPr>
    </w:lvl>
    <w:lvl w:ilvl="1">
      <w:start w:val="2"/>
      <w:numFmt w:val="decimal"/>
      <w:isLgl/>
      <w:lvlText w:val="%1.%2."/>
      <w:lvlJc w:val="left"/>
      <w:pPr>
        <w:ind w:left="720" w:hanging="360"/>
      </w:pPr>
      <w:rPr>
        <w:rFonts w:ascii="Calibri" w:hAnsi="Calibri" w:cs="Calibri" w:hint="default"/>
      </w:rPr>
    </w:lvl>
    <w:lvl w:ilvl="2">
      <w:start w:val="1"/>
      <w:numFmt w:val="decimal"/>
      <w:isLgl/>
      <w:lvlText w:val="%1.%2.%3."/>
      <w:lvlJc w:val="left"/>
      <w:pPr>
        <w:ind w:left="1080" w:hanging="720"/>
      </w:pPr>
      <w:rPr>
        <w:rFonts w:ascii="Calibri" w:hAnsi="Calibri" w:cs="Calibri" w:hint="default"/>
      </w:rPr>
    </w:lvl>
    <w:lvl w:ilvl="3">
      <w:start w:val="1"/>
      <w:numFmt w:val="decimal"/>
      <w:isLgl/>
      <w:lvlText w:val="%1.%2.%3.%4."/>
      <w:lvlJc w:val="left"/>
      <w:pPr>
        <w:ind w:left="1080" w:hanging="720"/>
      </w:pPr>
      <w:rPr>
        <w:rFonts w:ascii="Calibri" w:hAnsi="Calibri" w:cs="Calibri" w:hint="default"/>
      </w:rPr>
    </w:lvl>
    <w:lvl w:ilvl="4">
      <w:start w:val="1"/>
      <w:numFmt w:val="decimal"/>
      <w:isLgl/>
      <w:lvlText w:val="%1.%2.%3.%4.%5."/>
      <w:lvlJc w:val="left"/>
      <w:pPr>
        <w:ind w:left="1440" w:hanging="1080"/>
      </w:pPr>
      <w:rPr>
        <w:rFonts w:ascii="Calibri" w:hAnsi="Calibri" w:cs="Calibri" w:hint="default"/>
      </w:rPr>
    </w:lvl>
    <w:lvl w:ilvl="5">
      <w:start w:val="1"/>
      <w:numFmt w:val="decimal"/>
      <w:isLgl/>
      <w:lvlText w:val="%1.%2.%3.%4.%5.%6."/>
      <w:lvlJc w:val="left"/>
      <w:pPr>
        <w:ind w:left="1440" w:hanging="1080"/>
      </w:pPr>
      <w:rPr>
        <w:rFonts w:ascii="Calibri" w:hAnsi="Calibri" w:cs="Calibri" w:hint="default"/>
      </w:rPr>
    </w:lvl>
    <w:lvl w:ilvl="6">
      <w:start w:val="1"/>
      <w:numFmt w:val="decimal"/>
      <w:isLgl/>
      <w:lvlText w:val="%1.%2.%3.%4.%5.%6.%7."/>
      <w:lvlJc w:val="left"/>
      <w:pPr>
        <w:ind w:left="1800" w:hanging="1440"/>
      </w:pPr>
      <w:rPr>
        <w:rFonts w:ascii="Calibri" w:hAnsi="Calibri" w:cs="Calibri" w:hint="default"/>
      </w:rPr>
    </w:lvl>
    <w:lvl w:ilvl="7">
      <w:start w:val="1"/>
      <w:numFmt w:val="decimal"/>
      <w:isLgl/>
      <w:lvlText w:val="%1.%2.%3.%4.%5.%6.%7.%8."/>
      <w:lvlJc w:val="left"/>
      <w:pPr>
        <w:ind w:left="1800" w:hanging="1440"/>
      </w:pPr>
      <w:rPr>
        <w:rFonts w:ascii="Calibri" w:hAnsi="Calibri" w:cs="Calibri" w:hint="default"/>
      </w:rPr>
    </w:lvl>
    <w:lvl w:ilvl="8">
      <w:start w:val="1"/>
      <w:numFmt w:val="decimal"/>
      <w:isLgl/>
      <w:lvlText w:val="%1.%2.%3.%4.%5.%6.%7.%8.%9."/>
      <w:lvlJc w:val="left"/>
      <w:pPr>
        <w:ind w:left="2160" w:hanging="1800"/>
      </w:pPr>
      <w:rPr>
        <w:rFonts w:ascii="Calibri" w:hAnsi="Calibri" w:cs="Calibri" w:hint="default"/>
      </w:rPr>
    </w:lvl>
  </w:abstractNum>
  <w:num w:numId="1">
    <w:abstractNumId w:val="4"/>
  </w:num>
  <w:num w:numId="2">
    <w:abstractNumId w:val="13"/>
  </w:num>
  <w:num w:numId="3">
    <w:abstractNumId w:val="6"/>
  </w:num>
  <w:num w:numId="4">
    <w:abstractNumId w:val="10"/>
  </w:num>
  <w:num w:numId="5">
    <w:abstractNumId w:val="14"/>
  </w:num>
  <w:num w:numId="6">
    <w:abstractNumId w:val="8"/>
  </w:num>
  <w:num w:numId="7">
    <w:abstractNumId w:val="18"/>
  </w:num>
  <w:num w:numId="8">
    <w:abstractNumId w:val="19"/>
  </w:num>
  <w:num w:numId="9">
    <w:abstractNumId w:val="12"/>
  </w:num>
  <w:num w:numId="10">
    <w:abstractNumId w:val="0"/>
  </w:num>
  <w:num w:numId="11">
    <w:abstractNumId w:val="5"/>
  </w:num>
  <w:num w:numId="12">
    <w:abstractNumId w:val="20"/>
  </w:num>
  <w:num w:numId="13">
    <w:abstractNumId w:val="3"/>
  </w:num>
  <w:num w:numId="14">
    <w:abstractNumId w:val="17"/>
  </w:num>
  <w:num w:numId="15">
    <w:abstractNumId w:val="1"/>
  </w:num>
  <w:num w:numId="16">
    <w:abstractNumId w:val="9"/>
  </w:num>
  <w:num w:numId="17">
    <w:abstractNumId w:val="7"/>
  </w:num>
  <w:num w:numId="18">
    <w:abstractNumId w:val="2"/>
  </w:num>
  <w:num w:numId="19">
    <w:abstractNumId w:val="16"/>
  </w:num>
  <w:num w:numId="20">
    <w:abstractNumId w:val="11"/>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83"/>
    <w:rsid w:val="00000075"/>
    <w:rsid w:val="000007D7"/>
    <w:rsid w:val="00000B62"/>
    <w:rsid w:val="0000169E"/>
    <w:rsid w:val="000020F8"/>
    <w:rsid w:val="00002A17"/>
    <w:rsid w:val="00003FD1"/>
    <w:rsid w:val="0000422C"/>
    <w:rsid w:val="00004946"/>
    <w:rsid w:val="00006BB5"/>
    <w:rsid w:val="00007BBF"/>
    <w:rsid w:val="00007D07"/>
    <w:rsid w:val="0001081C"/>
    <w:rsid w:val="00010A9F"/>
    <w:rsid w:val="000110C7"/>
    <w:rsid w:val="00013F70"/>
    <w:rsid w:val="000145ED"/>
    <w:rsid w:val="00014613"/>
    <w:rsid w:val="00015EDA"/>
    <w:rsid w:val="0002054D"/>
    <w:rsid w:val="00020897"/>
    <w:rsid w:val="000211AC"/>
    <w:rsid w:val="000212D0"/>
    <w:rsid w:val="00021ABD"/>
    <w:rsid w:val="00021B48"/>
    <w:rsid w:val="000222BE"/>
    <w:rsid w:val="000246D2"/>
    <w:rsid w:val="0002474E"/>
    <w:rsid w:val="0002589D"/>
    <w:rsid w:val="000260A2"/>
    <w:rsid w:val="000261DD"/>
    <w:rsid w:val="00026726"/>
    <w:rsid w:val="00027283"/>
    <w:rsid w:val="00030D1B"/>
    <w:rsid w:val="00031085"/>
    <w:rsid w:val="00031F9F"/>
    <w:rsid w:val="000321F7"/>
    <w:rsid w:val="00035765"/>
    <w:rsid w:val="00035B91"/>
    <w:rsid w:val="000360C4"/>
    <w:rsid w:val="00037843"/>
    <w:rsid w:val="00040DA7"/>
    <w:rsid w:val="00041E51"/>
    <w:rsid w:val="00041E62"/>
    <w:rsid w:val="000426A9"/>
    <w:rsid w:val="00043399"/>
    <w:rsid w:val="00047310"/>
    <w:rsid w:val="00050BEF"/>
    <w:rsid w:val="000515B2"/>
    <w:rsid w:val="00054606"/>
    <w:rsid w:val="00057881"/>
    <w:rsid w:val="00060151"/>
    <w:rsid w:val="00060475"/>
    <w:rsid w:val="00061A72"/>
    <w:rsid w:val="00062D34"/>
    <w:rsid w:val="00063BC6"/>
    <w:rsid w:val="00066CC4"/>
    <w:rsid w:val="0006725C"/>
    <w:rsid w:val="00067835"/>
    <w:rsid w:val="00067A02"/>
    <w:rsid w:val="0007054B"/>
    <w:rsid w:val="00070B1E"/>
    <w:rsid w:val="0007315F"/>
    <w:rsid w:val="00073C34"/>
    <w:rsid w:val="000763B5"/>
    <w:rsid w:val="00080B1F"/>
    <w:rsid w:val="00080F88"/>
    <w:rsid w:val="000815AA"/>
    <w:rsid w:val="000840F3"/>
    <w:rsid w:val="0008444B"/>
    <w:rsid w:val="000863FA"/>
    <w:rsid w:val="00086DBE"/>
    <w:rsid w:val="00090300"/>
    <w:rsid w:val="00092253"/>
    <w:rsid w:val="00092D5C"/>
    <w:rsid w:val="00093F95"/>
    <w:rsid w:val="00096D23"/>
    <w:rsid w:val="0009701F"/>
    <w:rsid w:val="00097FD6"/>
    <w:rsid w:val="000A002E"/>
    <w:rsid w:val="000A10AC"/>
    <w:rsid w:val="000A13CE"/>
    <w:rsid w:val="000A1C53"/>
    <w:rsid w:val="000A2A58"/>
    <w:rsid w:val="000A39BD"/>
    <w:rsid w:val="000A4325"/>
    <w:rsid w:val="000A54B5"/>
    <w:rsid w:val="000A5A9A"/>
    <w:rsid w:val="000A7146"/>
    <w:rsid w:val="000A7F55"/>
    <w:rsid w:val="000B20C7"/>
    <w:rsid w:val="000B3BE8"/>
    <w:rsid w:val="000B3DD3"/>
    <w:rsid w:val="000B4358"/>
    <w:rsid w:val="000B6575"/>
    <w:rsid w:val="000B6682"/>
    <w:rsid w:val="000B6A55"/>
    <w:rsid w:val="000B6A8F"/>
    <w:rsid w:val="000B707A"/>
    <w:rsid w:val="000B749B"/>
    <w:rsid w:val="000B7EAF"/>
    <w:rsid w:val="000C0A2C"/>
    <w:rsid w:val="000C0B0C"/>
    <w:rsid w:val="000C1A44"/>
    <w:rsid w:val="000C2F74"/>
    <w:rsid w:val="000C4806"/>
    <w:rsid w:val="000C5163"/>
    <w:rsid w:val="000C51E5"/>
    <w:rsid w:val="000C5635"/>
    <w:rsid w:val="000C5B34"/>
    <w:rsid w:val="000C735C"/>
    <w:rsid w:val="000D0466"/>
    <w:rsid w:val="000D122C"/>
    <w:rsid w:val="000D1AE4"/>
    <w:rsid w:val="000D24CD"/>
    <w:rsid w:val="000D2746"/>
    <w:rsid w:val="000D28E2"/>
    <w:rsid w:val="000D312F"/>
    <w:rsid w:val="000D4A19"/>
    <w:rsid w:val="000D6D5D"/>
    <w:rsid w:val="000E1A7A"/>
    <w:rsid w:val="000E2010"/>
    <w:rsid w:val="000E2119"/>
    <w:rsid w:val="000E2499"/>
    <w:rsid w:val="000E365C"/>
    <w:rsid w:val="000E432D"/>
    <w:rsid w:val="000E45CB"/>
    <w:rsid w:val="000E50B8"/>
    <w:rsid w:val="000E7168"/>
    <w:rsid w:val="000F04AC"/>
    <w:rsid w:val="000F1F96"/>
    <w:rsid w:val="000F32F8"/>
    <w:rsid w:val="000F3C1A"/>
    <w:rsid w:val="000F408A"/>
    <w:rsid w:val="000F439E"/>
    <w:rsid w:val="000F47C4"/>
    <w:rsid w:val="001011F5"/>
    <w:rsid w:val="001026D9"/>
    <w:rsid w:val="0010297C"/>
    <w:rsid w:val="00103020"/>
    <w:rsid w:val="001030E5"/>
    <w:rsid w:val="00104064"/>
    <w:rsid w:val="001040A3"/>
    <w:rsid w:val="00106323"/>
    <w:rsid w:val="00106356"/>
    <w:rsid w:val="00106E06"/>
    <w:rsid w:val="00112F08"/>
    <w:rsid w:val="00113929"/>
    <w:rsid w:val="00114A56"/>
    <w:rsid w:val="00115F1F"/>
    <w:rsid w:val="001179B1"/>
    <w:rsid w:val="001228CE"/>
    <w:rsid w:val="00122CC5"/>
    <w:rsid w:val="00123433"/>
    <w:rsid w:val="001249C4"/>
    <w:rsid w:val="00126C03"/>
    <w:rsid w:val="00126FDD"/>
    <w:rsid w:val="0012741A"/>
    <w:rsid w:val="0013079C"/>
    <w:rsid w:val="00130E34"/>
    <w:rsid w:val="001326A4"/>
    <w:rsid w:val="00132BA4"/>
    <w:rsid w:val="00133B17"/>
    <w:rsid w:val="00135583"/>
    <w:rsid w:val="00135DAA"/>
    <w:rsid w:val="00137358"/>
    <w:rsid w:val="0014074C"/>
    <w:rsid w:val="00142B06"/>
    <w:rsid w:val="00144CF1"/>
    <w:rsid w:val="001517E5"/>
    <w:rsid w:val="00151FD3"/>
    <w:rsid w:val="00155C52"/>
    <w:rsid w:val="001570DB"/>
    <w:rsid w:val="001576BA"/>
    <w:rsid w:val="001577BA"/>
    <w:rsid w:val="001606B5"/>
    <w:rsid w:val="00161528"/>
    <w:rsid w:val="00162B25"/>
    <w:rsid w:val="0016312A"/>
    <w:rsid w:val="0016378E"/>
    <w:rsid w:val="0016404C"/>
    <w:rsid w:val="00164167"/>
    <w:rsid w:val="00164874"/>
    <w:rsid w:val="0016774C"/>
    <w:rsid w:val="00167857"/>
    <w:rsid w:val="0017073B"/>
    <w:rsid w:val="00170E36"/>
    <w:rsid w:val="001712DB"/>
    <w:rsid w:val="00172E04"/>
    <w:rsid w:val="00173576"/>
    <w:rsid w:val="00173FDF"/>
    <w:rsid w:val="001760FB"/>
    <w:rsid w:val="00176184"/>
    <w:rsid w:val="0017771D"/>
    <w:rsid w:val="00177CF9"/>
    <w:rsid w:val="00182354"/>
    <w:rsid w:val="001826C7"/>
    <w:rsid w:val="00184AB3"/>
    <w:rsid w:val="001863D4"/>
    <w:rsid w:val="00186A27"/>
    <w:rsid w:val="00186FAD"/>
    <w:rsid w:val="001871D1"/>
    <w:rsid w:val="00190164"/>
    <w:rsid w:val="00190F2A"/>
    <w:rsid w:val="00191C53"/>
    <w:rsid w:val="00192DD2"/>
    <w:rsid w:val="00193978"/>
    <w:rsid w:val="00194284"/>
    <w:rsid w:val="00194ED9"/>
    <w:rsid w:val="00195D3C"/>
    <w:rsid w:val="00197A2C"/>
    <w:rsid w:val="00197DE7"/>
    <w:rsid w:val="001A0851"/>
    <w:rsid w:val="001A1A4D"/>
    <w:rsid w:val="001A2DB6"/>
    <w:rsid w:val="001A3DF2"/>
    <w:rsid w:val="001A4081"/>
    <w:rsid w:val="001A4A74"/>
    <w:rsid w:val="001A53AF"/>
    <w:rsid w:val="001A569D"/>
    <w:rsid w:val="001A5949"/>
    <w:rsid w:val="001A67DB"/>
    <w:rsid w:val="001A724E"/>
    <w:rsid w:val="001A7DAA"/>
    <w:rsid w:val="001B01EB"/>
    <w:rsid w:val="001B04D4"/>
    <w:rsid w:val="001B0B4D"/>
    <w:rsid w:val="001B1366"/>
    <w:rsid w:val="001B191C"/>
    <w:rsid w:val="001B1E69"/>
    <w:rsid w:val="001B20FE"/>
    <w:rsid w:val="001B3B21"/>
    <w:rsid w:val="001B3DE4"/>
    <w:rsid w:val="001B6B8E"/>
    <w:rsid w:val="001B75CC"/>
    <w:rsid w:val="001B7C48"/>
    <w:rsid w:val="001C04CE"/>
    <w:rsid w:val="001C05DA"/>
    <w:rsid w:val="001C3549"/>
    <w:rsid w:val="001C4C38"/>
    <w:rsid w:val="001C52F4"/>
    <w:rsid w:val="001C5675"/>
    <w:rsid w:val="001C6774"/>
    <w:rsid w:val="001C7546"/>
    <w:rsid w:val="001C7F66"/>
    <w:rsid w:val="001D2B77"/>
    <w:rsid w:val="001D3C27"/>
    <w:rsid w:val="001D3C39"/>
    <w:rsid w:val="001D5303"/>
    <w:rsid w:val="001D70A4"/>
    <w:rsid w:val="001E0DAD"/>
    <w:rsid w:val="001E1CA4"/>
    <w:rsid w:val="001E2BCD"/>
    <w:rsid w:val="001E35BD"/>
    <w:rsid w:val="001E67D9"/>
    <w:rsid w:val="001E6CDC"/>
    <w:rsid w:val="001F57B7"/>
    <w:rsid w:val="00201934"/>
    <w:rsid w:val="00202D91"/>
    <w:rsid w:val="00203B7A"/>
    <w:rsid w:val="002055D0"/>
    <w:rsid w:val="0020592C"/>
    <w:rsid w:val="00205D92"/>
    <w:rsid w:val="002060DC"/>
    <w:rsid w:val="00207798"/>
    <w:rsid w:val="002106FF"/>
    <w:rsid w:val="00211505"/>
    <w:rsid w:val="00211BFD"/>
    <w:rsid w:val="00212967"/>
    <w:rsid w:val="002134CD"/>
    <w:rsid w:val="00213744"/>
    <w:rsid w:val="00213F87"/>
    <w:rsid w:val="002148C5"/>
    <w:rsid w:val="0021573C"/>
    <w:rsid w:val="00215DF1"/>
    <w:rsid w:val="00217190"/>
    <w:rsid w:val="00217EE6"/>
    <w:rsid w:val="00222D74"/>
    <w:rsid w:val="002235FF"/>
    <w:rsid w:val="00223BB6"/>
    <w:rsid w:val="00224669"/>
    <w:rsid w:val="002247D0"/>
    <w:rsid w:val="0022570E"/>
    <w:rsid w:val="0022729C"/>
    <w:rsid w:val="0022790B"/>
    <w:rsid w:val="00230148"/>
    <w:rsid w:val="002303F8"/>
    <w:rsid w:val="0023129F"/>
    <w:rsid w:val="00233310"/>
    <w:rsid w:val="00233497"/>
    <w:rsid w:val="00233705"/>
    <w:rsid w:val="002348A5"/>
    <w:rsid w:val="002352C0"/>
    <w:rsid w:val="002366A6"/>
    <w:rsid w:val="00237600"/>
    <w:rsid w:val="00240AFB"/>
    <w:rsid w:val="002410D1"/>
    <w:rsid w:val="00242412"/>
    <w:rsid w:val="0024578C"/>
    <w:rsid w:val="00245851"/>
    <w:rsid w:val="0025022F"/>
    <w:rsid w:val="00252753"/>
    <w:rsid w:val="00254634"/>
    <w:rsid w:val="00254995"/>
    <w:rsid w:val="00254E9B"/>
    <w:rsid w:val="00254EC5"/>
    <w:rsid w:val="00256158"/>
    <w:rsid w:val="00256855"/>
    <w:rsid w:val="0025691F"/>
    <w:rsid w:val="00256C69"/>
    <w:rsid w:val="002579E7"/>
    <w:rsid w:val="002619B7"/>
    <w:rsid w:val="00263D74"/>
    <w:rsid w:val="00264EEA"/>
    <w:rsid w:val="00265FED"/>
    <w:rsid w:val="00266657"/>
    <w:rsid w:val="00266CDE"/>
    <w:rsid w:val="00267A22"/>
    <w:rsid w:val="00270E2C"/>
    <w:rsid w:val="0027212B"/>
    <w:rsid w:val="00275980"/>
    <w:rsid w:val="00275C36"/>
    <w:rsid w:val="00275C6A"/>
    <w:rsid w:val="00275F36"/>
    <w:rsid w:val="002800A8"/>
    <w:rsid w:val="00280EA8"/>
    <w:rsid w:val="00284674"/>
    <w:rsid w:val="00284820"/>
    <w:rsid w:val="00284A0E"/>
    <w:rsid w:val="00287201"/>
    <w:rsid w:val="002924A8"/>
    <w:rsid w:val="00293F75"/>
    <w:rsid w:val="002966B5"/>
    <w:rsid w:val="00296958"/>
    <w:rsid w:val="00296D6D"/>
    <w:rsid w:val="002A0147"/>
    <w:rsid w:val="002A02F2"/>
    <w:rsid w:val="002A262B"/>
    <w:rsid w:val="002A318E"/>
    <w:rsid w:val="002A32BB"/>
    <w:rsid w:val="002A45F9"/>
    <w:rsid w:val="002A5E44"/>
    <w:rsid w:val="002A6CDD"/>
    <w:rsid w:val="002A713E"/>
    <w:rsid w:val="002A780C"/>
    <w:rsid w:val="002B01E5"/>
    <w:rsid w:val="002B0387"/>
    <w:rsid w:val="002B07FD"/>
    <w:rsid w:val="002B14BF"/>
    <w:rsid w:val="002B2929"/>
    <w:rsid w:val="002B2A2A"/>
    <w:rsid w:val="002B4815"/>
    <w:rsid w:val="002B5388"/>
    <w:rsid w:val="002B5B0D"/>
    <w:rsid w:val="002B659B"/>
    <w:rsid w:val="002B662E"/>
    <w:rsid w:val="002C004A"/>
    <w:rsid w:val="002C01FD"/>
    <w:rsid w:val="002C0626"/>
    <w:rsid w:val="002C0866"/>
    <w:rsid w:val="002C0A47"/>
    <w:rsid w:val="002C0E08"/>
    <w:rsid w:val="002C15A3"/>
    <w:rsid w:val="002C187B"/>
    <w:rsid w:val="002C1D99"/>
    <w:rsid w:val="002C303D"/>
    <w:rsid w:val="002C3976"/>
    <w:rsid w:val="002C6A42"/>
    <w:rsid w:val="002D0E0F"/>
    <w:rsid w:val="002D1731"/>
    <w:rsid w:val="002D192C"/>
    <w:rsid w:val="002D1AF7"/>
    <w:rsid w:val="002D1B74"/>
    <w:rsid w:val="002D2083"/>
    <w:rsid w:val="002D276C"/>
    <w:rsid w:val="002D5606"/>
    <w:rsid w:val="002D74B9"/>
    <w:rsid w:val="002E0C31"/>
    <w:rsid w:val="002E15A1"/>
    <w:rsid w:val="002E186F"/>
    <w:rsid w:val="002E1A59"/>
    <w:rsid w:val="002E25E5"/>
    <w:rsid w:val="002E3079"/>
    <w:rsid w:val="002E3DC3"/>
    <w:rsid w:val="002E52A5"/>
    <w:rsid w:val="002E672E"/>
    <w:rsid w:val="002E707C"/>
    <w:rsid w:val="002E7468"/>
    <w:rsid w:val="002F112C"/>
    <w:rsid w:val="002F1291"/>
    <w:rsid w:val="002F170E"/>
    <w:rsid w:val="002F3717"/>
    <w:rsid w:val="002F39B6"/>
    <w:rsid w:val="002F3E62"/>
    <w:rsid w:val="002F4651"/>
    <w:rsid w:val="002F690D"/>
    <w:rsid w:val="003008C7"/>
    <w:rsid w:val="00300D5B"/>
    <w:rsid w:val="00302256"/>
    <w:rsid w:val="00303692"/>
    <w:rsid w:val="00304717"/>
    <w:rsid w:val="00305ADB"/>
    <w:rsid w:val="00305B03"/>
    <w:rsid w:val="00306217"/>
    <w:rsid w:val="00306388"/>
    <w:rsid w:val="003106A9"/>
    <w:rsid w:val="00310ACC"/>
    <w:rsid w:val="00311977"/>
    <w:rsid w:val="00313C54"/>
    <w:rsid w:val="003143D0"/>
    <w:rsid w:val="00314EF4"/>
    <w:rsid w:val="00317524"/>
    <w:rsid w:val="003176BF"/>
    <w:rsid w:val="00320090"/>
    <w:rsid w:val="003217AA"/>
    <w:rsid w:val="00321C5D"/>
    <w:rsid w:val="0032257F"/>
    <w:rsid w:val="00323520"/>
    <w:rsid w:val="003238F8"/>
    <w:rsid w:val="0032564D"/>
    <w:rsid w:val="003256BC"/>
    <w:rsid w:val="0032583F"/>
    <w:rsid w:val="00325C8E"/>
    <w:rsid w:val="00326977"/>
    <w:rsid w:val="00327105"/>
    <w:rsid w:val="00327ABE"/>
    <w:rsid w:val="00330147"/>
    <w:rsid w:val="00332927"/>
    <w:rsid w:val="0033317F"/>
    <w:rsid w:val="00333819"/>
    <w:rsid w:val="00335088"/>
    <w:rsid w:val="00335EE5"/>
    <w:rsid w:val="003372A1"/>
    <w:rsid w:val="00337484"/>
    <w:rsid w:val="003378F7"/>
    <w:rsid w:val="0034046E"/>
    <w:rsid w:val="00340F01"/>
    <w:rsid w:val="00340F4B"/>
    <w:rsid w:val="003413E4"/>
    <w:rsid w:val="003418F3"/>
    <w:rsid w:val="00342107"/>
    <w:rsid w:val="003423C2"/>
    <w:rsid w:val="00345B5C"/>
    <w:rsid w:val="0035142D"/>
    <w:rsid w:val="00353DF1"/>
    <w:rsid w:val="00354190"/>
    <w:rsid w:val="003556B2"/>
    <w:rsid w:val="00357223"/>
    <w:rsid w:val="0035747A"/>
    <w:rsid w:val="00360BF5"/>
    <w:rsid w:val="0036237D"/>
    <w:rsid w:val="00363403"/>
    <w:rsid w:val="003635C9"/>
    <w:rsid w:val="0036412E"/>
    <w:rsid w:val="003642B6"/>
    <w:rsid w:val="00364856"/>
    <w:rsid w:val="003654F8"/>
    <w:rsid w:val="00367788"/>
    <w:rsid w:val="00367BBB"/>
    <w:rsid w:val="00367F2A"/>
    <w:rsid w:val="00371ED2"/>
    <w:rsid w:val="00372018"/>
    <w:rsid w:val="00373A26"/>
    <w:rsid w:val="0037403F"/>
    <w:rsid w:val="00374538"/>
    <w:rsid w:val="00375983"/>
    <w:rsid w:val="00376205"/>
    <w:rsid w:val="00376A23"/>
    <w:rsid w:val="00381EDE"/>
    <w:rsid w:val="00384921"/>
    <w:rsid w:val="00384E57"/>
    <w:rsid w:val="00385654"/>
    <w:rsid w:val="003859F9"/>
    <w:rsid w:val="003864FB"/>
    <w:rsid w:val="003866F4"/>
    <w:rsid w:val="00386F6D"/>
    <w:rsid w:val="00390147"/>
    <w:rsid w:val="00390235"/>
    <w:rsid w:val="00391E7E"/>
    <w:rsid w:val="00394331"/>
    <w:rsid w:val="00394B97"/>
    <w:rsid w:val="0039642D"/>
    <w:rsid w:val="003A0761"/>
    <w:rsid w:val="003A18A2"/>
    <w:rsid w:val="003A3000"/>
    <w:rsid w:val="003A3BD2"/>
    <w:rsid w:val="003A4001"/>
    <w:rsid w:val="003A4E73"/>
    <w:rsid w:val="003A4EFB"/>
    <w:rsid w:val="003A54ED"/>
    <w:rsid w:val="003A5FA3"/>
    <w:rsid w:val="003A6A5B"/>
    <w:rsid w:val="003B063E"/>
    <w:rsid w:val="003B0C9F"/>
    <w:rsid w:val="003B273F"/>
    <w:rsid w:val="003B39F4"/>
    <w:rsid w:val="003B50B4"/>
    <w:rsid w:val="003B5B2A"/>
    <w:rsid w:val="003B64C6"/>
    <w:rsid w:val="003C1143"/>
    <w:rsid w:val="003C156A"/>
    <w:rsid w:val="003C1A6D"/>
    <w:rsid w:val="003C3276"/>
    <w:rsid w:val="003C3A49"/>
    <w:rsid w:val="003C4FA4"/>
    <w:rsid w:val="003C6FEA"/>
    <w:rsid w:val="003C77C2"/>
    <w:rsid w:val="003D218A"/>
    <w:rsid w:val="003D2385"/>
    <w:rsid w:val="003D247F"/>
    <w:rsid w:val="003D4422"/>
    <w:rsid w:val="003D487B"/>
    <w:rsid w:val="003D5CBF"/>
    <w:rsid w:val="003D7D9B"/>
    <w:rsid w:val="003E03B3"/>
    <w:rsid w:val="003E1271"/>
    <w:rsid w:val="003E197E"/>
    <w:rsid w:val="003E4E7D"/>
    <w:rsid w:val="003E5441"/>
    <w:rsid w:val="003E5C7D"/>
    <w:rsid w:val="003E6DD6"/>
    <w:rsid w:val="003E75D7"/>
    <w:rsid w:val="003F00EA"/>
    <w:rsid w:val="003F11A7"/>
    <w:rsid w:val="003F1C52"/>
    <w:rsid w:val="003F3437"/>
    <w:rsid w:val="003F439E"/>
    <w:rsid w:val="003F440A"/>
    <w:rsid w:val="003F450F"/>
    <w:rsid w:val="003F6461"/>
    <w:rsid w:val="004007A0"/>
    <w:rsid w:val="00400987"/>
    <w:rsid w:val="0040447D"/>
    <w:rsid w:val="004065C6"/>
    <w:rsid w:val="004110CF"/>
    <w:rsid w:val="00411C97"/>
    <w:rsid w:val="00412D9C"/>
    <w:rsid w:val="00415E88"/>
    <w:rsid w:val="0041624F"/>
    <w:rsid w:val="00416687"/>
    <w:rsid w:val="00416CAD"/>
    <w:rsid w:val="00422D2F"/>
    <w:rsid w:val="004250BC"/>
    <w:rsid w:val="00425409"/>
    <w:rsid w:val="00425B6A"/>
    <w:rsid w:val="00430915"/>
    <w:rsid w:val="00431432"/>
    <w:rsid w:val="00431B05"/>
    <w:rsid w:val="004365CB"/>
    <w:rsid w:val="00437162"/>
    <w:rsid w:val="004409A5"/>
    <w:rsid w:val="00440C57"/>
    <w:rsid w:val="004411EB"/>
    <w:rsid w:val="0044476F"/>
    <w:rsid w:val="00444C28"/>
    <w:rsid w:val="00444CCB"/>
    <w:rsid w:val="004451F7"/>
    <w:rsid w:val="004461CE"/>
    <w:rsid w:val="004501B3"/>
    <w:rsid w:val="00450963"/>
    <w:rsid w:val="004510A2"/>
    <w:rsid w:val="004513F9"/>
    <w:rsid w:val="00451660"/>
    <w:rsid w:val="00454549"/>
    <w:rsid w:val="00455FF0"/>
    <w:rsid w:val="00460238"/>
    <w:rsid w:val="00462730"/>
    <w:rsid w:val="00463138"/>
    <w:rsid w:val="00463166"/>
    <w:rsid w:val="004640B1"/>
    <w:rsid w:val="004667AD"/>
    <w:rsid w:val="00467508"/>
    <w:rsid w:val="00467FC8"/>
    <w:rsid w:val="004715E1"/>
    <w:rsid w:val="00472D60"/>
    <w:rsid w:val="00472FFC"/>
    <w:rsid w:val="00474A70"/>
    <w:rsid w:val="00476DE6"/>
    <w:rsid w:val="00477DB3"/>
    <w:rsid w:val="00482444"/>
    <w:rsid w:val="0048339C"/>
    <w:rsid w:val="004834ED"/>
    <w:rsid w:val="004854A7"/>
    <w:rsid w:val="00486DFE"/>
    <w:rsid w:val="00487557"/>
    <w:rsid w:val="00487BB8"/>
    <w:rsid w:val="0049243E"/>
    <w:rsid w:val="0049735A"/>
    <w:rsid w:val="0049739F"/>
    <w:rsid w:val="004975BF"/>
    <w:rsid w:val="004A1ACD"/>
    <w:rsid w:val="004A2225"/>
    <w:rsid w:val="004A3895"/>
    <w:rsid w:val="004A607A"/>
    <w:rsid w:val="004A634E"/>
    <w:rsid w:val="004A74B5"/>
    <w:rsid w:val="004A7FDA"/>
    <w:rsid w:val="004B0843"/>
    <w:rsid w:val="004B0A8D"/>
    <w:rsid w:val="004B0E3F"/>
    <w:rsid w:val="004B0FC2"/>
    <w:rsid w:val="004B7AC0"/>
    <w:rsid w:val="004C402D"/>
    <w:rsid w:val="004C4542"/>
    <w:rsid w:val="004C5E7C"/>
    <w:rsid w:val="004C6AA3"/>
    <w:rsid w:val="004C7230"/>
    <w:rsid w:val="004D18F7"/>
    <w:rsid w:val="004D1CC3"/>
    <w:rsid w:val="004D237A"/>
    <w:rsid w:val="004D2C19"/>
    <w:rsid w:val="004D2F2D"/>
    <w:rsid w:val="004D3829"/>
    <w:rsid w:val="004D653A"/>
    <w:rsid w:val="004E031B"/>
    <w:rsid w:val="004E0775"/>
    <w:rsid w:val="004E297B"/>
    <w:rsid w:val="004E2BF7"/>
    <w:rsid w:val="004E309E"/>
    <w:rsid w:val="004E3D96"/>
    <w:rsid w:val="004E4924"/>
    <w:rsid w:val="004E5466"/>
    <w:rsid w:val="004E6600"/>
    <w:rsid w:val="004E6705"/>
    <w:rsid w:val="004E70E5"/>
    <w:rsid w:val="004E7132"/>
    <w:rsid w:val="004E73FF"/>
    <w:rsid w:val="004F1484"/>
    <w:rsid w:val="004F27FC"/>
    <w:rsid w:val="004F317E"/>
    <w:rsid w:val="004F49F3"/>
    <w:rsid w:val="004F4A46"/>
    <w:rsid w:val="004F51B4"/>
    <w:rsid w:val="005008D3"/>
    <w:rsid w:val="00500BF3"/>
    <w:rsid w:val="00500C40"/>
    <w:rsid w:val="0050116B"/>
    <w:rsid w:val="00502E06"/>
    <w:rsid w:val="00503B2B"/>
    <w:rsid w:val="00503BC7"/>
    <w:rsid w:val="00504B23"/>
    <w:rsid w:val="0050751A"/>
    <w:rsid w:val="00507D8C"/>
    <w:rsid w:val="00510B4D"/>
    <w:rsid w:val="005119AB"/>
    <w:rsid w:val="005141C6"/>
    <w:rsid w:val="00514372"/>
    <w:rsid w:val="00514EE0"/>
    <w:rsid w:val="00515032"/>
    <w:rsid w:val="00516D80"/>
    <w:rsid w:val="005173D4"/>
    <w:rsid w:val="005177D8"/>
    <w:rsid w:val="00521A74"/>
    <w:rsid w:val="00521EE9"/>
    <w:rsid w:val="005233CE"/>
    <w:rsid w:val="0052373F"/>
    <w:rsid w:val="00523C82"/>
    <w:rsid w:val="00525CA9"/>
    <w:rsid w:val="0052627B"/>
    <w:rsid w:val="00526CD2"/>
    <w:rsid w:val="00530506"/>
    <w:rsid w:val="005305E2"/>
    <w:rsid w:val="00530949"/>
    <w:rsid w:val="00531E1E"/>
    <w:rsid w:val="00532340"/>
    <w:rsid w:val="0053494B"/>
    <w:rsid w:val="00535E84"/>
    <w:rsid w:val="00540A44"/>
    <w:rsid w:val="00540FE9"/>
    <w:rsid w:val="005411E1"/>
    <w:rsid w:val="005417FB"/>
    <w:rsid w:val="00541FD8"/>
    <w:rsid w:val="005445DC"/>
    <w:rsid w:val="0054482E"/>
    <w:rsid w:val="00544B4D"/>
    <w:rsid w:val="005461C5"/>
    <w:rsid w:val="00550C02"/>
    <w:rsid w:val="005514E1"/>
    <w:rsid w:val="00551B90"/>
    <w:rsid w:val="00552275"/>
    <w:rsid w:val="0055680B"/>
    <w:rsid w:val="00557688"/>
    <w:rsid w:val="00557843"/>
    <w:rsid w:val="00557E58"/>
    <w:rsid w:val="00560140"/>
    <w:rsid w:val="005606C4"/>
    <w:rsid w:val="0056093C"/>
    <w:rsid w:val="00562E17"/>
    <w:rsid w:val="00565860"/>
    <w:rsid w:val="00565905"/>
    <w:rsid w:val="00565BBB"/>
    <w:rsid w:val="00567A14"/>
    <w:rsid w:val="005709B4"/>
    <w:rsid w:val="00571048"/>
    <w:rsid w:val="005714EF"/>
    <w:rsid w:val="00572495"/>
    <w:rsid w:val="005752E3"/>
    <w:rsid w:val="00576B81"/>
    <w:rsid w:val="00576C50"/>
    <w:rsid w:val="00577793"/>
    <w:rsid w:val="00582D84"/>
    <w:rsid w:val="005867A5"/>
    <w:rsid w:val="005900E8"/>
    <w:rsid w:val="0059038C"/>
    <w:rsid w:val="00590DFB"/>
    <w:rsid w:val="005927FC"/>
    <w:rsid w:val="005941B6"/>
    <w:rsid w:val="005956C4"/>
    <w:rsid w:val="00595742"/>
    <w:rsid w:val="00595750"/>
    <w:rsid w:val="005957D7"/>
    <w:rsid w:val="00596879"/>
    <w:rsid w:val="005A03A8"/>
    <w:rsid w:val="005A2CB0"/>
    <w:rsid w:val="005A2FEE"/>
    <w:rsid w:val="005A3020"/>
    <w:rsid w:val="005A55C5"/>
    <w:rsid w:val="005A79F7"/>
    <w:rsid w:val="005A7A37"/>
    <w:rsid w:val="005A7CE2"/>
    <w:rsid w:val="005A7E8D"/>
    <w:rsid w:val="005B0D73"/>
    <w:rsid w:val="005B21BB"/>
    <w:rsid w:val="005B2BBF"/>
    <w:rsid w:val="005B30E1"/>
    <w:rsid w:val="005B32E9"/>
    <w:rsid w:val="005B43C1"/>
    <w:rsid w:val="005B471B"/>
    <w:rsid w:val="005B520A"/>
    <w:rsid w:val="005B638C"/>
    <w:rsid w:val="005C04F5"/>
    <w:rsid w:val="005C0997"/>
    <w:rsid w:val="005C0DEB"/>
    <w:rsid w:val="005C1A31"/>
    <w:rsid w:val="005C1EB6"/>
    <w:rsid w:val="005C4AED"/>
    <w:rsid w:val="005C5988"/>
    <w:rsid w:val="005C63E4"/>
    <w:rsid w:val="005C7055"/>
    <w:rsid w:val="005C77A4"/>
    <w:rsid w:val="005D05CF"/>
    <w:rsid w:val="005D23B0"/>
    <w:rsid w:val="005D2C46"/>
    <w:rsid w:val="005D2D0B"/>
    <w:rsid w:val="005D406F"/>
    <w:rsid w:val="005D5612"/>
    <w:rsid w:val="005E11BA"/>
    <w:rsid w:val="005E3D90"/>
    <w:rsid w:val="005E577A"/>
    <w:rsid w:val="005E603F"/>
    <w:rsid w:val="005E62B2"/>
    <w:rsid w:val="005F2DC5"/>
    <w:rsid w:val="005F33D3"/>
    <w:rsid w:val="005F384A"/>
    <w:rsid w:val="005F4432"/>
    <w:rsid w:val="005F4E0F"/>
    <w:rsid w:val="005F6E56"/>
    <w:rsid w:val="005F79E5"/>
    <w:rsid w:val="006006BD"/>
    <w:rsid w:val="0060071A"/>
    <w:rsid w:val="0060230F"/>
    <w:rsid w:val="00602400"/>
    <w:rsid w:val="00602D39"/>
    <w:rsid w:val="00604325"/>
    <w:rsid w:val="0060458C"/>
    <w:rsid w:val="006049B0"/>
    <w:rsid w:val="00605F4F"/>
    <w:rsid w:val="0060658B"/>
    <w:rsid w:val="00607457"/>
    <w:rsid w:val="006128FF"/>
    <w:rsid w:val="00612B0A"/>
    <w:rsid w:val="0061355E"/>
    <w:rsid w:val="00613CE9"/>
    <w:rsid w:val="00615DE1"/>
    <w:rsid w:val="00616448"/>
    <w:rsid w:val="0061697B"/>
    <w:rsid w:val="00616D9E"/>
    <w:rsid w:val="00620032"/>
    <w:rsid w:val="00620397"/>
    <w:rsid w:val="0062699C"/>
    <w:rsid w:val="0062744C"/>
    <w:rsid w:val="006278C2"/>
    <w:rsid w:val="006319A0"/>
    <w:rsid w:val="006324FD"/>
    <w:rsid w:val="0063344B"/>
    <w:rsid w:val="006337CC"/>
    <w:rsid w:val="006340E2"/>
    <w:rsid w:val="0063514B"/>
    <w:rsid w:val="00635A60"/>
    <w:rsid w:val="00636BF0"/>
    <w:rsid w:val="006372B3"/>
    <w:rsid w:val="00637951"/>
    <w:rsid w:val="0064378C"/>
    <w:rsid w:val="00645E89"/>
    <w:rsid w:val="0064692B"/>
    <w:rsid w:val="00646E74"/>
    <w:rsid w:val="00646EB9"/>
    <w:rsid w:val="006518D5"/>
    <w:rsid w:val="00652EFA"/>
    <w:rsid w:val="006539A0"/>
    <w:rsid w:val="006551C2"/>
    <w:rsid w:val="00655CE0"/>
    <w:rsid w:val="006603E5"/>
    <w:rsid w:val="00660839"/>
    <w:rsid w:val="00660EAF"/>
    <w:rsid w:val="0066260A"/>
    <w:rsid w:val="00662EB1"/>
    <w:rsid w:val="006630D5"/>
    <w:rsid w:val="00663F61"/>
    <w:rsid w:val="00664F7F"/>
    <w:rsid w:val="00666C90"/>
    <w:rsid w:val="00667A7D"/>
    <w:rsid w:val="00667BC0"/>
    <w:rsid w:val="0067095A"/>
    <w:rsid w:val="00674507"/>
    <w:rsid w:val="00675EB8"/>
    <w:rsid w:val="006770AD"/>
    <w:rsid w:val="00681361"/>
    <w:rsid w:val="006816C8"/>
    <w:rsid w:val="00681F91"/>
    <w:rsid w:val="006837D6"/>
    <w:rsid w:val="00683F78"/>
    <w:rsid w:val="00684714"/>
    <w:rsid w:val="00685ABA"/>
    <w:rsid w:val="00686F99"/>
    <w:rsid w:val="00687169"/>
    <w:rsid w:val="00687946"/>
    <w:rsid w:val="006879AE"/>
    <w:rsid w:val="006879AF"/>
    <w:rsid w:val="006909A6"/>
    <w:rsid w:val="00691DE9"/>
    <w:rsid w:val="00692AC8"/>
    <w:rsid w:val="006933DF"/>
    <w:rsid w:val="0069377A"/>
    <w:rsid w:val="00693ADD"/>
    <w:rsid w:val="00695B09"/>
    <w:rsid w:val="006A1251"/>
    <w:rsid w:val="006A19E8"/>
    <w:rsid w:val="006A3CC8"/>
    <w:rsid w:val="006A4663"/>
    <w:rsid w:val="006B059F"/>
    <w:rsid w:val="006B166B"/>
    <w:rsid w:val="006B2062"/>
    <w:rsid w:val="006B3EFA"/>
    <w:rsid w:val="006B4223"/>
    <w:rsid w:val="006B49BD"/>
    <w:rsid w:val="006B5608"/>
    <w:rsid w:val="006B7F33"/>
    <w:rsid w:val="006C365E"/>
    <w:rsid w:val="006C3AAF"/>
    <w:rsid w:val="006C4ACA"/>
    <w:rsid w:val="006C4EE2"/>
    <w:rsid w:val="006C55B6"/>
    <w:rsid w:val="006C5BF4"/>
    <w:rsid w:val="006C74F4"/>
    <w:rsid w:val="006D0C2C"/>
    <w:rsid w:val="006D4451"/>
    <w:rsid w:val="006D7B0F"/>
    <w:rsid w:val="006E08C3"/>
    <w:rsid w:val="006E176B"/>
    <w:rsid w:val="006E2586"/>
    <w:rsid w:val="006E26B1"/>
    <w:rsid w:val="006E48B6"/>
    <w:rsid w:val="006E4C74"/>
    <w:rsid w:val="006E619A"/>
    <w:rsid w:val="006F2C0E"/>
    <w:rsid w:val="006F3F04"/>
    <w:rsid w:val="006F3FC6"/>
    <w:rsid w:val="006F4A45"/>
    <w:rsid w:val="006F52E5"/>
    <w:rsid w:val="006F53F6"/>
    <w:rsid w:val="006F6C5E"/>
    <w:rsid w:val="006F6DCE"/>
    <w:rsid w:val="007020C8"/>
    <w:rsid w:val="007023E4"/>
    <w:rsid w:val="00704326"/>
    <w:rsid w:val="00706054"/>
    <w:rsid w:val="007060A6"/>
    <w:rsid w:val="00706B40"/>
    <w:rsid w:val="007118F4"/>
    <w:rsid w:val="00712F58"/>
    <w:rsid w:val="00715758"/>
    <w:rsid w:val="007162F5"/>
    <w:rsid w:val="00720C8D"/>
    <w:rsid w:val="00721641"/>
    <w:rsid w:val="00722269"/>
    <w:rsid w:val="007238AC"/>
    <w:rsid w:val="00723E51"/>
    <w:rsid w:val="00724A50"/>
    <w:rsid w:val="00725913"/>
    <w:rsid w:val="00726578"/>
    <w:rsid w:val="0072738D"/>
    <w:rsid w:val="0072751F"/>
    <w:rsid w:val="00727943"/>
    <w:rsid w:val="007302DA"/>
    <w:rsid w:val="0073077F"/>
    <w:rsid w:val="00732D0E"/>
    <w:rsid w:val="007343A8"/>
    <w:rsid w:val="00734FCD"/>
    <w:rsid w:val="007360E4"/>
    <w:rsid w:val="00736192"/>
    <w:rsid w:val="00736242"/>
    <w:rsid w:val="007367C1"/>
    <w:rsid w:val="00736D41"/>
    <w:rsid w:val="00736DF2"/>
    <w:rsid w:val="00737882"/>
    <w:rsid w:val="007401B5"/>
    <w:rsid w:val="007412D2"/>
    <w:rsid w:val="00742513"/>
    <w:rsid w:val="00742D1E"/>
    <w:rsid w:val="00743446"/>
    <w:rsid w:val="007438D1"/>
    <w:rsid w:val="00743AE7"/>
    <w:rsid w:val="0074447B"/>
    <w:rsid w:val="00744C94"/>
    <w:rsid w:val="00744CC6"/>
    <w:rsid w:val="007457B8"/>
    <w:rsid w:val="00746FD5"/>
    <w:rsid w:val="00747919"/>
    <w:rsid w:val="007503D7"/>
    <w:rsid w:val="0075145D"/>
    <w:rsid w:val="00757033"/>
    <w:rsid w:val="00757185"/>
    <w:rsid w:val="00760AA5"/>
    <w:rsid w:val="00767905"/>
    <w:rsid w:val="0077022C"/>
    <w:rsid w:val="00770498"/>
    <w:rsid w:val="00771936"/>
    <w:rsid w:val="00772101"/>
    <w:rsid w:val="00772222"/>
    <w:rsid w:val="007730BC"/>
    <w:rsid w:val="00773948"/>
    <w:rsid w:val="00773B1C"/>
    <w:rsid w:val="00773C63"/>
    <w:rsid w:val="00774160"/>
    <w:rsid w:val="007745F6"/>
    <w:rsid w:val="007746D1"/>
    <w:rsid w:val="00774BE9"/>
    <w:rsid w:val="00774F30"/>
    <w:rsid w:val="00775AE0"/>
    <w:rsid w:val="0077622C"/>
    <w:rsid w:val="00776388"/>
    <w:rsid w:val="0077729F"/>
    <w:rsid w:val="007776A4"/>
    <w:rsid w:val="00780F14"/>
    <w:rsid w:val="007842D2"/>
    <w:rsid w:val="0078444C"/>
    <w:rsid w:val="00785590"/>
    <w:rsid w:val="00785C74"/>
    <w:rsid w:val="00790D9E"/>
    <w:rsid w:val="00791158"/>
    <w:rsid w:val="0079137B"/>
    <w:rsid w:val="0079147F"/>
    <w:rsid w:val="007918B9"/>
    <w:rsid w:val="00792797"/>
    <w:rsid w:val="007945A7"/>
    <w:rsid w:val="007A2768"/>
    <w:rsid w:val="007A2E40"/>
    <w:rsid w:val="007A4F40"/>
    <w:rsid w:val="007A5E31"/>
    <w:rsid w:val="007A6155"/>
    <w:rsid w:val="007A736E"/>
    <w:rsid w:val="007B1867"/>
    <w:rsid w:val="007B1E5B"/>
    <w:rsid w:val="007B23C1"/>
    <w:rsid w:val="007B3BA5"/>
    <w:rsid w:val="007B6D73"/>
    <w:rsid w:val="007B76A1"/>
    <w:rsid w:val="007B7D69"/>
    <w:rsid w:val="007C0F75"/>
    <w:rsid w:val="007C23D6"/>
    <w:rsid w:val="007C41C0"/>
    <w:rsid w:val="007C5423"/>
    <w:rsid w:val="007C5623"/>
    <w:rsid w:val="007C6696"/>
    <w:rsid w:val="007D0EC4"/>
    <w:rsid w:val="007D1807"/>
    <w:rsid w:val="007D3C8C"/>
    <w:rsid w:val="007D4FBD"/>
    <w:rsid w:val="007D5021"/>
    <w:rsid w:val="007D5587"/>
    <w:rsid w:val="007D6185"/>
    <w:rsid w:val="007D635D"/>
    <w:rsid w:val="007D7A41"/>
    <w:rsid w:val="007D7D00"/>
    <w:rsid w:val="007D7F1A"/>
    <w:rsid w:val="007E0251"/>
    <w:rsid w:val="007E1A93"/>
    <w:rsid w:val="007E31C1"/>
    <w:rsid w:val="007E442A"/>
    <w:rsid w:val="007E4604"/>
    <w:rsid w:val="007E4632"/>
    <w:rsid w:val="007E469D"/>
    <w:rsid w:val="007E4763"/>
    <w:rsid w:val="007E4C31"/>
    <w:rsid w:val="007E677B"/>
    <w:rsid w:val="007E70B9"/>
    <w:rsid w:val="007F0502"/>
    <w:rsid w:val="007F07DD"/>
    <w:rsid w:val="007F1657"/>
    <w:rsid w:val="007F590B"/>
    <w:rsid w:val="007F693F"/>
    <w:rsid w:val="007F7283"/>
    <w:rsid w:val="007F7CEC"/>
    <w:rsid w:val="00802D14"/>
    <w:rsid w:val="0080389B"/>
    <w:rsid w:val="00803AD3"/>
    <w:rsid w:val="00803F97"/>
    <w:rsid w:val="0080637A"/>
    <w:rsid w:val="00806C8F"/>
    <w:rsid w:val="008100AC"/>
    <w:rsid w:val="00810A91"/>
    <w:rsid w:val="00811C4B"/>
    <w:rsid w:val="00813A83"/>
    <w:rsid w:val="008145FE"/>
    <w:rsid w:val="00815545"/>
    <w:rsid w:val="008160FC"/>
    <w:rsid w:val="0081653B"/>
    <w:rsid w:val="00820414"/>
    <w:rsid w:val="00821281"/>
    <w:rsid w:val="008219D5"/>
    <w:rsid w:val="00822362"/>
    <w:rsid w:val="00823423"/>
    <w:rsid w:val="00826A3F"/>
    <w:rsid w:val="00827E3F"/>
    <w:rsid w:val="00832261"/>
    <w:rsid w:val="0083573B"/>
    <w:rsid w:val="00842876"/>
    <w:rsid w:val="00842F9A"/>
    <w:rsid w:val="008430E7"/>
    <w:rsid w:val="00843138"/>
    <w:rsid w:val="00844294"/>
    <w:rsid w:val="0084700D"/>
    <w:rsid w:val="00847015"/>
    <w:rsid w:val="008512D9"/>
    <w:rsid w:val="00851A57"/>
    <w:rsid w:val="0085666C"/>
    <w:rsid w:val="00860885"/>
    <w:rsid w:val="00862FEE"/>
    <w:rsid w:val="00863545"/>
    <w:rsid w:val="008641A3"/>
    <w:rsid w:val="008647F8"/>
    <w:rsid w:val="00866AE4"/>
    <w:rsid w:val="0087011B"/>
    <w:rsid w:val="00872C79"/>
    <w:rsid w:val="0088005A"/>
    <w:rsid w:val="0088154D"/>
    <w:rsid w:val="0088432A"/>
    <w:rsid w:val="00884467"/>
    <w:rsid w:val="0088462D"/>
    <w:rsid w:val="00887128"/>
    <w:rsid w:val="00887BC6"/>
    <w:rsid w:val="00891C83"/>
    <w:rsid w:val="00893DA2"/>
    <w:rsid w:val="008973D6"/>
    <w:rsid w:val="0089764F"/>
    <w:rsid w:val="00897DD4"/>
    <w:rsid w:val="008A008F"/>
    <w:rsid w:val="008A1C97"/>
    <w:rsid w:val="008A2199"/>
    <w:rsid w:val="008A2831"/>
    <w:rsid w:val="008A584D"/>
    <w:rsid w:val="008B3629"/>
    <w:rsid w:val="008B36AD"/>
    <w:rsid w:val="008B3AB1"/>
    <w:rsid w:val="008B41A6"/>
    <w:rsid w:val="008B48D7"/>
    <w:rsid w:val="008B66C9"/>
    <w:rsid w:val="008C0B8D"/>
    <w:rsid w:val="008C1CD8"/>
    <w:rsid w:val="008C25A6"/>
    <w:rsid w:val="008C2991"/>
    <w:rsid w:val="008C33B3"/>
    <w:rsid w:val="008C4866"/>
    <w:rsid w:val="008C4EBD"/>
    <w:rsid w:val="008C62A2"/>
    <w:rsid w:val="008D0241"/>
    <w:rsid w:val="008D08CC"/>
    <w:rsid w:val="008D203B"/>
    <w:rsid w:val="008D2FEB"/>
    <w:rsid w:val="008D45E6"/>
    <w:rsid w:val="008D47BF"/>
    <w:rsid w:val="008D57E5"/>
    <w:rsid w:val="008D64D8"/>
    <w:rsid w:val="008D66B2"/>
    <w:rsid w:val="008D6A2C"/>
    <w:rsid w:val="008D7CD7"/>
    <w:rsid w:val="008E2752"/>
    <w:rsid w:val="008E45DE"/>
    <w:rsid w:val="008E5A46"/>
    <w:rsid w:val="008E6FAF"/>
    <w:rsid w:val="008F12A1"/>
    <w:rsid w:val="008F2B44"/>
    <w:rsid w:val="008F2EE6"/>
    <w:rsid w:val="008F2F72"/>
    <w:rsid w:val="008F40C5"/>
    <w:rsid w:val="008F4640"/>
    <w:rsid w:val="008F4D2B"/>
    <w:rsid w:val="008F56B9"/>
    <w:rsid w:val="008F593D"/>
    <w:rsid w:val="008F5B82"/>
    <w:rsid w:val="008F62B9"/>
    <w:rsid w:val="00900578"/>
    <w:rsid w:val="0090092C"/>
    <w:rsid w:val="0090487E"/>
    <w:rsid w:val="009059AB"/>
    <w:rsid w:val="00907AD6"/>
    <w:rsid w:val="009101CE"/>
    <w:rsid w:val="00910767"/>
    <w:rsid w:val="00910BFC"/>
    <w:rsid w:val="00913F57"/>
    <w:rsid w:val="009140EB"/>
    <w:rsid w:val="009143A1"/>
    <w:rsid w:val="00914EE9"/>
    <w:rsid w:val="009152ED"/>
    <w:rsid w:val="0092115B"/>
    <w:rsid w:val="009212F7"/>
    <w:rsid w:val="009217F3"/>
    <w:rsid w:val="00923D87"/>
    <w:rsid w:val="009246D1"/>
    <w:rsid w:val="00924AD6"/>
    <w:rsid w:val="00925074"/>
    <w:rsid w:val="00925219"/>
    <w:rsid w:val="00925304"/>
    <w:rsid w:val="00926DF7"/>
    <w:rsid w:val="00927366"/>
    <w:rsid w:val="00930E38"/>
    <w:rsid w:val="00931ADE"/>
    <w:rsid w:val="009325ED"/>
    <w:rsid w:val="00932F66"/>
    <w:rsid w:val="009335D7"/>
    <w:rsid w:val="00933C5C"/>
    <w:rsid w:val="00940537"/>
    <w:rsid w:val="00940F1B"/>
    <w:rsid w:val="00941569"/>
    <w:rsid w:val="009435B6"/>
    <w:rsid w:val="0094690F"/>
    <w:rsid w:val="009472E0"/>
    <w:rsid w:val="00950366"/>
    <w:rsid w:val="00950B2E"/>
    <w:rsid w:val="009512EC"/>
    <w:rsid w:val="00951C44"/>
    <w:rsid w:val="00952C38"/>
    <w:rsid w:val="009545F9"/>
    <w:rsid w:val="00956302"/>
    <w:rsid w:val="00956493"/>
    <w:rsid w:val="0095660A"/>
    <w:rsid w:val="00957B8F"/>
    <w:rsid w:val="0096272F"/>
    <w:rsid w:val="00962E1D"/>
    <w:rsid w:val="0096658A"/>
    <w:rsid w:val="0096798B"/>
    <w:rsid w:val="00967C25"/>
    <w:rsid w:val="00970E99"/>
    <w:rsid w:val="0097265D"/>
    <w:rsid w:val="0097458A"/>
    <w:rsid w:val="00975599"/>
    <w:rsid w:val="00976214"/>
    <w:rsid w:val="00976D55"/>
    <w:rsid w:val="0097770A"/>
    <w:rsid w:val="00977C20"/>
    <w:rsid w:val="00977EF5"/>
    <w:rsid w:val="0098043A"/>
    <w:rsid w:val="0098088B"/>
    <w:rsid w:val="00980995"/>
    <w:rsid w:val="00982899"/>
    <w:rsid w:val="00985623"/>
    <w:rsid w:val="009904F7"/>
    <w:rsid w:val="00990E0F"/>
    <w:rsid w:val="0099106A"/>
    <w:rsid w:val="009918D9"/>
    <w:rsid w:val="00992D32"/>
    <w:rsid w:val="0099307C"/>
    <w:rsid w:val="009930A5"/>
    <w:rsid w:val="00993AEC"/>
    <w:rsid w:val="009949A9"/>
    <w:rsid w:val="00995FC8"/>
    <w:rsid w:val="0099611F"/>
    <w:rsid w:val="0099779B"/>
    <w:rsid w:val="009A0D37"/>
    <w:rsid w:val="009A1706"/>
    <w:rsid w:val="009A1CD3"/>
    <w:rsid w:val="009A32AE"/>
    <w:rsid w:val="009A7393"/>
    <w:rsid w:val="009B013C"/>
    <w:rsid w:val="009B117F"/>
    <w:rsid w:val="009B2133"/>
    <w:rsid w:val="009B31F8"/>
    <w:rsid w:val="009B3A60"/>
    <w:rsid w:val="009B4645"/>
    <w:rsid w:val="009B5D6F"/>
    <w:rsid w:val="009B609C"/>
    <w:rsid w:val="009B7063"/>
    <w:rsid w:val="009B7842"/>
    <w:rsid w:val="009C0EA1"/>
    <w:rsid w:val="009C212A"/>
    <w:rsid w:val="009C2330"/>
    <w:rsid w:val="009C24FD"/>
    <w:rsid w:val="009C2C9A"/>
    <w:rsid w:val="009C5D6A"/>
    <w:rsid w:val="009C6E5D"/>
    <w:rsid w:val="009C6F06"/>
    <w:rsid w:val="009C758F"/>
    <w:rsid w:val="009D0337"/>
    <w:rsid w:val="009D3802"/>
    <w:rsid w:val="009D53FA"/>
    <w:rsid w:val="009D600E"/>
    <w:rsid w:val="009D65A7"/>
    <w:rsid w:val="009D6F16"/>
    <w:rsid w:val="009D7690"/>
    <w:rsid w:val="009E0A46"/>
    <w:rsid w:val="009E1FF0"/>
    <w:rsid w:val="009E2C74"/>
    <w:rsid w:val="009F0070"/>
    <w:rsid w:val="009F1218"/>
    <w:rsid w:val="009F1750"/>
    <w:rsid w:val="009F1803"/>
    <w:rsid w:val="009F21CC"/>
    <w:rsid w:val="009F251C"/>
    <w:rsid w:val="009F2720"/>
    <w:rsid w:val="009F3AF6"/>
    <w:rsid w:val="00A0050F"/>
    <w:rsid w:val="00A04819"/>
    <w:rsid w:val="00A0564A"/>
    <w:rsid w:val="00A05C55"/>
    <w:rsid w:val="00A0739E"/>
    <w:rsid w:val="00A074C4"/>
    <w:rsid w:val="00A10399"/>
    <w:rsid w:val="00A106E7"/>
    <w:rsid w:val="00A1128C"/>
    <w:rsid w:val="00A12135"/>
    <w:rsid w:val="00A1266E"/>
    <w:rsid w:val="00A12B75"/>
    <w:rsid w:val="00A12BCA"/>
    <w:rsid w:val="00A14665"/>
    <w:rsid w:val="00A1697D"/>
    <w:rsid w:val="00A16BB1"/>
    <w:rsid w:val="00A17566"/>
    <w:rsid w:val="00A20588"/>
    <w:rsid w:val="00A220D4"/>
    <w:rsid w:val="00A22834"/>
    <w:rsid w:val="00A22BA7"/>
    <w:rsid w:val="00A23099"/>
    <w:rsid w:val="00A239F0"/>
    <w:rsid w:val="00A23D26"/>
    <w:rsid w:val="00A24612"/>
    <w:rsid w:val="00A25346"/>
    <w:rsid w:val="00A25356"/>
    <w:rsid w:val="00A2794C"/>
    <w:rsid w:val="00A27A1A"/>
    <w:rsid w:val="00A304A7"/>
    <w:rsid w:val="00A346B2"/>
    <w:rsid w:val="00A3479F"/>
    <w:rsid w:val="00A365B6"/>
    <w:rsid w:val="00A36A24"/>
    <w:rsid w:val="00A374F0"/>
    <w:rsid w:val="00A40C3E"/>
    <w:rsid w:val="00A42FB5"/>
    <w:rsid w:val="00A4392B"/>
    <w:rsid w:val="00A43B75"/>
    <w:rsid w:val="00A46A2B"/>
    <w:rsid w:val="00A46C7D"/>
    <w:rsid w:val="00A46FE1"/>
    <w:rsid w:val="00A4734D"/>
    <w:rsid w:val="00A47615"/>
    <w:rsid w:val="00A47703"/>
    <w:rsid w:val="00A47ED0"/>
    <w:rsid w:val="00A529E1"/>
    <w:rsid w:val="00A53413"/>
    <w:rsid w:val="00A54DB2"/>
    <w:rsid w:val="00A565FA"/>
    <w:rsid w:val="00A56751"/>
    <w:rsid w:val="00A56842"/>
    <w:rsid w:val="00A5699B"/>
    <w:rsid w:val="00A56A0D"/>
    <w:rsid w:val="00A56D67"/>
    <w:rsid w:val="00A574A8"/>
    <w:rsid w:val="00A6000F"/>
    <w:rsid w:val="00A608B2"/>
    <w:rsid w:val="00A60CF0"/>
    <w:rsid w:val="00A61906"/>
    <w:rsid w:val="00A61D97"/>
    <w:rsid w:val="00A62F41"/>
    <w:rsid w:val="00A62F8C"/>
    <w:rsid w:val="00A63E9A"/>
    <w:rsid w:val="00A63F8E"/>
    <w:rsid w:val="00A645EF"/>
    <w:rsid w:val="00A654B1"/>
    <w:rsid w:val="00A70100"/>
    <w:rsid w:val="00A701E5"/>
    <w:rsid w:val="00A7056F"/>
    <w:rsid w:val="00A70F2A"/>
    <w:rsid w:val="00A737A8"/>
    <w:rsid w:val="00A741F6"/>
    <w:rsid w:val="00A744FE"/>
    <w:rsid w:val="00A75C7B"/>
    <w:rsid w:val="00A805C7"/>
    <w:rsid w:val="00A807E2"/>
    <w:rsid w:val="00A82DBF"/>
    <w:rsid w:val="00A84144"/>
    <w:rsid w:val="00A84DBE"/>
    <w:rsid w:val="00A84DE0"/>
    <w:rsid w:val="00A84F1A"/>
    <w:rsid w:val="00A860BE"/>
    <w:rsid w:val="00A86ED8"/>
    <w:rsid w:val="00A8748F"/>
    <w:rsid w:val="00A9039D"/>
    <w:rsid w:val="00A9163D"/>
    <w:rsid w:val="00A929E3"/>
    <w:rsid w:val="00A92B02"/>
    <w:rsid w:val="00A92C12"/>
    <w:rsid w:val="00A92F55"/>
    <w:rsid w:val="00A933C6"/>
    <w:rsid w:val="00A96E09"/>
    <w:rsid w:val="00A97DF7"/>
    <w:rsid w:val="00AA01FE"/>
    <w:rsid w:val="00AA0991"/>
    <w:rsid w:val="00AA1420"/>
    <w:rsid w:val="00AA2468"/>
    <w:rsid w:val="00AA3CB8"/>
    <w:rsid w:val="00AA4357"/>
    <w:rsid w:val="00AA4359"/>
    <w:rsid w:val="00AA4D5C"/>
    <w:rsid w:val="00AA565D"/>
    <w:rsid w:val="00AA5EA1"/>
    <w:rsid w:val="00AA5EAB"/>
    <w:rsid w:val="00AA6C02"/>
    <w:rsid w:val="00AA7269"/>
    <w:rsid w:val="00AA7615"/>
    <w:rsid w:val="00AB1339"/>
    <w:rsid w:val="00AB1B69"/>
    <w:rsid w:val="00AB2705"/>
    <w:rsid w:val="00AB4301"/>
    <w:rsid w:val="00AB4A50"/>
    <w:rsid w:val="00AC02D7"/>
    <w:rsid w:val="00AC0FD0"/>
    <w:rsid w:val="00AC15E6"/>
    <w:rsid w:val="00AC23B3"/>
    <w:rsid w:val="00AC2BA4"/>
    <w:rsid w:val="00AC58FB"/>
    <w:rsid w:val="00AC5C61"/>
    <w:rsid w:val="00AC6824"/>
    <w:rsid w:val="00AC6DDF"/>
    <w:rsid w:val="00AC6DF2"/>
    <w:rsid w:val="00AD0487"/>
    <w:rsid w:val="00AD1BE9"/>
    <w:rsid w:val="00AD2733"/>
    <w:rsid w:val="00AD2E6E"/>
    <w:rsid w:val="00AD4049"/>
    <w:rsid w:val="00AD4906"/>
    <w:rsid w:val="00AD6975"/>
    <w:rsid w:val="00AE24D7"/>
    <w:rsid w:val="00AE2DF7"/>
    <w:rsid w:val="00AE3B8A"/>
    <w:rsid w:val="00AE424B"/>
    <w:rsid w:val="00AE59C1"/>
    <w:rsid w:val="00AE7510"/>
    <w:rsid w:val="00AF1516"/>
    <w:rsid w:val="00AF3E8D"/>
    <w:rsid w:val="00AF4254"/>
    <w:rsid w:val="00AF556A"/>
    <w:rsid w:val="00AF6475"/>
    <w:rsid w:val="00AF7587"/>
    <w:rsid w:val="00B00660"/>
    <w:rsid w:val="00B00D90"/>
    <w:rsid w:val="00B00E45"/>
    <w:rsid w:val="00B0178C"/>
    <w:rsid w:val="00B0244F"/>
    <w:rsid w:val="00B0385F"/>
    <w:rsid w:val="00B04566"/>
    <w:rsid w:val="00B04CD9"/>
    <w:rsid w:val="00B05649"/>
    <w:rsid w:val="00B06109"/>
    <w:rsid w:val="00B066BB"/>
    <w:rsid w:val="00B07E58"/>
    <w:rsid w:val="00B07F9F"/>
    <w:rsid w:val="00B130F5"/>
    <w:rsid w:val="00B1462E"/>
    <w:rsid w:val="00B14974"/>
    <w:rsid w:val="00B15477"/>
    <w:rsid w:val="00B15959"/>
    <w:rsid w:val="00B16A38"/>
    <w:rsid w:val="00B208BE"/>
    <w:rsid w:val="00B232C8"/>
    <w:rsid w:val="00B253CA"/>
    <w:rsid w:val="00B25C49"/>
    <w:rsid w:val="00B26B5B"/>
    <w:rsid w:val="00B275E4"/>
    <w:rsid w:val="00B27BE7"/>
    <w:rsid w:val="00B30306"/>
    <w:rsid w:val="00B309F7"/>
    <w:rsid w:val="00B30C2A"/>
    <w:rsid w:val="00B327D7"/>
    <w:rsid w:val="00B338AE"/>
    <w:rsid w:val="00B34E69"/>
    <w:rsid w:val="00B34FE8"/>
    <w:rsid w:val="00B35389"/>
    <w:rsid w:val="00B36373"/>
    <w:rsid w:val="00B430B1"/>
    <w:rsid w:val="00B43A61"/>
    <w:rsid w:val="00B43AAA"/>
    <w:rsid w:val="00B43CAF"/>
    <w:rsid w:val="00B447C0"/>
    <w:rsid w:val="00B5199E"/>
    <w:rsid w:val="00B51B4D"/>
    <w:rsid w:val="00B51F6B"/>
    <w:rsid w:val="00B53220"/>
    <w:rsid w:val="00B53435"/>
    <w:rsid w:val="00B541F8"/>
    <w:rsid w:val="00B54FA4"/>
    <w:rsid w:val="00B55143"/>
    <w:rsid w:val="00B56C58"/>
    <w:rsid w:val="00B57FA6"/>
    <w:rsid w:val="00B600F7"/>
    <w:rsid w:val="00B60A5F"/>
    <w:rsid w:val="00B60C0B"/>
    <w:rsid w:val="00B6156F"/>
    <w:rsid w:val="00B61865"/>
    <w:rsid w:val="00B61C06"/>
    <w:rsid w:val="00B62744"/>
    <w:rsid w:val="00B63B31"/>
    <w:rsid w:val="00B64002"/>
    <w:rsid w:val="00B65D3E"/>
    <w:rsid w:val="00B66DC1"/>
    <w:rsid w:val="00B7000B"/>
    <w:rsid w:val="00B710FF"/>
    <w:rsid w:val="00B714BA"/>
    <w:rsid w:val="00B72BCA"/>
    <w:rsid w:val="00B73244"/>
    <w:rsid w:val="00B74C4F"/>
    <w:rsid w:val="00B75841"/>
    <w:rsid w:val="00B76856"/>
    <w:rsid w:val="00B829B8"/>
    <w:rsid w:val="00B82A5C"/>
    <w:rsid w:val="00B82C60"/>
    <w:rsid w:val="00B849EB"/>
    <w:rsid w:val="00B85575"/>
    <w:rsid w:val="00B85C8D"/>
    <w:rsid w:val="00B87042"/>
    <w:rsid w:val="00B9020D"/>
    <w:rsid w:val="00B909F9"/>
    <w:rsid w:val="00B91E70"/>
    <w:rsid w:val="00B92793"/>
    <w:rsid w:val="00B930DD"/>
    <w:rsid w:val="00B93BB9"/>
    <w:rsid w:val="00B949B9"/>
    <w:rsid w:val="00B94A67"/>
    <w:rsid w:val="00B95BFA"/>
    <w:rsid w:val="00B95E10"/>
    <w:rsid w:val="00B96FE1"/>
    <w:rsid w:val="00BA1A14"/>
    <w:rsid w:val="00BA334F"/>
    <w:rsid w:val="00BA4AD8"/>
    <w:rsid w:val="00BA5B4C"/>
    <w:rsid w:val="00BA6326"/>
    <w:rsid w:val="00BA65D2"/>
    <w:rsid w:val="00BA6BBF"/>
    <w:rsid w:val="00BB1487"/>
    <w:rsid w:val="00BB19FC"/>
    <w:rsid w:val="00BB1A97"/>
    <w:rsid w:val="00BB1E95"/>
    <w:rsid w:val="00BB251E"/>
    <w:rsid w:val="00BB32B0"/>
    <w:rsid w:val="00BB39D9"/>
    <w:rsid w:val="00BB4ACD"/>
    <w:rsid w:val="00BB4F35"/>
    <w:rsid w:val="00BB599B"/>
    <w:rsid w:val="00BB608B"/>
    <w:rsid w:val="00BB62B2"/>
    <w:rsid w:val="00BB775F"/>
    <w:rsid w:val="00BB7F4E"/>
    <w:rsid w:val="00BC0B35"/>
    <w:rsid w:val="00BC3450"/>
    <w:rsid w:val="00BC390E"/>
    <w:rsid w:val="00BC3FE8"/>
    <w:rsid w:val="00BC43F1"/>
    <w:rsid w:val="00BC4624"/>
    <w:rsid w:val="00BC5535"/>
    <w:rsid w:val="00BC6389"/>
    <w:rsid w:val="00BC685E"/>
    <w:rsid w:val="00BC699F"/>
    <w:rsid w:val="00BC7B11"/>
    <w:rsid w:val="00BC7B1F"/>
    <w:rsid w:val="00BD017F"/>
    <w:rsid w:val="00BD072F"/>
    <w:rsid w:val="00BD203B"/>
    <w:rsid w:val="00BD3847"/>
    <w:rsid w:val="00BD4B8D"/>
    <w:rsid w:val="00BD5FB8"/>
    <w:rsid w:val="00BD6A50"/>
    <w:rsid w:val="00BE09E2"/>
    <w:rsid w:val="00BE233F"/>
    <w:rsid w:val="00BE2460"/>
    <w:rsid w:val="00BE3BF9"/>
    <w:rsid w:val="00BE4AD0"/>
    <w:rsid w:val="00BE51CA"/>
    <w:rsid w:val="00BE5814"/>
    <w:rsid w:val="00BE60CE"/>
    <w:rsid w:val="00BE6DEC"/>
    <w:rsid w:val="00BF126C"/>
    <w:rsid w:val="00BF2CE4"/>
    <w:rsid w:val="00BF61A3"/>
    <w:rsid w:val="00BF7A64"/>
    <w:rsid w:val="00C00105"/>
    <w:rsid w:val="00C00642"/>
    <w:rsid w:val="00C00C02"/>
    <w:rsid w:val="00C01A62"/>
    <w:rsid w:val="00C01F5B"/>
    <w:rsid w:val="00C02243"/>
    <w:rsid w:val="00C0401B"/>
    <w:rsid w:val="00C05CE0"/>
    <w:rsid w:val="00C06193"/>
    <w:rsid w:val="00C063A5"/>
    <w:rsid w:val="00C10551"/>
    <w:rsid w:val="00C10A8D"/>
    <w:rsid w:val="00C11EBC"/>
    <w:rsid w:val="00C15CCC"/>
    <w:rsid w:val="00C16879"/>
    <w:rsid w:val="00C218A0"/>
    <w:rsid w:val="00C23216"/>
    <w:rsid w:val="00C24577"/>
    <w:rsid w:val="00C249D3"/>
    <w:rsid w:val="00C25F28"/>
    <w:rsid w:val="00C33D1A"/>
    <w:rsid w:val="00C34AFB"/>
    <w:rsid w:val="00C3566E"/>
    <w:rsid w:val="00C401D1"/>
    <w:rsid w:val="00C40A97"/>
    <w:rsid w:val="00C421EE"/>
    <w:rsid w:val="00C43702"/>
    <w:rsid w:val="00C43A68"/>
    <w:rsid w:val="00C444FC"/>
    <w:rsid w:val="00C4718D"/>
    <w:rsid w:val="00C47735"/>
    <w:rsid w:val="00C50CC9"/>
    <w:rsid w:val="00C523FD"/>
    <w:rsid w:val="00C53CBC"/>
    <w:rsid w:val="00C55151"/>
    <w:rsid w:val="00C55899"/>
    <w:rsid w:val="00C569D1"/>
    <w:rsid w:val="00C61108"/>
    <w:rsid w:val="00C63CFE"/>
    <w:rsid w:val="00C63EE0"/>
    <w:rsid w:val="00C66173"/>
    <w:rsid w:val="00C668B0"/>
    <w:rsid w:val="00C67741"/>
    <w:rsid w:val="00C70681"/>
    <w:rsid w:val="00C71B99"/>
    <w:rsid w:val="00C73AEF"/>
    <w:rsid w:val="00C7408D"/>
    <w:rsid w:val="00C748D6"/>
    <w:rsid w:val="00C74C98"/>
    <w:rsid w:val="00C753F1"/>
    <w:rsid w:val="00C80D2E"/>
    <w:rsid w:val="00C81AE1"/>
    <w:rsid w:val="00C851D2"/>
    <w:rsid w:val="00C87230"/>
    <w:rsid w:val="00C91332"/>
    <w:rsid w:val="00C91578"/>
    <w:rsid w:val="00C92175"/>
    <w:rsid w:val="00C937F6"/>
    <w:rsid w:val="00C93BF4"/>
    <w:rsid w:val="00C95033"/>
    <w:rsid w:val="00C96134"/>
    <w:rsid w:val="00C96169"/>
    <w:rsid w:val="00C96845"/>
    <w:rsid w:val="00C9751C"/>
    <w:rsid w:val="00C9773A"/>
    <w:rsid w:val="00C9776F"/>
    <w:rsid w:val="00CA0151"/>
    <w:rsid w:val="00CA052E"/>
    <w:rsid w:val="00CA23B4"/>
    <w:rsid w:val="00CA2838"/>
    <w:rsid w:val="00CA2DAC"/>
    <w:rsid w:val="00CA3F3F"/>
    <w:rsid w:val="00CA50D2"/>
    <w:rsid w:val="00CA57C0"/>
    <w:rsid w:val="00CA62E9"/>
    <w:rsid w:val="00CA7298"/>
    <w:rsid w:val="00CA7B94"/>
    <w:rsid w:val="00CB0032"/>
    <w:rsid w:val="00CB2190"/>
    <w:rsid w:val="00CB2B61"/>
    <w:rsid w:val="00CB2E27"/>
    <w:rsid w:val="00CB3A2D"/>
    <w:rsid w:val="00CB44A0"/>
    <w:rsid w:val="00CB5F53"/>
    <w:rsid w:val="00CB7489"/>
    <w:rsid w:val="00CB7F10"/>
    <w:rsid w:val="00CC0E1A"/>
    <w:rsid w:val="00CC266A"/>
    <w:rsid w:val="00CC2CD7"/>
    <w:rsid w:val="00CC4152"/>
    <w:rsid w:val="00CC56D6"/>
    <w:rsid w:val="00CC739C"/>
    <w:rsid w:val="00CC7545"/>
    <w:rsid w:val="00CD19D5"/>
    <w:rsid w:val="00CD2882"/>
    <w:rsid w:val="00CD3266"/>
    <w:rsid w:val="00CD494D"/>
    <w:rsid w:val="00CD6C2C"/>
    <w:rsid w:val="00CE1741"/>
    <w:rsid w:val="00CE1CC5"/>
    <w:rsid w:val="00CE1EBC"/>
    <w:rsid w:val="00CE2667"/>
    <w:rsid w:val="00CE28ED"/>
    <w:rsid w:val="00CE2D70"/>
    <w:rsid w:val="00CE31B7"/>
    <w:rsid w:val="00CE40EF"/>
    <w:rsid w:val="00CE5087"/>
    <w:rsid w:val="00CE5896"/>
    <w:rsid w:val="00CE5CB8"/>
    <w:rsid w:val="00CE5DFA"/>
    <w:rsid w:val="00CE78A3"/>
    <w:rsid w:val="00CE7DDB"/>
    <w:rsid w:val="00CF1157"/>
    <w:rsid w:val="00CF23A9"/>
    <w:rsid w:val="00CF2E39"/>
    <w:rsid w:val="00CF2E9E"/>
    <w:rsid w:val="00CF5097"/>
    <w:rsid w:val="00D001A4"/>
    <w:rsid w:val="00D01FF5"/>
    <w:rsid w:val="00D024D7"/>
    <w:rsid w:val="00D02D1C"/>
    <w:rsid w:val="00D038FE"/>
    <w:rsid w:val="00D045BA"/>
    <w:rsid w:val="00D04AE2"/>
    <w:rsid w:val="00D05C1E"/>
    <w:rsid w:val="00D07AC0"/>
    <w:rsid w:val="00D101ED"/>
    <w:rsid w:val="00D11977"/>
    <w:rsid w:val="00D14841"/>
    <w:rsid w:val="00D16F50"/>
    <w:rsid w:val="00D1740A"/>
    <w:rsid w:val="00D202B3"/>
    <w:rsid w:val="00D209E1"/>
    <w:rsid w:val="00D2155C"/>
    <w:rsid w:val="00D21919"/>
    <w:rsid w:val="00D236C9"/>
    <w:rsid w:val="00D245DC"/>
    <w:rsid w:val="00D24B68"/>
    <w:rsid w:val="00D276BE"/>
    <w:rsid w:val="00D27F3F"/>
    <w:rsid w:val="00D308A6"/>
    <w:rsid w:val="00D30B73"/>
    <w:rsid w:val="00D313CA"/>
    <w:rsid w:val="00D32590"/>
    <w:rsid w:val="00D32D3E"/>
    <w:rsid w:val="00D3374F"/>
    <w:rsid w:val="00D33988"/>
    <w:rsid w:val="00D34193"/>
    <w:rsid w:val="00D37D80"/>
    <w:rsid w:val="00D40326"/>
    <w:rsid w:val="00D40A17"/>
    <w:rsid w:val="00D41D59"/>
    <w:rsid w:val="00D41F65"/>
    <w:rsid w:val="00D4201F"/>
    <w:rsid w:val="00D423C2"/>
    <w:rsid w:val="00D43F23"/>
    <w:rsid w:val="00D449CB"/>
    <w:rsid w:val="00D45119"/>
    <w:rsid w:val="00D46A7D"/>
    <w:rsid w:val="00D47B4D"/>
    <w:rsid w:val="00D50954"/>
    <w:rsid w:val="00D53718"/>
    <w:rsid w:val="00D54560"/>
    <w:rsid w:val="00D55222"/>
    <w:rsid w:val="00D6060B"/>
    <w:rsid w:val="00D60890"/>
    <w:rsid w:val="00D60C32"/>
    <w:rsid w:val="00D61724"/>
    <w:rsid w:val="00D61C48"/>
    <w:rsid w:val="00D6302B"/>
    <w:rsid w:val="00D64CC7"/>
    <w:rsid w:val="00D6639D"/>
    <w:rsid w:val="00D6683D"/>
    <w:rsid w:val="00D66EEA"/>
    <w:rsid w:val="00D70ED1"/>
    <w:rsid w:val="00D71B48"/>
    <w:rsid w:val="00D726D1"/>
    <w:rsid w:val="00D7294E"/>
    <w:rsid w:val="00D733DD"/>
    <w:rsid w:val="00D73972"/>
    <w:rsid w:val="00D75809"/>
    <w:rsid w:val="00D75E25"/>
    <w:rsid w:val="00D76E4F"/>
    <w:rsid w:val="00D810FC"/>
    <w:rsid w:val="00D823F1"/>
    <w:rsid w:val="00D82750"/>
    <w:rsid w:val="00D84978"/>
    <w:rsid w:val="00D853A4"/>
    <w:rsid w:val="00D86489"/>
    <w:rsid w:val="00D86B08"/>
    <w:rsid w:val="00D91D08"/>
    <w:rsid w:val="00D92C24"/>
    <w:rsid w:val="00D95C0E"/>
    <w:rsid w:val="00DA366F"/>
    <w:rsid w:val="00DA3A73"/>
    <w:rsid w:val="00DA643B"/>
    <w:rsid w:val="00DA7D90"/>
    <w:rsid w:val="00DB0CAA"/>
    <w:rsid w:val="00DB4A55"/>
    <w:rsid w:val="00DB672A"/>
    <w:rsid w:val="00DB7CB4"/>
    <w:rsid w:val="00DC0186"/>
    <w:rsid w:val="00DC0BEC"/>
    <w:rsid w:val="00DC17C3"/>
    <w:rsid w:val="00DC1C36"/>
    <w:rsid w:val="00DC3351"/>
    <w:rsid w:val="00DC41D6"/>
    <w:rsid w:val="00DC57C9"/>
    <w:rsid w:val="00DD05BC"/>
    <w:rsid w:val="00DD0D52"/>
    <w:rsid w:val="00DD10D4"/>
    <w:rsid w:val="00DD15D6"/>
    <w:rsid w:val="00DD708D"/>
    <w:rsid w:val="00DD7DE7"/>
    <w:rsid w:val="00DE02DE"/>
    <w:rsid w:val="00DE0727"/>
    <w:rsid w:val="00DE0A8B"/>
    <w:rsid w:val="00DE1C67"/>
    <w:rsid w:val="00DE295A"/>
    <w:rsid w:val="00DE313F"/>
    <w:rsid w:val="00DE3DA0"/>
    <w:rsid w:val="00DE3E5D"/>
    <w:rsid w:val="00DE4088"/>
    <w:rsid w:val="00DE41F5"/>
    <w:rsid w:val="00DE44E2"/>
    <w:rsid w:val="00DF29C2"/>
    <w:rsid w:val="00DF2CB1"/>
    <w:rsid w:val="00DF4A4C"/>
    <w:rsid w:val="00DF66A6"/>
    <w:rsid w:val="00E0156F"/>
    <w:rsid w:val="00E0255A"/>
    <w:rsid w:val="00E02ABB"/>
    <w:rsid w:val="00E04365"/>
    <w:rsid w:val="00E05224"/>
    <w:rsid w:val="00E06EB9"/>
    <w:rsid w:val="00E12593"/>
    <w:rsid w:val="00E149CB"/>
    <w:rsid w:val="00E14D1E"/>
    <w:rsid w:val="00E15306"/>
    <w:rsid w:val="00E2032F"/>
    <w:rsid w:val="00E21210"/>
    <w:rsid w:val="00E22827"/>
    <w:rsid w:val="00E22F2A"/>
    <w:rsid w:val="00E25892"/>
    <w:rsid w:val="00E3138E"/>
    <w:rsid w:val="00E31592"/>
    <w:rsid w:val="00E32361"/>
    <w:rsid w:val="00E3351E"/>
    <w:rsid w:val="00E33DC2"/>
    <w:rsid w:val="00E35319"/>
    <w:rsid w:val="00E35AAB"/>
    <w:rsid w:val="00E35B0C"/>
    <w:rsid w:val="00E36182"/>
    <w:rsid w:val="00E37CAA"/>
    <w:rsid w:val="00E40B93"/>
    <w:rsid w:val="00E419C0"/>
    <w:rsid w:val="00E42247"/>
    <w:rsid w:val="00E42FCE"/>
    <w:rsid w:val="00E45554"/>
    <w:rsid w:val="00E458A5"/>
    <w:rsid w:val="00E4658D"/>
    <w:rsid w:val="00E46742"/>
    <w:rsid w:val="00E47256"/>
    <w:rsid w:val="00E473F9"/>
    <w:rsid w:val="00E47B3B"/>
    <w:rsid w:val="00E505E6"/>
    <w:rsid w:val="00E520CB"/>
    <w:rsid w:val="00E522A0"/>
    <w:rsid w:val="00E522DB"/>
    <w:rsid w:val="00E5302C"/>
    <w:rsid w:val="00E53D51"/>
    <w:rsid w:val="00E542C0"/>
    <w:rsid w:val="00E546B5"/>
    <w:rsid w:val="00E55ABD"/>
    <w:rsid w:val="00E56EA5"/>
    <w:rsid w:val="00E60240"/>
    <w:rsid w:val="00E60AC5"/>
    <w:rsid w:val="00E6120E"/>
    <w:rsid w:val="00E63C0D"/>
    <w:rsid w:val="00E65357"/>
    <w:rsid w:val="00E65683"/>
    <w:rsid w:val="00E658FD"/>
    <w:rsid w:val="00E65D11"/>
    <w:rsid w:val="00E66C04"/>
    <w:rsid w:val="00E66D8B"/>
    <w:rsid w:val="00E67AA9"/>
    <w:rsid w:val="00E72690"/>
    <w:rsid w:val="00E729A6"/>
    <w:rsid w:val="00E73E48"/>
    <w:rsid w:val="00E7514E"/>
    <w:rsid w:val="00E75A05"/>
    <w:rsid w:val="00E76346"/>
    <w:rsid w:val="00E838CA"/>
    <w:rsid w:val="00E83E26"/>
    <w:rsid w:val="00E83E3A"/>
    <w:rsid w:val="00E841F6"/>
    <w:rsid w:val="00E8440C"/>
    <w:rsid w:val="00E86415"/>
    <w:rsid w:val="00E868DB"/>
    <w:rsid w:val="00E86F3C"/>
    <w:rsid w:val="00E870E4"/>
    <w:rsid w:val="00E87533"/>
    <w:rsid w:val="00E919EB"/>
    <w:rsid w:val="00E91E75"/>
    <w:rsid w:val="00E91FBC"/>
    <w:rsid w:val="00E92F0A"/>
    <w:rsid w:val="00E94316"/>
    <w:rsid w:val="00E95A85"/>
    <w:rsid w:val="00E96390"/>
    <w:rsid w:val="00E96E94"/>
    <w:rsid w:val="00EA267C"/>
    <w:rsid w:val="00EA2CE9"/>
    <w:rsid w:val="00EA6F5E"/>
    <w:rsid w:val="00EA7E11"/>
    <w:rsid w:val="00EB1D21"/>
    <w:rsid w:val="00EB1E99"/>
    <w:rsid w:val="00EB217C"/>
    <w:rsid w:val="00EB3D1E"/>
    <w:rsid w:val="00EB4E03"/>
    <w:rsid w:val="00EB5728"/>
    <w:rsid w:val="00EB5B01"/>
    <w:rsid w:val="00EB7CE7"/>
    <w:rsid w:val="00EC10B3"/>
    <w:rsid w:val="00EC15EE"/>
    <w:rsid w:val="00EC1981"/>
    <w:rsid w:val="00EC2280"/>
    <w:rsid w:val="00EC3239"/>
    <w:rsid w:val="00EC39EB"/>
    <w:rsid w:val="00EC425E"/>
    <w:rsid w:val="00EC4D5E"/>
    <w:rsid w:val="00EC4FFC"/>
    <w:rsid w:val="00EC63E3"/>
    <w:rsid w:val="00EC69D8"/>
    <w:rsid w:val="00ED02E0"/>
    <w:rsid w:val="00ED0D31"/>
    <w:rsid w:val="00ED1DAB"/>
    <w:rsid w:val="00ED3084"/>
    <w:rsid w:val="00ED4A53"/>
    <w:rsid w:val="00ED56BD"/>
    <w:rsid w:val="00ED6F49"/>
    <w:rsid w:val="00ED72E2"/>
    <w:rsid w:val="00EE011E"/>
    <w:rsid w:val="00EE0A83"/>
    <w:rsid w:val="00EE0C9A"/>
    <w:rsid w:val="00EE19A7"/>
    <w:rsid w:val="00EE1DE3"/>
    <w:rsid w:val="00EE206B"/>
    <w:rsid w:val="00EE400D"/>
    <w:rsid w:val="00EE545E"/>
    <w:rsid w:val="00EE58E5"/>
    <w:rsid w:val="00EE7B39"/>
    <w:rsid w:val="00EF209D"/>
    <w:rsid w:val="00EF30D8"/>
    <w:rsid w:val="00EF366B"/>
    <w:rsid w:val="00EF3970"/>
    <w:rsid w:val="00EF40B5"/>
    <w:rsid w:val="00EF643C"/>
    <w:rsid w:val="00EF7DAB"/>
    <w:rsid w:val="00F009F6"/>
    <w:rsid w:val="00F00CBA"/>
    <w:rsid w:val="00F00D60"/>
    <w:rsid w:val="00F016F3"/>
    <w:rsid w:val="00F02218"/>
    <w:rsid w:val="00F04163"/>
    <w:rsid w:val="00F04895"/>
    <w:rsid w:val="00F06BAC"/>
    <w:rsid w:val="00F074B6"/>
    <w:rsid w:val="00F1059D"/>
    <w:rsid w:val="00F10931"/>
    <w:rsid w:val="00F10992"/>
    <w:rsid w:val="00F10FE7"/>
    <w:rsid w:val="00F11731"/>
    <w:rsid w:val="00F12CC1"/>
    <w:rsid w:val="00F130AB"/>
    <w:rsid w:val="00F130DB"/>
    <w:rsid w:val="00F13D12"/>
    <w:rsid w:val="00F1442C"/>
    <w:rsid w:val="00F167DD"/>
    <w:rsid w:val="00F16C4A"/>
    <w:rsid w:val="00F172BB"/>
    <w:rsid w:val="00F176BC"/>
    <w:rsid w:val="00F20094"/>
    <w:rsid w:val="00F20116"/>
    <w:rsid w:val="00F20797"/>
    <w:rsid w:val="00F2288E"/>
    <w:rsid w:val="00F22B01"/>
    <w:rsid w:val="00F22E12"/>
    <w:rsid w:val="00F23D1D"/>
    <w:rsid w:val="00F24369"/>
    <w:rsid w:val="00F271D5"/>
    <w:rsid w:val="00F2784E"/>
    <w:rsid w:val="00F301DD"/>
    <w:rsid w:val="00F3022B"/>
    <w:rsid w:val="00F31016"/>
    <w:rsid w:val="00F31153"/>
    <w:rsid w:val="00F318E8"/>
    <w:rsid w:val="00F3393C"/>
    <w:rsid w:val="00F341B1"/>
    <w:rsid w:val="00F349CF"/>
    <w:rsid w:val="00F353BE"/>
    <w:rsid w:val="00F3579A"/>
    <w:rsid w:val="00F3764D"/>
    <w:rsid w:val="00F40CAE"/>
    <w:rsid w:val="00F42802"/>
    <w:rsid w:val="00F43DCC"/>
    <w:rsid w:val="00F44891"/>
    <w:rsid w:val="00F44B84"/>
    <w:rsid w:val="00F45F57"/>
    <w:rsid w:val="00F465BF"/>
    <w:rsid w:val="00F477EB"/>
    <w:rsid w:val="00F514EA"/>
    <w:rsid w:val="00F51C0C"/>
    <w:rsid w:val="00F52073"/>
    <w:rsid w:val="00F52563"/>
    <w:rsid w:val="00F551FE"/>
    <w:rsid w:val="00F55774"/>
    <w:rsid w:val="00F56177"/>
    <w:rsid w:val="00F563C1"/>
    <w:rsid w:val="00F56EE1"/>
    <w:rsid w:val="00F62C7B"/>
    <w:rsid w:val="00F647D6"/>
    <w:rsid w:val="00F656D0"/>
    <w:rsid w:val="00F66037"/>
    <w:rsid w:val="00F661B4"/>
    <w:rsid w:val="00F6624A"/>
    <w:rsid w:val="00F66AED"/>
    <w:rsid w:val="00F706C2"/>
    <w:rsid w:val="00F71311"/>
    <w:rsid w:val="00F719A7"/>
    <w:rsid w:val="00F71F69"/>
    <w:rsid w:val="00F72813"/>
    <w:rsid w:val="00F72EC9"/>
    <w:rsid w:val="00F730B4"/>
    <w:rsid w:val="00F75362"/>
    <w:rsid w:val="00F7656A"/>
    <w:rsid w:val="00F76F19"/>
    <w:rsid w:val="00F7755A"/>
    <w:rsid w:val="00F80DCB"/>
    <w:rsid w:val="00F814B5"/>
    <w:rsid w:val="00F81542"/>
    <w:rsid w:val="00F81608"/>
    <w:rsid w:val="00F81810"/>
    <w:rsid w:val="00F8246A"/>
    <w:rsid w:val="00F82674"/>
    <w:rsid w:val="00F8287B"/>
    <w:rsid w:val="00F828C8"/>
    <w:rsid w:val="00F83E57"/>
    <w:rsid w:val="00F86048"/>
    <w:rsid w:val="00F86208"/>
    <w:rsid w:val="00F878EE"/>
    <w:rsid w:val="00F9082B"/>
    <w:rsid w:val="00F90934"/>
    <w:rsid w:val="00F916CE"/>
    <w:rsid w:val="00F975A5"/>
    <w:rsid w:val="00FA0DA0"/>
    <w:rsid w:val="00FA17BB"/>
    <w:rsid w:val="00FA2DBA"/>
    <w:rsid w:val="00FA3AA8"/>
    <w:rsid w:val="00FA4626"/>
    <w:rsid w:val="00FA74B2"/>
    <w:rsid w:val="00FA778A"/>
    <w:rsid w:val="00FA7E58"/>
    <w:rsid w:val="00FB2730"/>
    <w:rsid w:val="00FB3646"/>
    <w:rsid w:val="00FB3F99"/>
    <w:rsid w:val="00FB738A"/>
    <w:rsid w:val="00FB7504"/>
    <w:rsid w:val="00FB791E"/>
    <w:rsid w:val="00FC329A"/>
    <w:rsid w:val="00FC4549"/>
    <w:rsid w:val="00FC5549"/>
    <w:rsid w:val="00FC5A71"/>
    <w:rsid w:val="00FC6688"/>
    <w:rsid w:val="00FC797B"/>
    <w:rsid w:val="00FD0F72"/>
    <w:rsid w:val="00FD1A0F"/>
    <w:rsid w:val="00FD27E5"/>
    <w:rsid w:val="00FD4D90"/>
    <w:rsid w:val="00FD61B2"/>
    <w:rsid w:val="00FD6C1A"/>
    <w:rsid w:val="00FD74C5"/>
    <w:rsid w:val="00FE0651"/>
    <w:rsid w:val="00FE2366"/>
    <w:rsid w:val="00FE276F"/>
    <w:rsid w:val="00FE29DF"/>
    <w:rsid w:val="00FE4C70"/>
    <w:rsid w:val="00FE5916"/>
    <w:rsid w:val="00FE6965"/>
    <w:rsid w:val="00FE7A21"/>
    <w:rsid w:val="00FF04BB"/>
    <w:rsid w:val="00FF101B"/>
    <w:rsid w:val="00FF12FD"/>
    <w:rsid w:val="00FF1DCD"/>
    <w:rsid w:val="00FF22AE"/>
    <w:rsid w:val="00FF25A4"/>
    <w:rsid w:val="00FF4626"/>
    <w:rsid w:val="00FF4844"/>
    <w:rsid w:val="00FF575E"/>
    <w:rsid w:val="00FF5F87"/>
    <w:rsid w:val="00FF66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A0C1"/>
  <w15:chartTrackingRefBased/>
  <w15:docId w15:val="{AC143494-C7E3-435E-AC73-D2F1B674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D0241"/>
    <w:pPr>
      <w:spacing w:after="320" w:line="300" w:lineRule="auto"/>
    </w:pPr>
    <w:rPr>
      <w:rFonts w:eastAsiaTheme="minorEastAsia"/>
      <w:color w:val="44546A" w:themeColor="text2"/>
      <w:sz w:val="20"/>
      <w:szCs w:val="20"/>
      <w:lang w:val="en-US" w:eastAsia="ja-JP"/>
    </w:rPr>
  </w:style>
  <w:style w:type="paragraph" w:styleId="Virsraksts1">
    <w:name w:val="heading 1"/>
    <w:basedOn w:val="Parasts"/>
    <w:next w:val="Parasts"/>
    <w:link w:val="Virsraksts1Rakstz"/>
    <w:uiPriority w:val="9"/>
    <w:qFormat/>
    <w:rsid w:val="00EE0A83"/>
    <w:pPr>
      <w:keepNext/>
      <w:keepLines/>
      <w:pBdr>
        <w:bottom w:val="single" w:sz="8" w:space="0" w:color="DEEAF6" w:themeColor="accent1" w:themeTint="33"/>
      </w:pBdr>
      <w:spacing w:after="200"/>
      <w:outlineLvl w:val="0"/>
    </w:pPr>
    <w:rPr>
      <w:rFonts w:asciiTheme="majorHAnsi" w:eastAsiaTheme="majorEastAsia" w:hAnsiTheme="majorHAnsi" w:cstheme="majorBidi"/>
      <w:color w:val="5B9BD5" w:themeColor="accent1"/>
      <w:sz w:val="36"/>
      <w:szCs w:val="36"/>
    </w:rPr>
  </w:style>
  <w:style w:type="paragraph" w:styleId="Virsraksts2">
    <w:name w:val="heading 2"/>
    <w:basedOn w:val="Parasts"/>
    <w:next w:val="Parasts"/>
    <w:link w:val="Virsraksts2Rakstz"/>
    <w:uiPriority w:val="9"/>
    <w:unhideWhenUsed/>
    <w:qFormat/>
    <w:rsid w:val="00EE0A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205D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E0A83"/>
    <w:rPr>
      <w:rFonts w:asciiTheme="majorHAnsi" w:eastAsiaTheme="majorEastAsia" w:hAnsiTheme="majorHAnsi" w:cstheme="majorBidi"/>
      <w:color w:val="5B9BD5" w:themeColor="accent1"/>
      <w:sz w:val="36"/>
      <w:szCs w:val="36"/>
      <w:lang w:val="en-US" w:eastAsia="ja-JP"/>
    </w:rPr>
  </w:style>
  <w:style w:type="table" w:styleId="Reatabula">
    <w:name w:val="Table Grid"/>
    <w:basedOn w:val="Parastatabula"/>
    <w:uiPriority w:val="59"/>
    <w:rsid w:val="00EE0A83"/>
    <w:pPr>
      <w:spacing w:after="0" w:line="240" w:lineRule="auto"/>
    </w:pPr>
    <w:rPr>
      <w:rFonts w:eastAsiaTheme="minorEastAsia"/>
      <w:color w:val="44546A" w:themeColor="text2"/>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EE0A83"/>
    <w:pPr>
      <w:spacing w:after="0" w:line="240" w:lineRule="auto"/>
      <w:ind w:left="720"/>
      <w:contextualSpacing/>
    </w:pPr>
    <w:rPr>
      <w:rFonts w:ascii="Times New Roman" w:eastAsia="Times New Roman" w:hAnsi="Times New Roman" w:cs="Times New Roman"/>
      <w:color w:val="auto"/>
      <w:sz w:val="24"/>
      <w:szCs w:val="24"/>
      <w:lang w:val="lv-LV" w:eastAsia="en-US"/>
    </w:rPr>
  </w:style>
  <w:style w:type="paragraph" w:styleId="Galvene">
    <w:name w:val="header"/>
    <w:basedOn w:val="Parasts"/>
    <w:link w:val="GalveneRakstz"/>
    <w:unhideWhenUsed/>
    <w:rsid w:val="00EE0A83"/>
    <w:pPr>
      <w:tabs>
        <w:tab w:val="center" w:pos="4680"/>
        <w:tab w:val="right" w:pos="9360"/>
      </w:tabs>
      <w:spacing w:after="0" w:line="240" w:lineRule="auto"/>
    </w:pPr>
  </w:style>
  <w:style w:type="character" w:customStyle="1" w:styleId="GalveneRakstz">
    <w:name w:val="Galvene Rakstz."/>
    <w:basedOn w:val="Noklusjumarindkopasfonts"/>
    <w:link w:val="Galvene"/>
    <w:rsid w:val="00EE0A83"/>
    <w:rPr>
      <w:rFonts w:eastAsiaTheme="minorEastAsia"/>
      <w:color w:val="44546A" w:themeColor="text2"/>
      <w:sz w:val="20"/>
      <w:szCs w:val="20"/>
      <w:lang w:val="en-US" w:eastAsia="ja-JP"/>
    </w:rPr>
  </w:style>
  <w:style w:type="character" w:styleId="Hipersaite">
    <w:name w:val="Hyperlink"/>
    <w:basedOn w:val="Noklusjumarindkopasfonts"/>
    <w:uiPriority w:val="99"/>
    <w:unhideWhenUsed/>
    <w:rsid w:val="00EE0A83"/>
    <w:rPr>
      <w:color w:val="0563C1" w:themeColor="hyperlink"/>
      <w:u w:val="single"/>
    </w:rPr>
  </w:style>
  <w:style w:type="character" w:customStyle="1" w:styleId="VrestekstsRakstz">
    <w:name w:val="Vēres teksts Rakstz."/>
    <w:basedOn w:val="Noklusjumarindkopasfonts"/>
    <w:link w:val="Vresteksts"/>
    <w:uiPriority w:val="99"/>
    <w:rsid w:val="00EE0A83"/>
    <w:rPr>
      <w:rFonts w:eastAsia="Calibri"/>
      <w:sz w:val="24"/>
      <w:szCs w:val="24"/>
      <w:lang w:eastAsia="lv-LV"/>
    </w:rPr>
  </w:style>
  <w:style w:type="paragraph" w:styleId="Vresteksts">
    <w:name w:val="footnote text"/>
    <w:basedOn w:val="Parasts"/>
    <w:link w:val="VrestekstsRakstz"/>
    <w:uiPriority w:val="99"/>
    <w:rsid w:val="00EE0A83"/>
    <w:pPr>
      <w:spacing w:after="0" w:line="240" w:lineRule="auto"/>
    </w:pPr>
    <w:rPr>
      <w:rFonts w:eastAsia="Calibri"/>
      <w:color w:val="auto"/>
      <w:sz w:val="24"/>
      <w:szCs w:val="24"/>
      <w:lang w:val="lv-LV" w:eastAsia="lv-LV"/>
    </w:rPr>
  </w:style>
  <w:style w:type="character" w:customStyle="1" w:styleId="FootnoteTextChar1">
    <w:name w:val="Footnote Text Char1"/>
    <w:basedOn w:val="Noklusjumarindkopasfonts"/>
    <w:uiPriority w:val="99"/>
    <w:semiHidden/>
    <w:rsid w:val="00EE0A83"/>
    <w:rPr>
      <w:rFonts w:eastAsiaTheme="minorEastAsia"/>
      <w:color w:val="44546A" w:themeColor="text2"/>
      <w:sz w:val="20"/>
      <w:szCs w:val="20"/>
      <w:lang w:val="en-US" w:eastAsia="ja-JP"/>
    </w:rPr>
  </w:style>
  <w:style w:type="character" w:styleId="Vresatsauce">
    <w:name w:val="footnote reference"/>
    <w:basedOn w:val="Noklusjumarindkopasfonts"/>
    <w:uiPriority w:val="99"/>
    <w:semiHidden/>
    <w:unhideWhenUsed/>
    <w:rsid w:val="00EE0A83"/>
    <w:rPr>
      <w:vertAlign w:val="superscript"/>
    </w:rPr>
  </w:style>
  <w:style w:type="character" w:customStyle="1" w:styleId="Virsraksts2Rakstz">
    <w:name w:val="Virsraksts 2 Rakstz."/>
    <w:basedOn w:val="Noklusjumarindkopasfonts"/>
    <w:link w:val="Virsraksts2"/>
    <w:uiPriority w:val="9"/>
    <w:rsid w:val="00EE0A83"/>
    <w:rPr>
      <w:rFonts w:asciiTheme="majorHAnsi" w:eastAsiaTheme="majorEastAsia" w:hAnsiTheme="majorHAnsi" w:cstheme="majorBidi"/>
      <w:color w:val="2E74B5" w:themeColor="accent1" w:themeShade="BF"/>
      <w:sz w:val="26"/>
      <w:szCs w:val="26"/>
      <w:lang w:val="en-US" w:eastAsia="ja-JP"/>
    </w:rPr>
  </w:style>
  <w:style w:type="paragraph" w:styleId="Pamatteksts">
    <w:name w:val="Body Text"/>
    <w:basedOn w:val="Parasts"/>
    <w:link w:val="PamattekstsRakstz"/>
    <w:semiHidden/>
    <w:rsid w:val="00EE0A83"/>
    <w:pPr>
      <w:spacing w:after="120" w:line="240" w:lineRule="auto"/>
    </w:pPr>
    <w:rPr>
      <w:rFonts w:ascii="Times New Roman" w:eastAsia="Times New Roman" w:hAnsi="Times New Roman" w:cs="Times New Roman"/>
      <w:color w:val="auto"/>
      <w:sz w:val="24"/>
      <w:szCs w:val="24"/>
      <w:lang w:val="lv-LV" w:eastAsia="lv-LV"/>
    </w:rPr>
  </w:style>
  <w:style w:type="character" w:customStyle="1" w:styleId="PamattekstsRakstz">
    <w:name w:val="Pamatteksts Rakstz."/>
    <w:basedOn w:val="Noklusjumarindkopasfonts"/>
    <w:link w:val="Pamatteksts"/>
    <w:semiHidden/>
    <w:rsid w:val="00EE0A83"/>
    <w:rPr>
      <w:rFonts w:ascii="Times New Roman" w:eastAsia="Times New Roman" w:hAnsi="Times New Roman" w:cs="Times New Roman"/>
      <w:sz w:val="24"/>
      <w:szCs w:val="24"/>
      <w:lang w:eastAsia="lv-LV"/>
    </w:rPr>
  </w:style>
  <w:style w:type="paragraph" w:styleId="Pamatteksts3">
    <w:name w:val="Body Text 3"/>
    <w:basedOn w:val="Parasts"/>
    <w:link w:val="Pamatteksts3Rakstz"/>
    <w:uiPriority w:val="99"/>
    <w:semiHidden/>
    <w:unhideWhenUsed/>
    <w:rsid w:val="00747919"/>
    <w:pPr>
      <w:spacing w:after="120"/>
    </w:pPr>
    <w:rPr>
      <w:sz w:val="16"/>
      <w:szCs w:val="16"/>
    </w:rPr>
  </w:style>
  <w:style w:type="character" w:customStyle="1" w:styleId="Pamatteksts3Rakstz">
    <w:name w:val="Pamatteksts 3 Rakstz."/>
    <w:basedOn w:val="Noklusjumarindkopasfonts"/>
    <w:link w:val="Pamatteksts3"/>
    <w:uiPriority w:val="99"/>
    <w:semiHidden/>
    <w:rsid w:val="00747919"/>
    <w:rPr>
      <w:rFonts w:eastAsiaTheme="minorEastAsia"/>
      <w:color w:val="44546A" w:themeColor="text2"/>
      <w:sz w:val="16"/>
      <w:szCs w:val="16"/>
      <w:lang w:val="en-US" w:eastAsia="ja-JP"/>
    </w:rPr>
  </w:style>
  <w:style w:type="paragraph" w:styleId="Paraststmeklis">
    <w:name w:val="Normal (Web)"/>
    <w:basedOn w:val="Parasts"/>
    <w:uiPriority w:val="99"/>
    <w:rsid w:val="00747919"/>
    <w:pPr>
      <w:spacing w:before="100" w:beforeAutospacing="1" w:after="100" w:afterAutospacing="1" w:line="240" w:lineRule="auto"/>
      <w:jc w:val="both"/>
    </w:pPr>
    <w:rPr>
      <w:rFonts w:ascii="Times New Roman" w:eastAsia="Times New Roman" w:hAnsi="Times New Roman" w:cs="Times New Roman"/>
      <w:color w:val="auto"/>
      <w:sz w:val="24"/>
      <w:szCs w:val="24"/>
      <w:lang w:val="en-GB" w:eastAsia="en-US"/>
    </w:rPr>
  </w:style>
  <w:style w:type="paragraph" w:customStyle="1" w:styleId="naisf">
    <w:name w:val="naisf"/>
    <w:basedOn w:val="Parasts"/>
    <w:rsid w:val="003F3437"/>
    <w:pPr>
      <w:spacing w:before="100" w:beforeAutospacing="1" w:after="100" w:afterAutospacing="1" w:line="240" w:lineRule="auto"/>
      <w:jc w:val="both"/>
    </w:pPr>
    <w:rPr>
      <w:rFonts w:ascii="Times New Roman" w:eastAsia="Times New Roman" w:hAnsi="Times New Roman" w:cs="Times New Roman"/>
      <w:color w:val="auto"/>
      <w:sz w:val="24"/>
      <w:szCs w:val="24"/>
      <w:lang w:val="lv-LV" w:eastAsia="en-US"/>
    </w:rPr>
  </w:style>
  <w:style w:type="paragraph" w:customStyle="1" w:styleId="naisc">
    <w:name w:val="naisc"/>
    <w:basedOn w:val="Parasts"/>
    <w:rsid w:val="003F3437"/>
    <w:pPr>
      <w:spacing w:before="100" w:beforeAutospacing="1" w:after="100" w:afterAutospacing="1" w:line="240" w:lineRule="auto"/>
    </w:pPr>
    <w:rPr>
      <w:rFonts w:ascii="Arial Unicode MS" w:eastAsia="Arial Unicode MS" w:hAnsi="Arial Unicode MS" w:cs="Arial Unicode MS"/>
      <w:color w:val="auto"/>
      <w:sz w:val="24"/>
      <w:szCs w:val="24"/>
      <w:lang w:val="en-GB" w:eastAsia="en-US"/>
    </w:rPr>
  </w:style>
  <w:style w:type="character" w:customStyle="1" w:styleId="BodyTextIndentChar">
    <w:name w:val="Body Text Indent Char"/>
    <w:link w:val="BodyTextIndent1"/>
    <w:locked/>
    <w:rsid w:val="003E4E7D"/>
  </w:style>
  <w:style w:type="paragraph" w:customStyle="1" w:styleId="BodyTextIndent1">
    <w:name w:val="Body Text Indent1"/>
    <w:basedOn w:val="Parasts"/>
    <w:link w:val="BodyTextIndentChar"/>
    <w:rsid w:val="003E4E7D"/>
    <w:pPr>
      <w:spacing w:after="80" w:line="240" w:lineRule="auto"/>
      <w:ind w:firstLine="720"/>
      <w:jc w:val="both"/>
    </w:pPr>
    <w:rPr>
      <w:rFonts w:eastAsiaTheme="minorHAnsi"/>
      <w:color w:val="auto"/>
      <w:sz w:val="22"/>
      <w:szCs w:val="22"/>
      <w:lang w:val="lv-LV" w:eastAsia="en-US"/>
    </w:rPr>
  </w:style>
  <w:style w:type="paragraph" w:styleId="Kjene">
    <w:name w:val="footer"/>
    <w:basedOn w:val="Parasts"/>
    <w:link w:val="KjeneRakstz"/>
    <w:uiPriority w:val="99"/>
    <w:unhideWhenUsed/>
    <w:rsid w:val="005D23B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D23B0"/>
    <w:rPr>
      <w:rFonts w:eastAsiaTheme="minorEastAsia"/>
      <w:color w:val="44546A" w:themeColor="text2"/>
      <w:sz w:val="20"/>
      <w:szCs w:val="20"/>
      <w:lang w:val="en-US" w:eastAsia="ja-JP"/>
    </w:rPr>
  </w:style>
  <w:style w:type="character" w:styleId="Izteiksmgs">
    <w:name w:val="Strong"/>
    <w:basedOn w:val="Noklusjumarindkopasfonts"/>
    <w:uiPriority w:val="22"/>
    <w:qFormat/>
    <w:rsid w:val="00224669"/>
    <w:rPr>
      <w:b/>
      <w:bCs/>
      <w:color w:val="000000" w:themeColor="text1"/>
    </w:rPr>
  </w:style>
  <w:style w:type="character" w:customStyle="1" w:styleId="Neatrisintapieminana1">
    <w:name w:val="Neatrisināta pieminēšana1"/>
    <w:basedOn w:val="Noklusjumarindkopasfonts"/>
    <w:uiPriority w:val="99"/>
    <w:semiHidden/>
    <w:unhideWhenUsed/>
    <w:rsid w:val="002C187B"/>
    <w:rPr>
      <w:color w:val="605E5C"/>
      <w:shd w:val="clear" w:color="auto" w:fill="E1DFDD"/>
    </w:rPr>
  </w:style>
  <w:style w:type="character" w:styleId="Izclums">
    <w:name w:val="Emphasis"/>
    <w:basedOn w:val="Noklusjumarindkopasfonts"/>
    <w:uiPriority w:val="20"/>
    <w:qFormat/>
    <w:rsid w:val="002E707C"/>
    <w:rPr>
      <w:i/>
      <w:iCs/>
      <w:color w:val="auto"/>
    </w:rPr>
  </w:style>
  <w:style w:type="paragraph" w:customStyle="1" w:styleId="StyleBodyText14ptJustifiedFirstline127cm">
    <w:name w:val="Style Body Text + 14 pt Justified First line:  127 cm"/>
    <w:basedOn w:val="Pamatteksts"/>
    <w:rsid w:val="002E707C"/>
    <w:pPr>
      <w:ind w:firstLine="720"/>
      <w:jc w:val="both"/>
    </w:pPr>
    <w:rPr>
      <w:sz w:val="28"/>
      <w:szCs w:val="20"/>
    </w:rPr>
  </w:style>
  <w:style w:type="paragraph" w:customStyle="1" w:styleId="stylebodytext14ptjustifiedfirstline127cm0">
    <w:name w:val="stylebodytext14ptjustifiedfirstline127cm"/>
    <w:basedOn w:val="Parasts"/>
    <w:rsid w:val="002E707C"/>
    <w:pPr>
      <w:spacing w:after="120" w:line="240" w:lineRule="auto"/>
      <w:ind w:firstLine="720"/>
      <w:jc w:val="both"/>
    </w:pPr>
    <w:rPr>
      <w:rFonts w:ascii="Times New Roman" w:eastAsia="Times New Roman" w:hAnsi="Times New Roman" w:cs="Times New Roman"/>
      <w:color w:val="auto"/>
      <w:sz w:val="28"/>
      <w:szCs w:val="28"/>
      <w:lang w:val="lv-LV" w:eastAsia="lv-LV"/>
    </w:rPr>
  </w:style>
  <w:style w:type="character" w:customStyle="1" w:styleId="t35">
    <w:name w:val="t35"/>
    <w:basedOn w:val="Noklusjumarindkopasfonts"/>
    <w:rsid w:val="002E707C"/>
  </w:style>
  <w:style w:type="paragraph" w:styleId="Pamattekstsaratkpi">
    <w:name w:val="Body Text Indent"/>
    <w:basedOn w:val="Parasts"/>
    <w:link w:val="PamattekstsaratkpiRakstz"/>
    <w:uiPriority w:val="99"/>
    <w:unhideWhenUsed/>
    <w:rsid w:val="00757033"/>
    <w:pPr>
      <w:spacing w:after="120"/>
      <w:ind w:left="283"/>
    </w:pPr>
  </w:style>
  <w:style w:type="character" w:customStyle="1" w:styleId="PamattekstsaratkpiRakstz">
    <w:name w:val="Pamatteksts ar atkāpi Rakstz."/>
    <w:basedOn w:val="Noklusjumarindkopasfonts"/>
    <w:link w:val="Pamattekstsaratkpi"/>
    <w:uiPriority w:val="99"/>
    <w:rsid w:val="00757033"/>
    <w:rPr>
      <w:rFonts w:eastAsiaTheme="minorEastAsia"/>
      <w:color w:val="44546A" w:themeColor="text2"/>
      <w:sz w:val="20"/>
      <w:szCs w:val="20"/>
      <w:lang w:val="en-US" w:eastAsia="ja-JP"/>
    </w:rPr>
  </w:style>
  <w:style w:type="paragraph" w:customStyle="1" w:styleId="Logo">
    <w:name w:val="Logo"/>
    <w:basedOn w:val="Parasts"/>
    <w:uiPriority w:val="99"/>
    <w:unhideWhenUsed/>
    <w:rsid w:val="0096798B"/>
    <w:pPr>
      <w:spacing w:before="600"/>
    </w:pPr>
  </w:style>
  <w:style w:type="paragraph" w:styleId="Nosaukums">
    <w:name w:val="Title"/>
    <w:basedOn w:val="Parasts"/>
    <w:next w:val="Parasts"/>
    <w:link w:val="NosaukumsRakstz"/>
    <w:uiPriority w:val="10"/>
    <w:qFormat/>
    <w:rsid w:val="0096798B"/>
    <w:pPr>
      <w:spacing w:after="600" w:line="240" w:lineRule="auto"/>
      <w:contextualSpacing/>
    </w:pPr>
    <w:rPr>
      <w:rFonts w:asciiTheme="majorHAnsi" w:eastAsiaTheme="majorEastAsia" w:hAnsiTheme="majorHAnsi" w:cstheme="majorBidi"/>
      <w:color w:val="5B9BD5" w:themeColor="accent1"/>
      <w:kern w:val="28"/>
      <w:sz w:val="96"/>
      <w:szCs w:val="96"/>
    </w:rPr>
  </w:style>
  <w:style w:type="character" w:customStyle="1" w:styleId="NosaukumsRakstz">
    <w:name w:val="Nosaukums Rakstz."/>
    <w:basedOn w:val="Noklusjumarindkopasfonts"/>
    <w:link w:val="Nosaukums"/>
    <w:uiPriority w:val="10"/>
    <w:rsid w:val="0096798B"/>
    <w:rPr>
      <w:rFonts w:asciiTheme="majorHAnsi" w:eastAsiaTheme="majorEastAsia" w:hAnsiTheme="majorHAnsi" w:cstheme="majorBidi"/>
      <w:color w:val="5B9BD5" w:themeColor="accent1"/>
      <w:kern w:val="28"/>
      <w:sz w:val="96"/>
      <w:szCs w:val="96"/>
      <w:lang w:val="en-US" w:eastAsia="ja-JP"/>
    </w:rPr>
  </w:style>
  <w:style w:type="paragraph" w:styleId="Apakvirsraksts">
    <w:name w:val="Subtitle"/>
    <w:basedOn w:val="Parasts"/>
    <w:next w:val="Parasts"/>
    <w:link w:val="ApakvirsrakstsRakstz"/>
    <w:uiPriority w:val="11"/>
    <w:qFormat/>
    <w:rsid w:val="0096798B"/>
    <w:pPr>
      <w:numPr>
        <w:ilvl w:val="1"/>
      </w:numPr>
      <w:spacing w:after="0" w:line="240" w:lineRule="auto"/>
    </w:pPr>
    <w:rPr>
      <w:sz w:val="32"/>
      <w:szCs w:val="32"/>
    </w:rPr>
  </w:style>
  <w:style w:type="character" w:customStyle="1" w:styleId="ApakvirsrakstsRakstz">
    <w:name w:val="Apakšvirsraksts Rakstz."/>
    <w:basedOn w:val="Noklusjumarindkopasfonts"/>
    <w:link w:val="Apakvirsraksts"/>
    <w:uiPriority w:val="11"/>
    <w:rsid w:val="0096798B"/>
    <w:rPr>
      <w:rFonts w:eastAsiaTheme="minorEastAsia"/>
      <w:color w:val="44546A" w:themeColor="text2"/>
      <w:sz w:val="32"/>
      <w:szCs w:val="32"/>
      <w:lang w:val="en-US" w:eastAsia="ja-JP"/>
    </w:rPr>
  </w:style>
  <w:style w:type="paragraph" w:customStyle="1" w:styleId="TableSpace">
    <w:name w:val="Table Space"/>
    <w:basedOn w:val="Bezatstarpm"/>
    <w:uiPriority w:val="99"/>
    <w:rsid w:val="0096798B"/>
    <w:pPr>
      <w:spacing w:line="14" w:lineRule="exact"/>
    </w:pPr>
  </w:style>
  <w:style w:type="paragraph" w:styleId="Saturs1">
    <w:name w:val="toc 1"/>
    <w:basedOn w:val="Parasts"/>
    <w:next w:val="Parasts"/>
    <w:autoRedefine/>
    <w:uiPriority w:val="39"/>
    <w:unhideWhenUsed/>
    <w:rsid w:val="00161528"/>
    <w:pPr>
      <w:numPr>
        <w:numId w:val="2"/>
      </w:numPr>
      <w:tabs>
        <w:tab w:val="left" w:pos="880"/>
        <w:tab w:val="right" w:leader="dot" w:pos="9634"/>
      </w:tabs>
      <w:spacing w:after="0" w:line="240" w:lineRule="auto"/>
      <w:ind w:left="426" w:right="6" w:hanging="284"/>
    </w:pPr>
    <w:rPr>
      <w:rFonts w:ascii="Calibri" w:hAnsi="Calibri" w:cstheme="minorHAnsi"/>
      <w:bCs/>
      <w:noProof/>
      <w:color w:val="auto"/>
      <w:sz w:val="22"/>
      <w:szCs w:val="22"/>
      <w:lang w:val="lv-LV"/>
    </w:rPr>
  </w:style>
  <w:style w:type="paragraph" w:styleId="Bezatstarpm">
    <w:name w:val="No Spacing"/>
    <w:uiPriority w:val="1"/>
    <w:qFormat/>
    <w:rsid w:val="0096798B"/>
    <w:pPr>
      <w:spacing w:after="0" w:line="240" w:lineRule="auto"/>
    </w:pPr>
    <w:rPr>
      <w:rFonts w:eastAsiaTheme="minorEastAsia"/>
      <w:color w:val="44546A" w:themeColor="text2"/>
      <w:sz w:val="20"/>
      <w:szCs w:val="20"/>
      <w:lang w:val="en-US" w:eastAsia="ja-JP"/>
    </w:rPr>
  </w:style>
  <w:style w:type="paragraph" w:styleId="Saturs2">
    <w:name w:val="toc 2"/>
    <w:basedOn w:val="Parasts"/>
    <w:next w:val="Parasts"/>
    <w:autoRedefine/>
    <w:uiPriority w:val="39"/>
    <w:unhideWhenUsed/>
    <w:rsid w:val="00161528"/>
    <w:pPr>
      <w:tabs>
        <w:tab w:val="left" w:pos="880"/>
        <w:tab w:val="right" w:leader="dot" w:pos="9628"/>
      </w:tabs>
      <w:spacing w:after="0" w:line="240" w:lineRule="auto"/>
      <w:ind w:left="198"/>
    </w:pPr>
  </w:style>
  <w:style w:type="paragraph" w:styleId="Saturardtjavirsraksts">
    <w:name w:val="TOC Heading"/>
    <w:basedOn w:val="Virsraksts1"/>
    <w:next w:val="Parasts"/>
    <w:uiPriority w:val="39"/>
    <w:unhideWhenUsed/>
    <w:qFormat/>
    <w:rsid w:val="00990E0F"/>
    <w:pPr>
      <w:pBdr>
        <w:bottom w:val="none" w:sz="0" w:space="0" w:color="auto"/>
      </w:pBdr>
      <w:spacing w:before="240" w:after="0" w:line="259" w:lineRule="auto"/>
      <w:outlineLvl w:val="9"/>
    </w:pPr>
    <w:rPr>
      <w:color w:val="2E74B5" w:themeColor="accent1" w:themeShade="BF"/>
      <w:sz w:val="32"/>
      <w:szCs w:val="32"/>
      <w:lang w:eastAsia="en-US"/>
    </w:rPr>
  </w:style>
  <w:style w:type="character" w:customStyle="1" w:styleId="FontStyle85">
    <w:name w:val="Font Style85"/>
    <w:uiPriority w:val="99"/>
    <w:rsid w:val="00EC15EE"/>
    <w:rPr>
      <w:rFonts w:cs="Times New Roman"/>
    </w:rPr>
  </w:style>
  <w:style w:type="character" w:customStyle="1" w:styleId="Neatrisintapieminana2">
    <w:name w:val="Neatrisināta pieminēšana2"/>
    <w:basedOn w:val="Noklusjumarindkopasfonts"/>
    <w:uiPriority w:val="99"/>
    <w:semiHidden/>
    <w:unhideWhenUsed/>
    <w:rsid w:val="00EE7B39"/>
    <w:rPr>
      <w:color w:val="605E5C"/>
      <w:shd w:val="clear" w:color="auto" w:fill="E1DFDD"/>
    </w:rPr>
  </w:style>
  <w:style w:type="character" w:customStyle="1" w:styleId="UnresolvedMention1">
    <w:name w:val="Unresolved Mention1"/>
    <w:basedOn w:val="Noklusjumarindkopasfonts"/>
    <w:uiPriority w:val="99"/>
    <w:semiHidden/>
    <w:unhideWhenUsed/>
    <w:rsid w:val="000E1A7A"/>
    <w:rPr>
      <w:color w:val="605E5C"/>
      <w:shd w:val="clear" w:color="auto" w:fill="E1DFDD"/>
    </w:rPr>
  </w:style>
  <w:style w:type="character" w:styleId="Komentraatsauce">
    <w:name w:val="annotation reference"/>
    <w:basedOn w:val="Noklusjumarindkopasfonts"/>
    <w:uiPriority w:val="99"/>
    <w:semiHidden/>
    <w:unhideWhenUsed/>
    <w:rsid w:val="000E1A7A"/>
    <w:rPr>
      <w:sz w:val="16"/>
      <w:szCs w:val="16"/>
    </w:rPr>
  </w:style>
  <w:style w:type="paragraph" w:styleId="Komentrateksts">
    <w:name w:val="annotation text"/>
    <w:basedOn w:val="Parasts"/>
    <w:link w:val="KomentratekstsRakstz"/>
    <w:uiPriority w:val="99"/>
    <w:unhideWhenUsed/>
    <w:rsid w:val="000E1A7A"/>
    <w:pPr>
      <w:spacing w:line="240" w:lineRule="auto"/>
    </w:pPr>
  </w:style>
  <w:style w:type="character" w:customStyle="1" w:styleId="KomentratekstsRakstz">
    <w:name w:val="Komentāra teksts Rakstz."/>
    <w:basedOn w:val="Noklusjumarindkopasfonts"/>
    <w:link w:val="Komentrateksts"/>
    <w:uiPriority w:val="99"/>
    <w:rsid w:val="000E1A7A"/>
    <w:rPr>
      <w:rFonts w:eastAsiaTheme="minorEastAsia"/>
      <w:color w:val="44546A" w:themeColor="text2"/>
      <w:sz w:val="20"/>
      <w:szCs w:val="20"/>
      <w:lang w:val="en-US" w:eastAsia="ja-JP"/>
    </w:rPr>
  </w:style>
  <w:style w:type="paragraph" w:styleId="Komentratma">
    <w:name w:val="annotation subject"/>
    <w:basedOn w:val="Komentrateksts"/>
    <w:next w:val="Komentrateksts"/>
    <w:link w:val="KomentratmaRakstz"/>
    <w:uiPriority w:val="99"/>
    <w:semiHidden/>
    <w:unhideWhenUsed/>
    <w:rsid w:val="000E1A7A"/>
    <w:rPr>
      <w:b/>
      <w:bCs/>
    </w:rPr>
  </w:style>
  <w:style w:type="character" w:customStyle="1" w:styleId="KomentratmaRakstz">
    <w:name w:val="Komentāra tēma Rakstz."/>
    <w:basedOn w:val="KomentratekstsRakstz"/>
    <w:link w:val="Komentratma"/>
    <w:uiPriority w:val="99"/>
    <w:semiHidden/>
    <w:rsid w:val="000E1A7A"/>
    <w:rPr>
      <w:rFonts w:eastAsiaTheme="minorEastAsia"/>
      <w:b/>
      <w:bCs/>
      <w:color w:val="44546A" w:themeColor="text2"/>
      <w:sz w:val="20"/>
      <w:szCs w:val="20"/>
      <w:lang w:val="en-US" w:eastAsia="ja-JP"/>
    </w:rPr>
  </w:style>
  <w:style w:type="character" w:customStyle="1" w:styleId="UnresolvedMention">
    <w:name w:val="Unresolved Mention"/>
    <w:basedOn w:val="Noklusjumarindkopasfonts"/>
    <w:uiPriority w:val="99"/>
    <w:semiHidden/>
    <w:unhideWhenUsed/>
    <w:rsid w:val="00544B4D"/>
    <w:rPr>
      <w:color w:val="605E5C"/>
      <w:shd w:val="clear" w:color="auto" w:fill="E1DFDD"/>
    </w:rPr>
  </w:style>
  <w:style w:type="character" w:styleId="Izmantotahipersaite">
    <w:name w:val="FollowedHyperlink"/>
    <w:basedOn w:val="Noklusjumarindkopasfonts"/>
    <w:uiPriority w:val="99"/>
    <w:semiHidden/>
    <w:unhideWhenUsed/>
    <w:rsid w:val="00CB7489"/>
    <w:rPr>
      <w:color w:val="954F72" w:themeColor="followedHyperlink"/>
      <w:u w:val="single"/>
    </w:rPr>
  </w:style>
  <w:style w:type="character" w:customStyle="1" w:styleId="phrase">
    <w:name w:val="phrase"/>
    <w:basedOn w:val="Noklusjumarindkopasfonts"/>
    <w:rsid w:val="003E197E"/>
  </w:style>
  <w:style w:type="character" w:customStyle="1" w:styleId="word">
    <w:name w:val="word"/>
    <w:basedOn w:val="Noklusjumarindkopasfonts"/>
    <w:rsid w:val="003E197E"/>
  </w:style>
  <w:style w:type="character" w:customStyle="1" w:styleId="Virsraksts3Rakstz">
    <w:name w:val="Virsraksts 3 Rakstz."/>
    <w:basedOn w:val="Noklusjumarindkopasfonts"/>
    <w:link w:val="Virsraksts3"/>
    <w:uiPriority w:val="9"/>
    <w:semiHidden/>
    <w:rsid w:val="00205D92"/>
    <w:rPr>
      <w:rFonts w:asciiTheme="majorHAnsi" w:eastAsiaTheme="majorEastAsia" w:hAnsiTheme="majorHAnsi" w:cstheme="majorBidi"/>
      <w:color w:val="1F4D78" w:themeColor="accent1" w:themeShade="7F"/>
      <w:sz w:val="24"/>
      <w:szCs w:val="24"/>
      <w:lang w:val="en-US" w:eastAsia="ja-JP"/>
    </w:rPr>
  </w:style>
  <w:style w:type="paragraph" w:styleId="Prskatjums">
    <w:name w:val="Revision"/>
    <w:hidden/>
    <w:uiPriority w:val="99"/>
    <w:semiHidden/>
    <w:rsid w:val="00645E89"/>
    <w:pPr>
      <w:spacing w:after="0" w:line="240" w:lineRule="auto"/>
    </w:pPr>
    <w:rPr>
      <w:rFonts w:eastAsiaTheme="minorEastAsia"/>
      <w:color w:val="44546A" w:themeColor="text2"/>
      <w:sz w:val="20"/>
      <w:szCs w:val="20"/>
      <w:lang w:val="en-US" w:eastAsia="ja-JP"/>
    </w:rPr>
  </w:style>
  <w:style w:type="table" w:customStyle="1" w:styleId="TableGrid3">
    <w:name w:val="Table Grid3"/>
    <w:basedOn w:val="Parastatabula"/>
    <w:next w:val="Reatabula"/>
    <w:uiPriority w:val="59"/>
    <w:rsid w:val="007367C1"/>
    <w:pPr>
      <w:spacing w:after="0" w:line="240" w:lineRule="auto"/>
    </w:pPr>
    <w:rPr>
      <w:rFonts w:eastAsiaTheme="minorEastAsia"/>
      <w:color w:val="44546A" w:themeColor="text2"/>
      <w:sz w:val="20"/>
      <w:szCs w:val="20"/>
      <w:lang w:val="en-US" w:eastAsia="ja-JP"/>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59"/>
    <w:rsid w:val="00AD2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3106">
      <w:bodyDiv w:val="1"/>
      <w:marLeft w:val="0"/>
      <w:marRight w:val="0"/>
      <w:marTop w:val="0"/>
      <w:marBottom w:val="0"/>
      <w:divBdr>
        <w:top w:val="none" w:sz="0" w:space="0" w:color="auto"/>
        <w:left w:val="none" w:sz="0" w:space="0" w:color="auto"/>
        <w:bottom w:val="none" w:sz="0" w:space="0" w:color="auto"/>
        <w:right w:val="none" w:sz="0" w:space="0" w:color="auto"/>
      </w:divBdr>
    </w:div>
    <w:div w:id="156193719">
      <w:bodyDiv w:val="1"/>
      <w:marLeft w:val="0"/>
      <w:marRight w:val="0"/>
      <w:marTop w:val="0"/>
      <w:marBottom w:val="0"/>
      <w:divBdr>
        <w:top w:val="none" w:sz="0" w:space="0" w:color="auto"/>
        <w:left w:val="none" w:sz="0" w:space="0" w:color="auto"/>
        <w:bottom w:val="none" w:sz="0" w:space="0" w:color="auto"/>
        <w:right w:val="none" w:sz="0" w:space="0" w:color="auto"/>
      </w:divBdr>
    </w:div>
    <w:div w:id="278533175">
      <w:bodyDiv w:val="1"/>
      <w:marLeft w:val="0"/>
      <w:marRight w:val="0"/>
      <w:marTop w:val="0"/>
      <w:marBottom w:val="0"/>
      <w:divBdr>
        <w:top w:val="none" w:sz="0" w:space="0" w:color="auto"/>
        <w:left w:val="none" w:sz="0" w:space="0" w:color="auto"/>
        <w:bottom w:val="none" w:sz="0" w:space="0" w:color="auto"/>
        <w:right w:val="none" w:sz="0" w:space="0" w:color="auto"/>
      </w:divBdr>
    </w:div>
    <w:div w:id="285354881">
      <w:bodyDiv w:val="1"/>
      <w:marLeft w:val="0"/>
      <w:marRight w:val="0"/>
      <w:marTop w:val="0"/>
      <w:marBottom w:val="0"/>
      <w:divBdr>
        <w:top w:val="none" w:sz="0" w:space="0" w:color="auto"/>
        <w:left w:val="none" w:sz="0" w:space="0" w:color="auto"/>
        <w:bottom w:val="none" w:sz="0" w:space="0" w:color="auto"/>
        <w:right w:val="none" w:sz="0" w:space="0" w:color="auto"/>
      </w:divBdr>
    </w:div>
    <w:div w:id="408310081">
      <w:bodyDiv w:val="1"/>
      <w:marLeft w:val="0"/>
      <w:marRight w:val="0"/>
      <w:marTop w:val="0"/>
      <w:marBottom w:val="0"/>
      <w:divBdr>
        <w:top w:val="none" w:sz="0" w:space="0" w:color="auto"/>
        <w:left w:val="none" w:sz="0" w:space="0" w:color="auto"/>
        <w:bottom w:val="none" w:sz="0" w:space="0" w:color="auto"/>
        <w:right w:val="none" w:sz="0" w:space="0" w:color="auto"/>
      </w:divBdr>
    </w:div>
    <w:div w:id="642925151">
      <w:bodyDiv w:val="1"/>
      <w:marLeft w:val="0"/>
      <w:marRight w:val="0"/>
      <w:marTop w:val="0"/>
      <w:marBottom w:val="0"/>
      <w:divBdr>
        <w:top w:val="none" w:sz="0" w:space="0" w:color="auto"/>
        <w:left w:val="none" w:sz="0" w:space="0" w:color="auto"/>
        <w:bottom w:val="none" w:sz="0" w:space="0" w:color="auto"/>
        <w:right w:val="none" w:sz="0" w:space="0" w:color="auto"/>
      </w:divBdr>
    </w:div>
    <w:div w:id="711659707">
      <w:bodyDiv w:val="1"/>
      <w:marLeft w:val="0"/>
      <w:marRight w:val="0"/>
      <w:marTop w:val="0"/>
      <w:marBottom w:val="0"/>
      <w:divBdr>
        <w:top w:val="none" w:sz="0" w:space="0" w:color="auto"/>
        <w:left w:val="none" w:sz="0" w:space="0" w:color="auto"/>
        <w:bottom w:val="none" w:sz="0" w:space="0" w:color="auto"/>
        <w:right w:val="none" w:sz="0" w:space="0" w:color="auto"/>
      </w:divBdr>
    </w:div>
    <w:div w:id="738287167">
      <w:bodyDiv w:val="1"/>
      <w:marLeft w:val="0"/>
      <w:marRight w:val="0"/>
      <w:marTop w:val="0"/>
      <w:marBottom w:val="0"/>
      <w:divBdr>
        <w:top w:val="none" w:sz="0" w:space="0" w:color="auto"/>
        <w:left w:val="none" w:sz="0" w:space="0" w:color="auto"/>
        <w:bottom w:val="none" w:sz="0" w:space="0" w:color="auto"/>
        <w:right w:val="none" w:sz="0" w:space="0" w:color="auto"/>
      </w:divBdr>
    </w:div>
    <w:div w:id="945962364">
      <w:bodyDiv w:val="1"/>
      <w:marLeft w:val="0"/>
      <w:marRight w:val="0"/>
      <w:marTop w:val="0"/>
      <w:marBottom w:val="0"/>
      <w:divBdr>
        <w:top w:val="none" w:sz="0" w:space="0" w:color="auto"/>
        <w:left w:val="none" w:sz="0" w:space="0" w:color="auto"/>
        <w:bottom w:val="none" w:sz="0" w:space="0" w:color="auto"/>
        <w:right w:val="none" w:sz="0" w:space="0" w:color="auto"/>
      </w:divBdr>
    </w:div>
    <w:div w:id="947350058">
      <w:bodyDiv w:val="1"/>
      <w:marLeft w:val="0"/>
      <w:marRight w:val="0"/>
      <w:marTop w:val="0"/>
      <w:marBottom w:val="0"/>
      <w:divBdr>
        <w:top w:val="none" w:sz="0" w:space="0" w:color="auto"/>
        <w:left w:val="none" w:sz="0" w:space="0" w:color="auto"/>
        <w:bottom w:val="none" w:sz="0" w:space="0" w:color="auto"/>
        <w:right w:val="none" w:sz="0" w:space="0" w:color="auto"/>
      </w:divBdr>
    </w:div>
    <w:div w:id="1091508450">
      <w:bodyDiv w:val="1"/>
      <w:marLeft w:val="0"/>
      <w:marRight w:val="0"/>
      <w:marTop w:val="0"/>
      <w:marBottom w:val="0"/>
      <w:divBdr>
        <w:top w:val="none" w:sz="0" w:space="0" w:color="auto"/>
        <w:left w:val="none" w:sz="0" w:space="0" w:color="auto"/>
        <w:bottom w:val="none" w:sz="0" w:space="0" w:color="auto"/>
        <w:right w:val="none" w:sz="0" w:space="0" w:color="auto"/>
      </w:divBdr>
    </w:div>
    <w:div w:id="1135568368">
      <w:bodyDiv w:val="1"/>
      <w:marLeft w:val="0"/>
      <w:marRight w:val="0"/>
      <w:marTop w:val="0"/>
      <w:marBottom w:val="0"/>
      <w:divBdr>
        <w:top w:val="none" w:sz="0" w:space="0" w:color="auto"/>
        <w:left w:val="none" w:sz="0" w:space="0" w:color="auto"/>
        <w:bottom w:val="none" w:sz="0" w:space="0" w:color="auto"/>
        <w:right w:val="none" w:sz="0" w:space="0" w:color="auto"/>
      </w:divBdr>
    </w:div>
    <w:div w:id="1226836522">
      <w:bodyDiv w:val="1"/>
      <w:marLeft w:val="0"/>
      <w:marRight w:val="0"/>
      <w:marTop w:val="0"/>
      <w:marBottom w:val="0"/>
      <w:divBdr>
        <w:top w:val="none" w:sz="0" w:space="0" w:color="auto"/>
        <w:left w:val="none" w:sz="0" w:space="0" w:color="auto"/>
        <w:bottom w:val="none" w:sz="0" w:space="0" w:color="auto"/>
        <w:right w:val="none" w:sz="0" w:space="0" w:color="auto"/>
      </w:divBdr>
    </w:div>
    <w:div w:id="1305114033">
      <w:bodyDiv w:val="1"/>
      <w:marLeft w:val="0"/>
      <w:marRight w:val="0"/>
      <w:marTop w:val="0"/>
      <w:marBottom w:val="0"/>
      <w:divBdr>
        <w:top w:val="none" w:sz="0" w:space="0" w:color="auto"/>
        <w:left w:val="none" w:sz="0" w:space="0" w:color="auto"/>
        <w:bottom w:val="none" w:sz="0" w:space="0" w:color="auto"/>
        <w:right w:val="none" w:sz="0" w:space="0" w:color="auto"/>
      </w:divBdr>
    </w:div>
    <w:div w:id="1488133589">
      <w:bodyDiv w:val="1"/>
      <w:marLeft w:val="0"/>
      <w:marRight w:val="0"/>
      <w:marTop w:val="0"/>
      <w:marBottom w:val="0"/>
      <w:divBdr>
        <w:top w:val="none" w:sz="0" w:space="0" w:color="auto"/>
        <w:left w:val="none" w:sz="0" w:space="0" w:color="auto"/>
        <w:bottom w:val="none" w:sz="0" w:space="0" w:color="auto"/>
        <w:right w:val="none" w:sz="0" w:space="0" w:color="auto"/>
      </w:divBdr>
      <w:divsChild>
        <w:div w:id="1108817953">
          <w:marLeft w:val="0"/>
          <w:marRight w:val="0"/>
          <w:marTop w:val="0"/>
          <w:marBottom w:val="0"/>
          <w:divBdr>
            <w:top w:val="none" w:sz="0" w:space="0" w:color="auto"/>
            <w:left w:val="none" w:sz="0" w:space="0" w:color="auto"/>
            <w:bottom w:val="none" w:sz="0" w:space="0" w:color="auto"/>
            <w:right w:val="none" w:sz="0" w:space="0" w:color="auto"/>
          </w:divBdr>
          <w:divsChild>
            <w:div w:id="790828645">
              <w:marLeft w:val="0"/>
              <w:marRight w:val="0"/>
              <w:marTop w:val="0"/>
              <w:marBottom w:val="0"/>
              <w:divBdr>
                <w:top w:val="none" w:sz="0" w:space="0" w:color="auto"/>
                <w:left w:val="none" w:sz="0" w:space="0" w:color="auto"/>
                <w:bottom w:val="none" w:sz="0" w:space="0" w:color="auto"/>
                <w:right w:val="none" w:sz="0" w:space="0" w:color="auto"/>
              </w:divBdr>
              <w:divsChild>
                <w:div w:id="434331282">
                  <w:marLeft w:val="0"/>
                  <w:marRight w:val="0"/>
                  <w:marTop w:val="0"/>
                  <w:marBottom w:val="0"/>
                  <w:divBdr>
                    <w:top w:val="none" w:sz="0" w:space="0" w:color="auto"/>
                    <w:left w:val="none" w:sz="0" w:space="0" w:color="auto"/>
                    <w:bottom w:val="none" w:sz="0" w:space="0" w:color="auto"/>
                    <w:right w:val="none" w:sz="0" w:space="0" w:color="auto"/>
                  </w:divBdr>
                  <w:divsChild>
                    <w:div w:id="2083678429">
                      <w:marLeft w:val="0"/>
                      <w:marRight w:val="0"/>
                      <w:marTop w:val="0"/>
                      <w:marBottom w:val="0"/>
                      <w:divBdr>
                        <w:top w:val="none" w:sz="0" w:space="0" w:color="auto"/>
                        <w:left w:val="none" w:sz="0" w:space="0" w:color="auto"/>
                        <w:bottom w:val="none" w:sz="0" w:space="0" w:color="auto"/>
                        <w:right w:val="none" w:sz="0" w:space="0" w:color="auto"/>
                      </w:divBdr>
                      <w:divsChild>
                        <w:div w:id="1352536268">
                          <w:marLeft w:val="0"/>
                          <w:marRight w:val="0"/>
                          <w:marTop w:val="0"/>
                          <w:marBottom w:val="0"/>
                          <w:divBdr>
                            <w:top w:val="none" w:sz="0" w:space="0" w:color="auto"/>
                            <w:left w:val="none" w:sz="0" w:space="0" w:color="auto"/>
                            <w:bottom w:val="none" w:sz="0" w:space="0" w:color="auto"/>
                            <w:right w:val="none" w:sz="0" w:space="0" w:color="auto"/>
                          </w:divBdr>
                          <w:divsChild>
                            <w:div w:id="1087767197">
                              <w:marLeft w:val="0"/>
                              <w:marRight w:val="0"/>
                              <w:marTop w:val="0"/>
                              <w:marBottom w:val="0"/>
                              <w:divBdr>
                                <w:top w:val="none" w:sz="0" w:space="0" w:color="auto"/>
                                <w:left w:val="none" w:sz="0" w:space="0" w:color="auto"/>
                                <w:bottom w:val="none" w:sz="0" w:space="0" w:color="auto"/>
                                <w:right w:val="none" w:sz="0" w:space="0" w:color="auto"/>
                              </w:divBdr>
                              <w:divsChild>
                                <w:div w:id="902714879">
                                  <w:marLeft w:val="0"/>
                                  <w:marRight w:val="0"/>
                                  <w:marTop w:val="0"/>
                                  <w:marBottom w:val="0"/>
                                  <w:divBdr>
                                    <w:top w:val="none" w:sz="0" w:space="0" w:color="auto"/>
                                    <w:left w:val="none" w:sz="0" w:space="0" w:color="auto"/>
                                    <w:bottom w:val="none" w:sz="0" w:space="0" w:color="auto"/>
                                    <w:right w:val="none" w:sz="0" w:space="0" w:color="auto"/>
                                  </w:divBdr>
                                  <w:divsChild>
                                    <w:div w:id="898395892">
                                      <w:marLeft w:val="0"/>
                                      <w:marRight w:val="0"/>
                                      <w:marTop w:val="0"/>
                                      <w:marBottom w:val="0"/>
                                      <w:divBdr>
                                        <w:top w:val="none" w:sz="0" w:space="0" w:color="auto"/>
                                        <w:left w:val="none" w:sz="0" w:space="0" w:color="auto"/>
                                        <w:bottom w:val="none" w:sz="0" w:space="0" w:color="auto"/>
                                        <w:right w:val="none" w:sz="0" w:space="0" w:color="auto"/>
                                      </w:divBdr>
                                      <w:divsChild>
                                        <w:div w:id="1615556564">
                                          <w:marLeft w:val="0"/>
                                          <w:marRight w:val="0"/>
                                          <w:marTop w:val="0"/>
                                          <w:marBottom w:val="0"/>
                                          <w:divBdr>
                                            <w:top w:val="none" w:sz="0" w:space="0" w:color="auto"/>
                                            <w:left w:val="none" w:sz="0" w:space="0" w:color="auto"/>
                                            <w:bottom w:val="none" w:sz="0" w:space="0" w:color="auto"/>
                                            <w:right w:val="none" w:sz="0" w:space="0" w:color="auto"/>
                                          </w:divBdr>
                                          <w:divsChild>
                                            <w:div w:id="2084063623">
                                              <w:marLeft w:val="0"/>
                                              <w:marRight w:val="0"/>
                                              <w:marTop w:val="0"/>
                                              <w:marBottom w:val="0"/>
                                              <w:divBdr>
                                                <w:top w:val="none" w:sz="0" w:space="0" w:color="auto"/>
                                                <w:left w:val="none" w:sz="0" w:space="0" w:color="auto"/>
                                                <w:bottom w:val="none" w:sz="0" w:space="0" w:color="auto"/>
                                                <w:right w:val="none" w:sz="0" w:space="0" w:color="auto"/>
                                              </w:divBdr>
                                              <w:divsChild>
                                                <w:div w:id="458959221">
                                                  <w:marLeft w:val="0"/>
                                                  <w:marRight w:val="0"/>
                                                  <w:marTop w:val="0"/>
                                                  <w:marBottom w:val="0"/>
                                                  <w:divBdr>
                                                    <w:top w:val="none" w:sz="0" w:space="0" w:color="auto"/>
                                                    <w:left w:val="none" w:sz="0" w:space="0" w:color="auto"/>
                                                    <w:bottom w:val="none" w:sz="0" w:space="0" w:color="auto"/>
                                                    <w:right w:val="none" w:sz="0" w:space="0" w:color="auto"/>
                                                  </w:divBdr>
                                                  <w:divsChild>
                                                    <w:div w:id="120929478">
                                                      <w:marLeft w:val="0"/>
                                                      <w:marRight w:val="0"/>
                                                      <w:marTop w:val="0"/>
                                                      <w:marBottom w:val="0"/>
                                                      <w:divBdr>
                                                        <w:top w:val="none" w:sz="0" w:space="0" w:color="auto"/>
                                                        <w:left w:val="none" w:sz="0" w:space="0" w:color="auto"/>
                                                        <w:bottom w:val="none" w:sz="0" w:space="0" w:color="auto"/>
                                                        <w:right w:val="none" w:sz="0" w:space="0" w:color="auto"/>
                                                      </w:divBdr>
                                                      <w:divsChild>
                                                        <w:div w:id="1617132766">
                                                          <w:marLeft w:val="0"/>
                                                          <w:marRight w:val="0"/>
                                                          <w:marTop w:val="0"/>
                                                          <w:marBottom w:val="0"/>
                                                          <w:divBdr>
                                                            <w:top w:val="none" w:sz="0" w:space="0" w:color="auto"/>
                                                            <w:left w:val="none" w:sz="0" w:space="0" w:color="auto"/>
                                                            <w:bottom w:val="none" w:sz="0" w:space="0" w:color="auto"/>
                                                            <w:right w:val="none" w:sz="0" w:space="0" w:color="auto"/>
                                                          </w:divBdr>
                                                          <w:divsChild>
                                                            <w:div w:id="12267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058520">
      <w:bodyDiv w:val="1"/>
      <w:marLeft w:val="0"/>
      <w:marRight w:val="0"/>
      <w:marTop w:val="0"/>
      <w:marBottom w:val="0"/>
      <w:divBdr>
        <w:top w:val="none" w:sz="0" w:space="0" w:color="auto"/>
        <w:left w:val="none" w:sz="0" w:space="0" w:color="auto"/>
        <w:bottom w:val="none" w:sz="0" w:space="0" w:color="auto"/>
        <w:right w:val="none" w:sz="0" w:space="0" w:color="auto"/>
      </w:divBdr>
    </w:div>
    <w:div w:id="210837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www.vdzti.gov.lv/lv/dzelzcela-drosiba-0"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hyperlink" Target="http://www.vdzti.gov.lv"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vdzti.gov.lv" TargetMode="External"/><Relationship Id="rId14" Type="http://schemas.openxmlformats.org/officeDocument/2006/relationships/image" Target="media/image5.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radis.era.europa.eu/safety_docs/scert/default.aspx" TargetMode="External"/><Relationship Id="rId3" Type="http://schemas.openxmlformats.org/officeDocument/2006/relationships/hyperlink" Target="https://eradis.era.europa.eu/safety_docs/AnnualReport/default.aspx" TargetMode="External"/><Relationship Id="rId7" Type="http://schemas.openxmlformats.org/officeDocument/2006/relationships/hyperlink" Target="https://www.vdzti.gov.lv/lv/dzelzcela-drosiba-0" TargetMode="External"/><Relationship Id="rId2" Type="http://schemas.openxmlformats.org/officeDocument/2006/relationships/hyperlink" Target="https://www.vdzti.gov.lv/lv/inspekcijas-drosibas-parskati" TargetMode="External"/><Relationship Id="rId1" Type="http://schemas.openxmlformats.org/officeDocument/2006/relationships/hyperlink" Target="https://eur-lex.europa.eu/legal-content/LV/TXT/?uri=CELEX%3A02016L0798-20201023&amp;qid=1689765863825" TargetMode="External"/><Relationship Id="rId6" Type="http://schemas.openxmlformats.org/officeDocument/2006/relationships/hyperlink" Target="https://www.vdzti.gov.lv/lv/statistika-0" TargetMode="External"/><Relationship Id="rId5" Type="http://schemas.openxmlformats.org/officeDocument/2006/relationships/hyperlink" Target="https://www.vdzti.gov.lv/lv/struktura-5" TargetMode="External"/><Relationship Id="rId10" Type="http://schemas.openxmlformats.org/officeDocument/2006/relationships/hyperlink" Target="http://www.railbaltica.org/lv/" TargetMode="External"/><Relationship Id="rId4" Type="http://schemas.openxmlformats.org/officeDocument/2006/relationships/hyperlink" Target="https://www.taiib.gov.lv/lv/dzelzcela-nobeiguma-parskati" TargetMode="External"/><Relationship Id="rId9" Type="http://schemas.openxmlformats.org/officeDocument/2006/relationships/hyperlink" Target="https://eradis.era.europa.eu/safety_docs/scert/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2348E-EE57-4D89-B09C-C001B9B9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9715</TotalTime>
  <Pages>1</Pages>
  <Words>53508</Words>
  <Characters>30500</Characters>
  <Application>Microsoft Office Word</Application>
  <DocSecurity>0</DocSecurity>
  <Lines>254</Lines>
  <Paragraphs>167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Drošības pārskats 2022.gads</vt:lpstr>
      <vt:lpstr>Drošības pārskats 2022.gads</vt:lpstr>
    </vt:vector>
  </TitlesOfParts>
  <Company/>
  <LinksUpToDate>false</LinksUpToDate>
  <CharactersWithSpaces>83841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Drošības pārskats 2022.gads</dc:title>
  <dc:subject/>
  <dc:creator>Tatjana Kuzika</dc:creator>
  <cp:keywords/>
  <dc:description/>
  <cp:lastModifiedBy>Andris Dunskis</cp:lastModifiedBy>
  <cp:revision>271</cp:revision>
  <cp:lastPrinted>2022-09-30T15:42:00Z</cp:lastPrinted>
  <dcterms:created xsi:type="dcterms:W3CDTF">2022-08-18T11:15:00Z</dcterms:created>
  <dcterms:modified xsi:type="dcterms:W3CDTF">2023-09-26T08:31:00Z</dcterms:modified>
</cp:coreProperties>
</file>