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D9BE" w14:textId="6FC49AFA" w:rsidR="00FB4D4A" w:rsidRPr="003E4E84" w:rsidRDefault="00FB4D4A" w:rsidP="00FB4D4A">
      <w:pPr>
        <w:spacing w:after="0" w:line="240" w:lineRule="auto"/>
        <w:rPr>
          <w:b/>
          <w:bCs/>
        </w:rPr>
      </w:pPr>
      <w:r w:rsidRPr="00FB4D4A">
        <w:rPr>
          <w:b/>
          <w:bCs/>
        </w:rPr>
        <w:t>Zināšanu pārbaude</w:t>
      </w:r>
      <w:r w:rsidRPr="003E4E84">
        <w:rPr>
          <w:b/>
          <w:bCs/>
        </w:rPr>
        <w:t>s apjoms vilces līdzekļu vadītājiem (mašīnistiem)</w:t>
      </w:r>
    </w:p>
    <w:p w14:paraId="22B70832" w14:textId="77777777" w:rsidR="00FB4D4A" w:rsidRPr="003E4E84" w:rsidRDefault="00FB4D4A" w:rsidP="00FB4D4A">
      <w:pPr>
        <w:spacing w:after="0" w:line="240" w:lineRule="auto"/>
        <w:rPr>
          <w:b/>
          <w:bCs/>
        </w:rPr>
      </w:pPr>
    </w:p>
    <w:p w14:paraId="15096E4A" w14:textId="035D7ED8" w:rsidR="00FB4D4A" w:rsidRPr="00FB4D4A" w:rsidRDefault="00FB4D4A" w:rsidP="00FB4D4A">
      <w:pPr>
        <w:spacing w:after="0" w:line="240" w:lineRule="auto"/>
      </w:pPr>
      <w:r w:rsidRPr="00FB4D4A">
        <w:t>Zināšanu pārbaude notiek pārbaudot šādu normatīvo aktu zināšanas:</w:t>
      </w:r>
    </w:p>
    <w:p w14:paraId="25D8CD66" w14:textId="4729C652" w:rsidR="00FB4D4A" w:rsidRPr="00FB4D4A" w:rsidRDefault="00C20EB1" w:rsidP="00FB4D4A">
      <w:pPr>
        <w:numPr>
          <w:ilvl w:val="0"/>
          <w:numId w:val="1"/>
        </w:numPr>
        <w:spacing w:after="0" w:line="240" w:lineRule="auto"/>
        <w:jc w:val="both"/>
      </w:pPr>
      <w:r>
        <w:t>2023.gada 28.novembra Ministru kabineta noteikumi Nr. 680 "</w:t>
      </w:r>
      <w:hyperlink r:id="rId5" w:tgtFrame="_blank" w:history="1">
        <w:r>
          <w:rPr>
            <w:rStyle w:val="Hipersaite"/>
          </w:rPr>
          <w:t>Dzelzceļa ekspluatācijas noteikumi</w:t>
        </w:r>
      </w:hyperlink>
      <w:r>
        <w:t>" </w:t>
      </w:r>
    </w:p>
    <w:p w14:paraId="094C8498" w14:textId="4D0FD9A9" w:rsidR="00FB4D4A" w:rsidRPr="00FB4D4A" w:rsidRDefault="00C20EB1" w:rsidP="00FB4D4A">
      <w:pPr>
        <w:numPr>
          <w:ilvl w:val="0"/>
          <w:numId w:val="1"/>
        </w:numPr>
        <w:spacing w:after="0" w:line="240" w:lineRule="auto"/>
        <w:jc w:val="both"/>
      </w:pPr>
      <w:r>
        <w:t>2023.gada 28.decembra VAS “Latvijas dzelzceļš” rīkojums Nr.D-1.14/94-2023 “Publiskās lietošanas dzelzceļa infrastruktūras ekspluatācijas noteikumi”;</w:t>
      </w:r>
    </w:p>
    <w:p w14:paraId="6F9575E7" w14:textId="77777777" w:rsidR="003E4E84" w:rsidRPr="00FB4D4A" w:rsidRDefault="003E4E84" w:rsidP="008E424D">
      <w:pPr>
        <w:spacing w:after="0" w:line="240" w:lineRule="auto"/>
        <w:ind w:left="360"/>
        <w:jc w:val="both"/>
      </w:pPr>
    </w:p>
    <w:p w14:paraId="1680C004" w14:textId="77777777" w:rsidR="00FB4D4A" w:rsidRPr="00FB4D4A" w:rsidRDefault="00FB4D4A" w:rsidP="00FB4D4A">
      <w:pPr>
        <w:spacing w:after="0" w:line="240" w:lineRule="auto"/>
      </w:pPr>
      <w:r w:rsidRPr="00FB4D4A">
        <w:t>Vilces līdzekļa vadītāja (mašīnista) zināšanu pārbaudes apjoms:</w:t>
      </w:r>
    </w:p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29"/>
        <w:gridCol w:w="2671"/>
      </w:tblGrid>
      <w:tr w:rsidR="00FB4D4A" w:rsidRPr="00FB4D4A" w14:paraId="30C98F1B" w14:textId="77777777" w:rsidTr="00FB4D4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13E5" w14:textId="1DC2FF38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rPr>
                <w:b/>
                <w:bCs/>
              </w:rPr>
              <w:t>Nr. p</w:t>
            </w:r>
            <w:r>
              <w:rPr>
                <w:b/>
                <w:bCs/>
              </w:rPr>
              <w:t>.</w:t>
            </w:r>
            <w:r w:rsidRPr="00FB4D4A">
              <w:rPr>
                <w:b/>
                <w:bCs/>
              </w:rPr>
              <w:t>k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F2C1B" w14:textId="77777777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rPr>
                <w:b/>
                <w:bCs/>
              </w:rPr>
              <w:t>Jautājumu grupas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E193" w14:textId="77777777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rPr>
                <w:b/>
                <w:bCs/>
              </w:rPr>
              <w:t>Zināšanu pārbaudes jautājumu skaits no katras jautājumu grupas</w:t>
            </w:r>
          </w:p>
        </w:tc>
      </w:tr>
      <w:tr w:rsidR="00FB4D4A" w:rsidRPr="00FB4D4A" w14:paraId="0F6F80C8" w14:textId="77777777" w:rsidTr="00FB4D4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3DC52" w14:textId="77777777" w:rsidR="00FB4D4A" w:rsidRPr="00FB4D4A" w:rsidRDefault="00FB4D4A" w:rsidP="00FB4D4A">
            <w:pPr>
              <w:spacing w:after="0" w:line="240" w:lineRule="auto"/>
            </w:pPr>
            <w:r w:rsidRPr="00FB4D4A">
              <w:t>1.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803A4" w14:textId="28AA00FF" w:rsidR="00FB4D4A" w:rsidRPr="00FB4D4A" w:rsidRDefault="00FB4D4A" w:rsidP="00FB4D4A">
            <w:pPr>
              <w:spacing w:after="0" w:line="240" w:lineRule="auto"/>
            </w:pPr>
            <w:r w:rsidRPr="00FB4D4A">
              <w:t>Dzelzceļa ekspluatācijas noteikumi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79DB" w14:textId="3331EF96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t>1</w:t>
            </w:r>
            <w:r w:rsidR="00BA48ED">
              <w:t>2</w:t>
            </w:r>
          </w:p>
        </w:tc>
      </w:tr>
      <w:tr w:rsidR="00FB4D4A" w:rsidRPr="00FB4D4A" w14:paraId="069C4642" w14:textId="77777777" w:rsidTr="00FB4D4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C314D" w14:textId="77777777" w:rsidR="00FB4D4A" w:rsidRPr="00FB4D4A" w:rsidRDefault="00FB4D4A" w:rsidP="00FB4D4A">
            <w:pPr>
              <w:spacing w:after="0" w:line="240" w:lineRule="auto"/>
            </w:pPr>
            <w:r w:rsidRPr="00FB4D4A">
              <w:t>2.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3D1A" w14:textId="2D5BD63D" w:rsidR="00FB4D4A" w:rsidRPr="00FB4D4A" w:rsidRDefault="00C20EB1" w:rsidP="00FB4D4A">
            <w:pPr>
              <w:spacing w:after="0" w:line="240" w:lineRule="auto"/>
            </w:pPr>
            <w:r>
              <w:t>Publiskās lietošanas dzelzceļa infrastruktūras ekspluatācijas noteikumi</w:t>
            </w:r>
            <w:r w:rsidRPr="00FB4D4A">
              <w:t xml:space="preserve"> </w:t>
            </w:r>
            <w:r>
              <w:t>(v</w:t>
            </w:r>
            <w:r w:rsidR="00FB4D4A" w:rsidRPr="00FB4D4A">
              <w:t>ilcienu kustība un manevru darbs</w:t>
            </w:r>
            <w:r>
              <w:t>)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0D806" w14:textId="1622D8A6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t>1</w:t>
            </w:r>
            <w:r w:rsidR="00BA48ED">
              <w:t>1</w:t>
            </w:r>
          </w:p>
        </w:tc>
      </w:tr>
      <w:tr w:rsidR="00FB4D4A" w:rsidRPr="00FB4D4A" w14:paraId="46E7E5E4" w14:textId="77777777" w:rsidTr="00FB4D4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10EB" w14:textId="77777777" w:rsidR="00FB4D4A" w:rsidRPr="00FB4D4A" w:rsidRDefault="00FB4D4A" w:rsidP="00FB4D4A">
            <w:pPr>
              <w:spacing w:after="0" w:line="240" w:lineRule="auto"/>
            </w:pPr>
            <w:r w:rsidRPr="00FB4D4A">
              <w:t>3.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5D107" w14:textId="247A4875" w:rsidR="00FB4D4A" w:rsidRPr="00FB4D4A" w:rsidRDefault="00C20EB1" w:rsidP="00FB4D4A">
            <w:pPr>
              <w:spacing w:after="0" w:line="240" w:lineRule="auto"/>
            </w:pPr>
            <w:r>
              <w:t xml:space="preserve"> Publiskās lietošanas dzelzceļa infrastruktūras ekspluatācijas noteikumi</w:t>
            </w:r>
            <w:r w:rsidRPr="00FB4D4A">
              <w:t xml:space="preserve"> </w:t>
            </w:r>
            <w:r>
              <w:t>(d</w:t>
            </w:r>
            <w:r w:rsidR="00FB4D4A" w:rsidRPr="00FB4D4A">
              <w:t>zelzceļa signalizācija</w:t>
            </w:r>
            <w:r>
              <w:t>)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C239" w14:textId="250E3105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t>1</w:t>
            </w:r>
            <w:r w:rsidR="00916B20">
              <w:t>2</w:t>
            </w:r>
          </w:p>
        </w:tc>
      </w:tr>
      <w:tr w:rsidR="00FB4D4A" w:rsidRPr="00FB4D4A" w14:paraId="26A2D55B" w14:textId="77777777" w:rsidTr="00FB4D4A">
        <w:trPr>
          <w:tblCellSpacing w:w="0" w:type="dxa"/>
        </w:trPr>
        <w:tc>
          <w:tcPr>
            <w:tcW w:w="5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16972" w14:textId="77777777" w:rsidR="00FB4D4A" w:rsidRPr="00FB4D4A" w:rsidRDefault="00FB4D4A" w:rsidP="00FB4D4A">
            <w:pPr>
              <w:spacing w:after="0" w:line="240" w:lineRule="auto"/>
            </w:pPr>
            <w:r w:rsidRPr="00FB4D4A">
              <w:t>Kopā: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7130E" w14:textId="77777777" w:rsidR="00FB4D4A" w:rsidRPr="00FB4D4A" w:rsidRDefault="00FB4D4A" w:rsidP="00FB4D4A">
            <w:pPr>
              <w:spacing w:after="0" w:line="240" w:lineRule="auto"/>
              <w:jc w:val="center"/>
            </w:pPr>
            <w:r w:rsidRPr="00FB4D4A">
              <w:rPr>
                <w:b/>
                <w:bCs/>
              </w:rPr>
              <w:t>35</w:t>
            </w:r>
          </w:p>
        </w:tc>
      </w:tr>
    </w:tbl>
    <w:p w14:paraId="769A856B" w14:textId="77777777" w:rsidR="00FB4D4A" w:rsidRDefault="00FB4D4A" w:rsidP="00FB4D4A">
      <w:pPr>
        <w:spacing w:after="0" w:line="240" w:lineRule="auto"/>
      </w:pPr>
    </w:p>
    <w:p w14:paraId="311C6C2B" w14:textId="77777777" w:rsidR="00FB4D4A" w:rsidRDefault="00FB4D4A" w:rsidP="00FB4D4A">
      <w:pPr>
        <w:spacing w:after="0" w:line="240" w:lineRule="auto"/>
      </w:pPr>
      <w:r w:rsidRPr="00FB4D4A">
        <w:t>Zināšanu pārbaudes ilgums - 70 minūtes.</w:t>
      </w:r>
    </w:p>
    <w:p w14:paraId="6DA8A787" w14:textId="77777777" w:rsidR="00FB4D4A" w:rsidRDefault="00FB4D4A" w:rsidP="00FB4D4A">
      <w:pPr>
        <w:spacing w:after="0" w:line="240" w:lineRule="auto"/>
      </w:pPr>
      <w:r w:rsidRPr="00FB4D4A">
        <w:t>Zināšanu pārbaudes kopējais jautājumu skaits - 35 jautājumi. </w:t>
      </w:r>
    </w:p>
    <w:p w14:paraId="18A9C731" w14:textId="77777777" w:rsidR="00FB4D4A" w:rsidRDefault="00FB4D4A" w:rsidP="00FB4D4A">
      <w:pPr>
        <w:spacing w:after="0" w:line="240" w:lineRule="auto"/>
      </w:pPr>
      <w:r w:rsidRPr="00FB4D4A">
        <w:t>Pieļaujamo kļūdu skaits vienā zināšanu pārbaudē - 5 nepareizās atbildes.</w:t>
      </w:r>
    </w:p>
    <w:p w14:paraId="4FDFD2A8" w14:textId="7A2FD921" w:rsidR="00FB4D4A" w:rsidRPr="00FB4D4A" w:rsidRDefault="00FB4D4A" w:rsidP="00FB4D4A">
      <w:pPr>
        <w:spacing w:after="0" w:line="240" w:lineRule="auto"/>
      </w:pPr>
      <w:r w:rsidRPr="00FB4D4A">
        <w:t>Pareizo atbilžu skaits - 30 jautājumi.</w:t>
      </w:r>
    </w:p>
    <w:p w14:paraId="6E33F991" w14:textId="3BA3B087" w:rsidR="00341457" w:rsidRDefault="00341457"/>
    <w:sectPr w:rsidR="003414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4958"/>
    <w:multiLevelType w:val="multilevel"/>
    <w:tmpl w:val="0D8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38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4A"/>
    <w:rsid w:val="00341457"/>
    <w:rsid w:val="003E4E84"/>
    <w:rsid w:val="00545643"/>
    <w:rsid w:val="008E424D"/>
    <w:rsid w:val="00916B20"/>
    <w:rsid w:val="00BA48ED"/>
    <w:rsid w:val="00C20EB1"/>
    <w:rsid w:val="00D03DDF"/>
    <w:rsid w:val="00F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7D72"/>
  <w15:chartTrackingRefBased/>
  <w15:docId w15:val="{8EBEDC03-5261-4031-9E64-67F94E75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B4D4A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B4D4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20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47947-dzelzcela-ekspluatacijas-noteiku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Lindas komandejuma</dc:creator>
  <cp:keywords/>
  <dc:description/>
  <cp:lastModifiedBy>Terēza Zīriņa</cp:lastModifiedBy>
  <cp:revision>6</cp:revision>
  <dcterms:created xsi:type="dcterms:W3CDTF">2021-08-09T06:29:00Z</dcterms:created>
  <dcterms:modified xsi:type="dcterms:W3CDTF">2024-02-11T04:49:00Z</dcterms:modified>
</cp:coreProperties>
</file>