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5ADB" w14:textId="77777777" w:rsidR="00B15DB2" w:rsidRPr="007F5F36" w:rsidRDefault="00B15DB2" w:rsidP="00E1650A">
      <w:pPr>
        <w:pStyle w:val="Pamatteksts"/>
        <w:ind w:left="0"/>
        <w:jc w:val="both"/>
        <w:rPr>
          <w:rFonts w:ascii="Times New Roman" w:hAnsi="Times New Roman" w:cs="Times New Roman"/>
          <w:sz w:val="20"/>
        </w:rPr>
      </w:pPr>
    </w:p>
    <w:p w14:paraId="3D8517DB" w14:textId="77777777" w:rsidR="00E1650A" w:rsidRPr="007F5F36" w:rsidRDefault="00E1650A" w:rsidP="00E1650A">
      <w:pPr>
        <w:jc w:val="both"/>
        <w:rPr>
          <w:rFonts w:ascii="Times New Roman" w:hAnsi="Times New Roman" w:cs="Times New Roman"/>
          <w:sz w:val="24"/>
          <w:szCs w:val="24"/>
        </w:rPr>
      </w:pPr>
    </w:p>
    <w:p w14:paraId="35F0EFD8" w14:textId="77777777" w:rsidR="00E1650A" w:rsidRPr="007F5F36" w:rsidRDefault="00E1650A" w:rsidP="00E1650A">
      <w:pPr>
        <w:pStyle w:val="Galvene"/>
        <w:jc w:val="both"/>
        <w:rPr>
          <w:rFonts w:ascii="Times New Roman" w:hAnsi="Times New Roman" w:cs="Times New Roman"/>
          <w:sz w:val="24"/>
          <w:szCs w:val="24"/>
        </w:rPr>
      </w:pPr>
      <w:r w:rsidRPr="007F5F36">
        <w:rPr>
          <w:rFonts w:ascii="Times New Roman" w:hAnsi="Times New Roman" w:cs="Times New Roman"/>
          <w:noProof/>
          <w:sz w:val="24"/>
          <w:szCs w:val="24"/>
        </w:rPr>
        <w:drawing>
          <wp:anchor distT="0" distB="0" distL="114300" distR="114300" simplePos="0" relativeHeight="251660288" behindDoc="1" locked="0" layoutInCell="1" allowOverlap="1" wp14:anchorId="640B991B" wp14:editId="2BFD7CE6">
            <wp:simplePos x="0" y="0"/>
            <wp:positionH relativeFrom="margin">
              <wp:posOffset>241935</wp:posOffset>
            </wp:positionH>
            <wp:positionV relativeFrom="margin">
              <wp:posOffset>174625</wp:posOffset>
            </wp:positionV>
            <wp:extent cx="5671820" cy="1033145"/>
            <wp:effectExtent l="0" t="0" r="5080" b="0"/>
            <wp:wrapNone/>
            <wp:docPr id="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p>
    <w:p w14:paraId="772E0FA7" w14:textId="77777777" w:rsidR="00E1650A" w:rsidRPr="007F5F36" w:rsidRDefault="00E1650A" w:rsidP="00E1650A">
      <w:pPr>
        <w:pStyle w:val="Galvene"/>
        <w:jc w:val="both"/>
        <w:rPr>
          <w:rFonts w:ascii="Times New Roman" w:hAnsi="Times New Roman" w:cs="Times New Roman"/>
          <w:sz w:val="24"/>
          <w:szCs w:val="24"/>
        </w:rPr>
      </w:pPr>
    </w:p>
    <w:p w14:paraId="3D1B5FDF" w14:textId="77777777" w:rsidR="00E1650A" w:rsidRPr="007F5F36" w:rsidRDefault="00E1650A" w:rsidP="00E1650A">
      <w:pPr>
        <w:pStyle w:val="Galvene"/>
        <w:jc w:val="both"/>
        <w:rPr>
          <w:rFonts w:ascii="Times New Roman" w:hAnsi="Times New Roman" w:cs="Times New Roman"/>
          <w:sz w:val="24"/>
          <w:szCs w:val="24"/>
        </w:rPr>
      </w:pPr>
    </w:p>
    <w:p w14:paraId="5E39BE8F" w14:textId="77777777" w:rsidR="00E1650A" w:rsidRPr="007F5F36" w:rsidRDefault="00E1650A" w:rsidP="00E1650A">
      <w:pPr>
        <w:pStyle w:val="Galvene"/>
        <w:jc w:val="both"/>
        <w:rPr>
          <w:rFonts w:ascii="Times New Roman" w:hAnsi="Times New Roman" w:cs="Times New Roman"/>
          <w:sz w:val="24"/>
          <w:szCs w:val="24"/>
        </w:rPr>
      </w:pPr>
    </w:p>
    <w:p w14:paraId="685057E7" w14:textId="77777777" w:rsidR="00E1650A" w:rsidRPr="007F5F36" w:rsidRDefault="00E1650A" w:rsidP="00E1650A">
      <w:pPr>
        <w:pStyle w:val="Galvene"/>
        <w:jc w:val="both"/>
        <w:rPr>
          <w:rFonts w:ascii="Times New Roman" w:hAnsi="Times New Roman" w:cs="Times New Roman"/>
          <w:sz w:val="24"/>
          <w:szCs w:val="24"/>
        </w:rPr>
      </w:pPr>
    </w:p>
    <w:p w14:paraId="6D491E98" w14:textId="77777777" w:rsidR="00E1650A" w:rsidRPr="007F5F36" w:rsidRDefault="00E1650A" w:rsidP="00E1650A">
      <w:pPr>
        <w:pStyle w:val="Galvene"/>
        <w:jc w:val="both"/>
        <w:rPr>
          <w:rFonts w:ascii="Times New Roman" w:hAnsi="Times New Roman" w:cs="Times New Roman"/>
          <w:sz w:val="24"/>
          <w:szCs w:val="24"/>
        </w:rPr>
      </w:pPr>
    </w:p>
    <w:p w14:paraId="292799B7" w14:textId="77777777" w:rsidR="00E1650A" w:rsidRPr="007F5F36" w:rsidRDefault="00E1650A" w:rsidP="00E1650A">
      <w:pPr>
        <w:pStyle w:val="Galvene"/>
        <w:jc w:val="both"/>
        <w:rPr>
          <w:rFonts w:ascii="Times New Roman" w:hAnsi="Times New Roman" w:cs="Times New Roman"/>
          <w:sz w:val="24"/>
          <w:szCs w:val="24"/>
        </w:rPr>
      </w:pPr>
      <w:r w:rsidRPr="007F5F36">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36AD4019" wp14:editId="2F80CFEE">
                <wp:simplePos x="0" y="0"/>
                <wp:positionH relativeFrom="margin">
                  <wp:align>center</wp:align>
                </wp:positionH>
                <wp:positionV relativeFrom="page">
                  <wp:posOffset>1922145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912A" id="Group 41" o:spid="_x0000_s1026" style="position:absolute;margin-left:0;margin-top:151.35pt;width:346.25pt;height:.1pt;z-index:-251655168;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pF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Pr="007F5F36">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7BB5B6EC" wp14:editId="0537774C">
                <wp:simplePos x="0" y="0"/>
                <wp:positionH relativeFrom="margin">
                  <wp:align>center</wp:align>
                </wp:positionH>
                <wp:positionV relativeFrom="page">
                  <wp:posOffset>2024380</wp:posOffset>
                </wp:positionV>
                <wp:extent cx="5838825" cy="314325"/>
                <wp:effectExtent l="0" t="0" r="9525" b="9525"/>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6735" w14:textId="77777777" w:rsidR="00E1650A" w:rsidRDefault="00E1650A" w:rsidP="00E1650A">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B6EC" id="_x0000_t202" coordsize="21600,21600" o:spt="202" path="m,l,21600r21600,l21600,xe">
                <v:stroke joinstyle="miter"/>
                <v:path gradientshapeok="t" o:connecttype="rect"/>
              </v:shapetype>
              <v:shape id="Text Box 43" o:spid="_x0000_s1026" type="#_x0000_t202" style="position:absolute;left:0;text-align:left;margin-left:0;margin-top:159.4pt;width:459.75pt;height:24.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" filled="f" stroked="f">
                <v:textbox inset="0,0,0,0">
                  <w:txbxContent>
                    <w:p w14:paraId="14486735" w14:textId="77777777" w:rsidR="00E1650A" w:rsidRDefault="00E1650A" w:rsidP="00E1650A">
                      <w:pPr>
                        <w:spacing w:line="194" w:lineRule="exact"/>
                        <w:ind w:left="20" w:right="-45"/>
                        <w:jc w:val="center"/>
                        <w:rPr>
                          <w:sz w:val="17"/>
                          <w:szCs w:val="17"/>
                        </w:rPr>
                      </w:pPr>
                      <w:r w:rsidRPr="001C2C62">
                        <w:rPr>
                          <w:color w:val="231F20"/>
                          <w:sz w:val="17"/>
                          <w:szCs w:val="17"/>
                        </w:rPr>
                        <w:t>Riepnieku iela 2, Rīga, LV-1050, tālr. 67234308, 67234335, fakss 67234333, 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2641A96E" w14:textId="77777777" w:rsidR="00E1650A" w:rsidRPr="007F5F36" w:rsidRDefault="00E1650A" w:rsidP="00E1650A">
      <w:pPr>
        <w:pStyle w:val="Galvene"/>
        <w:tabs>
          <w:tab w:val="clear" w:pos="4153"/>
          <w:tab w:val="center" w:pos="4536"/>
        </w:tabs>
        <w:jc w:val="both"/>
        <w:rPr>
          <w:rFonts w:ascii="Times New Roman" w:hAnsi="Times New Roman" w:cs="Times New Roman"/>
          <w:b/>
          <w:bCs/>
          <w:sz w:val="24"/>
          <w:szCs w:val="24"/>
        </w:rPr>
      </w:pPr>
    </w:p>
    <w:p w14:paraId="64C7D590" w14:textId="77777777" w:rsidR="00E1650A" w:rsidRPr="007F5F36" w:rsidRDefault="00E1650A" w:rsidP="00661FC3">
      <w:pPr>
        <w:pStyle w:val="Galvene"/>
        <w:tabs>
          <w:tab w:val="clear" w:pos="4153"/>
          <w:tab w:val="center" w:pos="4536"/>
        </w:tabs>
        <w:jc w:val="center"/>
        <w:rPr>
          <w:rFonts w:ascii="Times New Roman" w:hAnsi="Times New Roman" w:cs="Times New Roman"/>
          <w:sz w:val="24"/>
          <w:szCs w:val="24"/>
        </w:rPr>
      </w:pPr>
      <w:r w:rsidRPr="007F5F36">
        <w:rPr>
          <w:rFonts w:ascii="Times New Roman" w:hAnsi="Times New Roman" w:cs="Times New Roman"/>
          <w:sz w:val="24"/>
          <w:szCs w:val="24"/>
        </w:rPr>
        <w:t>Rīgā</w:t>
      </w:r>
    </w:p>
    <w:p w14:paraId="6158E960" w14:textId="77777777" w:rsidR="00E1650A" w:rsidRPr="007F5F36" w:rsidRDefault="00E1650A" w:rsidP="00E1650A">
      <w:pPr>
        <w:pStyle w:val="Virsraksts1"/>
        <w:spacing w:before="0"/>
        <w:jc w:val="both"/>
        <w:rPr>
          <w:rFonts w:ascii="Times New Roman" w:hAnsi="Times New Roman" w:cs="Times New Roman"/>
          <w:sz w:val="24"/>
          <w:szCs w:val="24"/>
        </w:rPr>
      </w:pPr>
    </w:p>
    <w:p w14:paraId="2AFDEF94" w14:textId="168FF14F" w:rsidR="00E1650A" w:rsidRPr="007F5F36" w:rsidRDefault="005A6A5C" w:rsidP="00E1650A">
      <w:pPr>
        <w:pStyle w:val="Virsraksts1"/>
        <w:spacing w:before="0"/>
        <w:jc w:val="both"/>
        <w:rPr>
          <w:rFonts w:ascii="Times New Roman" w:hAnsi="Times New Roman" w:cs="Times New Roman"/>
          <w:sz w:val="24"/>
          <w:szCs w:val="24"/>
        </w:rPr>
      </w:pPr>
      <w:r w:rsidRPr="005A6A5C">
        <w:rPr>
          <w:rFonts w:ascii="Times New Roman" w:hAnsi="Times New Roman" w:cs="Times New Roman"/>
          <w:sz w:val="24"/>
          <w:szCs w:val="24"/>
        </w:rPr>
        <w:t>07.11</w:t>
      </w:r>
      <w:r w:rsidR="00E1650A" w:rsidRPr="005A6A5C">
        <w:rPr>
          <w:rFonts w:ascii="Times New Roman" w:hAnsi="Times New Roman" w:cs="Times New Roman"/>
          <w:sz w:val="24"/>
          <w:szCs w:val="24"/>
        </w:rPr>
        <w:t>.2022.</w:t>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r>
      <w:r w:rsidR="00E1650A" w:rsidRPr="005A6A5C">
        <w:rPr>
          <w:rFonts w:ascii="Times New Roman" w:hAnsi="Times New Roman" w:cs="Times New Roman"/>
          <w:sz w:val="24"/>
          <w:szCs w:val="24"/>
        </w:rPr>
        <w:tab/>
        <w:t xml:space="preserve">          Nr. 1-1/2-</w:t>
      </w:r>
      <w:r w:rsidRPr="005A6A5C">
        <w:rPr>
          <w:rFonts w:ascii="Times New Roman" w:hAnsi="Times New Roman" w:cs="Times New Roman"/>
          <w:sz w:val="24"/>
          <w:szCs w:val="24"/>
        </w:rPr>
        <w:t>30</w:t>
      </w:r>
    </w:p>
    <w:p w14:paraId="6ADCC33A" w14:textId="77777777" w:rsidR="00E1650A" w:rsidRPr="007F5F36" w:rsidRDefault="00E1650A" w:rsidP="00E1650A">
      <w:pPr>
        <w:jc w:val="both"/>
        <w:rPr>
          <w:rFonts w:ascii="Times New Roman" w:hAnsi="Times New Roman" w:cs="Times New Roman"/>
          <w:sz w:val="24"/>
          <w:szCs w:val="24"/>
        </w:rPr>
      </w:pPr>
    </w:p>
    <w:p w14:paraId="28CFBF48" w14:textId="349872B1" w:rsidR="00E1650A" w:rsidRPr="007F5F36" w:rsidRDefault="00E1650A" w:rsidP="00E1650A">
      <w:pPr>
        <w:pStyle w:val="Pamatteksts"/>
        <w:ind w:left="0"/>
        <w:jc w:val="center"/>
        <w:rPr>
          <w:rFonts w:ascii="Times New Roman" w:hAnsi="Times New Roman" w:cs="Times New Roman"/>
          <w:b/>
          <w:bCs/>
          <w:sz w:val="24"/>
          <w:szCs w:val="24"/>
        </w:rPr>
      </w:pPr>
      <w:r w:rsidRPr="007F5F36">
        <w:rPr>
          <w:rFonts w:ascii="Times New Roman" w:hAnsi="Times New Roman" w:cs="Times New Roman"/>
          <w:b/>
          <w:bCs/>
          <w:sz w:val="24"/>
          <w:szCs w:val="24"/>
        </w:rPr>
        <w:t xml:space="preserve">Par tehnisko apkopi atbildīgās struktūrvienības </w:t>
      </w:r>
    </w:p>
    <w:p w14:paraId="5D5B2180" w14:textId="6ED2F2DB" w:rsidR="00E1650A" w:rsidRPr="007F5F36" w:rsidRDefault="00E1650A" w:rsidP="00E1650A">
      <w:pPr>
        <w:pStyle w:val="Pamatteksts"/>
        <w:ind w:left="0"/>
        <w:jc w:val="center"/>
        <w:rPr>
          <w:rFonts w:ascii="Times New Roman" w:hAnsi="Times New Roman" w:cs="Times New Roman"/>
          <w:b/>
          <w:bCs/>
          <w:sz w:val="24"/>
          <w:szCs w:val="24"/>
        </w:rPr>
      </w:pPr>
      <w:r w:rsidRPr="007F5F36">
        <w:rPr>
          <w:rFonts w:ascii="Times New Roman" w:hAnsi="Times New Roman" w:cs="Times New Roman"/>
          <w:b/>
          <w:bCs/>
          <w:sz w:val="24"/>
          <w:szCs w:val="24"/>
        </w:rPr>
        <w:t>un ārpakalpojumu sniedzējiem uzticēto tehniskās</w:t>
      </w:r>
    </w:p>
    <w:p w14:paraId="323A6655" w14:textId="44E9EDF8" w:rsidR="00E1650A" w:rsidRPr="007F5F36" w:rsidRDefault="00E1650A" w:rsidP="00E1650A">
      <w:pPr>
        <w:pStyle w:val="Pamatteksts"/>
        <w:ind w:left="0"/>
        <w:jc w:val="center"/>
        <w:rPr>
          <w:rFonts w:ascii="Times New Roman" w:hAnsi="Times New Roman" w:cs="Times New Roman"/>
          <w:b/>
          <w:bCs/>
          <w:sz w:val="24"/>
          <w:szCs w:val="24"/>
        </w:rPr>
      </w:pPr>
      <w:r w:rsidRPr="007F5F36">
        <w:rPr>
          <w:rFonts w:ascii="Times New Roman" w:hAnsi="Times New Roman" w:cs="Times New Roman"/>
          <w:b/>
          <w:bCs/>
          <w:sz w:val="24"/>
          <w:szCs w:val="24"/>
        </w:rPr>
        <w:t>apkopes funkciju sertifikācijas saskaņā ar Regulu (ES) 2019/779 sistēma</w:t>
      </w:r>
    </w:p>
    <w:p w14:paraId="15577405" w14:textId="77777777" w:rsidR="00E1650A" w:rsidRPr="007F5F36" w:rsidRDefault="00E1650A" w:rsidP="00E1650A">
      <w:pPr>
        <w:pStyle w:val="Pamatteksts"/>
        <w:ind w:left="0"/>
        <w:jc w:val="center"/>
        <w:rPr>
          <w:rFonts w:ascii="Times New Roman" w:hAnsi="Times New Roman" w:cs="Times New Roman"/>
          <w:sz w:val="24"/>
          <w:szCs w:val="24"/>
        </w:rPr>
      </w:pPr>
    </w:p>
    <w:p w14:paraId="15EA776E" w14:textId="45587915" w:rsidR="00E1650A" w:rsidRPr="007F5F36" w:rsidRDefault="00E1650A" w:rsidP="00E1650A">
      <w:pPr>
        <w:pStyle w:val="Pamatteksts"/>
        <w:ind w:left="0"/>
        <w:jc w:val="right"/>
        <w:rPr>
          <w:rFonts w:ascii="Times New Roman" w:hAnsi="Times New Roman" w:cs="Times New Roman"/>
          <w:i/>
          <w:iCs/>
          <w:sz w:val="24"/>
          <w:szCs w:val="24"/>
        </w:rPr>
      </w:pPr>
      <w:r w:rsidRPr="007F5F36">
        <w:rPr>
          <w:rFonts w:ascii="Times New Roman" w:hAnsi="Times New Roman" w:cs="Times New Roman"/>
          <w:i/>
          <w:iCs/>
          <w:sz w:val="24"/>
          <w:szCs w:val="24"/>
        </w:rPr>
        <w:t>Izdota saskaņā ar tieši piemērojamiem</w:t>
      </w:r>
    </w:p>
    <w:p w14:paraId="057491D7" w14:textId="78E21FCA" w:rsidR="00E1650A" w:rsidRPr="007F5F36" w:rsidRDefault="00E1650A" w:rsidP="00E1650A">
      <w:pPr>
        <w:pStyle w:val="Pamatteksts"/>
        <w:ind w:left="0"/>
        <w:jc w:val="right"/>
        <w:rPr>
          <w:rFonts w:ascii="Times New Roman" w:hAnsi="Times New Roman" w:cs="Times New Roman"/>
          <w:i/>
          <w:iCs/>
          <w:sz w:val="24"/>
          <w:szCs w:val="24"/>
        </w:rPr>
      </w:pPr>
      <w:r w:rsidRPr="007F5F36">
        <w:rPr>
          <w:rFonts w:ascii="Times New Roman" w:hAnsi="Times New Roman" w:cs="Times New Roman"/>
          <w:i/>
          <w:iCs/>
          <w:sz w:val="24"/>
          <w:szCs w:val="24"/>
        </w:rPr>
        <w:t>Eiropas savienības tiesību aktiem</w:t>
      </w:r>
      <w:r w:rsidRPr="007F5F36">
        <w:rPr>
          <w:rStyle w:val="Vresatsauce"/>
          <w:rFonts w:ascii="Times New Roman" w:hAnsi="Times New Roman" w:cs="Times New Roman"/>
          <w:i/>
          <w:iCs/>
          <w:sz w:val="24"/>
          <w:szCs w:val="24"/>
        </w:rPr>
        <w:footnoteReference w:id="1"/>
      </w:r>
    </w:p>
    <w:p w14:paraId="120E6868" w14:textId="4DC8136E" w:rsidR="00E1650A" w:rsidRPr="007F5F36" w:rsidRDefault="00E1650A" w:rsidP="00E1650A">
      <w:pPr>
        <w:pStyle w:val="Pamatteksts"/>
        <w:ind w:left="0"/>
        <w:jc w:val="both"/>
        <w:rPr>
          <w:rFonts w:ascii="Times New Roman" w:hAnsi="Times New Roman" w:cs="Times New Roman"/>
          <w:sz w:val="24"/>
          <w:szCs w:val="24"/>
        </w:rPr>
      </w:pPr>
    </w:p>
    <w:p w14:paraId="0F9E3EE7" w14:textId="77777777" w:rsidR="00E1650A" w:rsidRPr="007F5F36" w:rsidRDefault="00E1650A" w:rsidP="00E1650A">
      <w:pPr>
        <w:pStyle w:val="Pamatteksts"/>
        <w:ind w:left="0"/>
        <w:jc w:val="both"/>
        <w:rPr>
          <w:rFonts w:ascii="Times New Roman" w:hAnsi="Times New Roman" w:cs="Times New Roman"/>
          <w:sz w:val="24"/>
          <w:szCs w:val="24"/>
        </w:rPr>
      </w:pPr>
    </w:p>
    <w:p w14:paraId="1B03EAB3" w14:textId="77777777" w:rsidR="00E1650A" w:rsidRPr="007F5F36" w:rsidRDefault="00E1650A" w:rsidP="00E1650A">
      <w:pPr>
        <w:shd w:val="clear" w:color="auto" w:fill="FFFFFF"/>
        <w:jc w:val="both"/>
        <w:rPr>
          <w:rFonts w:ascii="Times New Roman" w:hAnsi="Times New Roman" w:cs="Times New Roman"/>
          <w:bCs/>
          <w:sz w:val="24"/>
          <w:szCs w:val="24"/>
        </w:rPr>
      </w:pPr>
      <w:r w:rsidRPr="007F5F36">
        <w:rPr>
          <w:rFonts w:ascii="Times New Roman" w:hAnsi="Times New Roman" w:cs="Times New Roman"/>
          <w:bCs/>
          <w:sz w:val="24"/>
          <w:szCs w:val="24"/>
        </w:rPr>
        <w:t>Izmaiņu reģistrs</w:t>
      </w:r>
      <w:r w:rsidRPr="007F5F36">
        <w:rPr>
          <w:rStyle w:val="Vresatsauce"/>
          <w:rFonts w:ascii="Times New Roman" w:hAnsi="Times New Roman" w:cs="Times New Roman"/>
          <w:bCs/>
          <w:sz w:val="24"/>
          <w:szCs w:val="24"/>
        </w:rPr>
        <w:footnoteReference w:id="2"/>
      </w:r>
      <w:r w:rsidRPr="007F5F36">
        <w:rPr>
          <w:rFonts w:ascii="Times New Roman" w:hAnsi="Times New Roman" w:cs="Times New Roman"/>
          <w:bCs/>
          <w:sz w:val="24"/>
          <w:szCs w:val="24"/>
        </w:rPr>
        <w:t>:</w:t>
      </w:r>
    </w:p>
    <w:p w14:paraId="004FA31B" w14:textId="77777777" w:rsidR="00E1650A" w:rsidRPr="007F5F36" w:rsidRDefault="00E1650A" w:rsidP="00E1650A">
      <w:pPr>
        <w:shd w:val="clear" w:color="auto" w:fill="FFFFFF"/>
        <w:jc w:val="both"/>
        <w:rPr>
          <w:rFonts w:ascii="Times New Roman" w:hAnsi="Times New Roman" w:cs="Times New Roman"/>
          <w:bCs/>
          <w:sz w:val="24"/>
          <w:szCs w:val="24"/>
        </w:rPr>
      </w:pPr>
    </w:p>
    <w:tbl>
      <w:tblPr>
        <w:tblStyle w:val="Reatabula"/>
        <w:tblW w:w="9493" w:type="dxa"/>
        <w:tblLook w:val="04A0" w:firstRow="1" w:lastRow="0" w:firstColumn="1" w:lastColumn="0" w:noHBand="0" w:noVBand="1"/>
      </w:tblPr>
      <w:tblGrid>
        <w:gridCol w:w="988"/>
        <w:gridCol w:w="1417"/>
        <w:gridCol w:w="3119"/>
        <w:gridCol w:w="3969"/>
      </w:tblGrid>
      <w:tr w:rsidR="007F5F36" w:rsidRPr="007F5F36" w14:paraId="24BFD1F9" w14:textId="77777777" w:rsidTr="00A90980">
        <w:tc>
          <w:tcPr>
            <w:tcW w:w="988" w:type="dxa"/>
          </w:tcPr>
          <w:p w14:paraId="0A3100A1"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 xml:space="preserve">Versija </w:t>
            </w:r>
          </w:p>
        </w:tc>
        <w:tc>
          <w:tcPr>
            <w:tcW w:w="1417" w:type="dxa"/>
          </w:tcPr>
          <w:p w14:paraId="14F1CE59"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Datums</w:t>
            </w:r>
          </w:p>
        </w:tc>
        <w:tc>
          <w:tcPr>
            <w:tcW w:w="3119" w:type="dxa"/>
          </w:tcPr>
          <w:p w14:paraId="1B85F47B"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Izmaiņas</w:t>
            </w:r>
          </w:p>
        </w:tc>
        <w:tc>
          <w:tcPr>
            <w:tcW w:w="3969" w:type="dxa"/>
          </w:tcPr>
          <w:p w14:paraId="7D00DA33" w14:textId="77777777" w:rsidR="00E1650A" w:rsidRPr="007F5F36" w:rsidRDefault="00E1650A"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Ierosinātājs</w:t>
            </w:r>
          </w:p>
        </w:tc>
      </w:tr>
      <w:tr w:rsidR="007F5F36" w:rsidRPr="007F5F36" w14:paraId="50BB6827" w14:textId="77777777" w:rsidTr="00A90980">
        <w:tc>
          <w:tcPr>
            <w:tcW w:w="988" w:type="dxa"/>
          </w:tcPr>
          <w:p w14:paraId="6DE70DDA" w14:textId="77777777" w:rsidR="00E1650A" w:rsidRPr="007F5F36"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V-1.0.</w:t>
            </w:r>
          </w:p>
        </w:tc>
        <w:tc>
          <w:tcPr>
            <w:tcW w:w="1417" w:type="dxa"/>
          </w:tcPr>
          <w:p w14:paraId="540B6093" w14:textId="58B7C1BE" w:rsidR="00E1650A" w:rsidRPr="007F5F36"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12.10.2022.</w:t>
            </w:r>
          </w:p>
        </w:tc>
        <w:tc>
          <w:tcPr>
            <w:tcW w:w="3119" w:type="dxa"/>
          </w:tcPr>
          <w:p w14:paraId="3459DDF9" w14:textId="77777777" w:rsidR="00E1650A"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Sistēmas izveide</w:t>
            </w:r>
          </w:p>
          <w:p w14:paraId="5384D552" w14:textId="33FC829E" w:rsidR="006C7DBC" w:rsidRPr="007F5F36" w:rsidRDefault="006C7DBC" w:rsidP="00E1650A">
            <w:pPr>
              <w:jc w:val="both"/>
              <w:rPr>
                <w:rFonts w:ascii="Times New Roman" w:hAnsi="Times New Roman" w:cs="Times New Roman"/>
                <w:bCs/>
                <w:sz w:val="24"/>
                <w:szCs w:val="24"/>
              </w:rPr>
            </w:pPr>
            <w:r>
              <w:rPr>
                <w:rFonts w:ascii="Times New Roman" w:hAnsi="Times New Roman" w:cs="Times New Roman"/>
                <w:bCs/>
                <w:sz w:val="24"/>
                <w:szCs w:val="24"/>
              </w:rPr>
              <w:t>Shēmu aprakstīšana</w:t>
            </w:r>
          </w:p>
        </w:tc>
        <w:tc>
          <w:tcPr>
            <w:tcW w:w="3969" w:type="dxa"/>
          </w:tcPr>
          <w:p w14:paraId="21B2B8BA" w14:textId="77777777" w:rsidR="00E1650A" w:rsidRPr="007F5F36"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Dainis Lācis</w:t>
            </w:r>
          </w:p>
          <w:p w14:paraId="5BED8547" w14:textId="77777777" w:rsidR="00E1650A" w:rsidRDefault="00E1650A"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Attīstības daļas vecākais eksperts bīstamo kravu pārvadājumu jautājumos</w:t>
            </w:r>
          </w:p>
          <w:p w14:paraId="618C5B8A" w14:textId="77777777" w:rsidR="006C7DBC" w:rsidRDefault="006C7DBC" w:rsidP="00E1650A">
            <w:pPr>
              <w:jc w:val="both"/>
              <w:rPr>
                <w:rFonts w:ascii="Times New Roman" w:hAnsi="Times New Roman" w:cs="Times New Roman"/>
                <w:bCs/>
                <w:sz w:val="24"/>
                <w:szCs w:val="24"/>
              </w:rPr>
            </w:pPr>
            <w:r>
              <w:rPr>
                <w:rFonts w:ascii="Times New Roman" w:hAnsi="Times New Roman" w:cs="Times New Roman"/>
                <w:bCs/>
                <w:sz w:val="24"/>
                <w:szCs w:val="24"/>
              </w:rPr>
              <w:t>Inese Saulīte</w:t>
            </w:r>
          </w:p>
          <w:p w14:paraId="40B3E740" w14:textId="5D672D0B" w:rsidR="006C7DBC" w:rsidRPr="007F5F36" w:rsidRDefault="006C7DBC" w:rsidP="006C7DBC">
            <w:pPr>
              <w:rPr>
                <w:rFonts w:ascii="Times New Roman" w:hAnsi="Times New Roman" w:cs="Times New Roman"/>
                <w:bCs/>
                <w:sz w:val="24"/>
                <w:szCs w:val="24"/>
              </w:rPr>
            </w:pPr>
            <w:r>
              <w:rPr>
                <w:rFonts w:ascii="Times New Roman" w:hAnsi="Times New Roman" w:cs="Times New Roman"/>
                <w:bCs/>
                <w:sz w:val="24"/>
                <w:szCs w:val="24"/>
              </w:rPr>
              <w:t>Attīstības daļas vecākā eksperte/analītiķe</w:t>
            </w:r>
          </w:p>
        </w:tc>
      </w:tr>
      <w:tr w:rsidR="007F5F36" w:rsidRPr="007F5F36" w14:paraId="5CF18F5C" w14:textId="77777777" w:rsidTr="00A90980">
        <w:tc>
          <w:tcPr>
            <w:tcW w:w="988" w:type="dxa"/>
          </w:tcPr>
          <w:p w14:paraId="40977B35" w14:textId="5553F9CE" w:rsidR="00E1650A" w:rsidRPr="007F5F36" w:rsidRDefault="00E1650A" w:rsidP="00E1650A">
            <w:pPr>
              <w:jc w:val="both"/>
              <w:rPr>
                <w:rFonts w:ascii="Times New Roman" w:hAnsi="Times New Roman" w:cs="Times New Roman"/>
                <w:bCs/>
                <w:sz w:val="24"/>
                <w:szCs w:val="24"/>
              </w:rPr>
            </w:pPr>
          </w:p>
        </w:tc>
        <w:tc>
          <w:tcPr>
            <w:tcW w:w="1417" w:type="dxa"/>
          </w:tcPr>
          <w:p w14:paraId="0E5E6E55" w14:textId="7CA4B22A" w:rsidR="00E1650A" w:rsidRPr="007F5F36" w:rsidRDefault="00E1650A" w:rsidP="00E1650A">
            <w:pPr>
              <w:jc w:val="both"/>
              <w:rPr>
                <w:rFonts w:ascii="Times New Roman" w:hAnsi="Times New Roman" w:cs="Times New Roman"/>
                <w:bCs/>
                <w:sz w:val="24"/>
                <w:szCs w:val="24"/>
              </w:rPr>
            </w:pPr>
          </w:p>
        </w:tc>
        <w:tc>
          <w:tcPr>
            <w:tcW w:w="3119" w:type="dxa"/>
          </w:tcPr>
          <w:p w14:paraId="57BB70B2" w14:textId="4A42B849" w:rsidR="00E1650A" w:rsidRPr="007F5F36" w:rsidRDefault="00E1650A" w:rsidP="00E1650A">
            <w:pPr>
              <w:jc w:val="both"/>
              <w:rPr>
                <w:rFonts w:ascii="Times New Roman" w:hAnsi="Times New Roman" w:cs="Times New Roman"/>
                <w:bCs/>
                <w:sz w:val="24"/>
                <w:szCs w:val="24"/>
              </w:rPr>
            </w:pPr>
          </w:p>
        </w:tc>
        <w:tc>
          <w:tcPr>
            <w:tcW w:w="3969" w:type="dxa"/>
          </w:tcPr>
          <w:p w14:paraId="29632E3C" w14:textId="1C3577D4" w:rsidR="00E1650A" w:rsidRPr="007F5F36" w:rsidRDefault="00E1650A" w:rsidP="00E1650A">
            <w:pPr>
              <w:jc w:val="both"/>
              <w:rPr>
                <w:rFonts w:ascii="Times New Roman" w:hAnsi="Times New Roman" w:cs="Times New Roman"/>
                <w:bCs/>
                <w:sz w:val="24"/>
                <w:szCs w:val="24"/>
              </w:rPr>
            </w:pPr>
          </w:p>
        </w:tc>
      </w:tr>
      <w:tr w:rsidR="007F5F36" w:rsidRPr="007F5F36" w14:paraId="0B0A90B8" w14:textId="77777777" w:rsidTr="00A90980">
        <w:tc>
          <w:tcPr>
            <w:tcW w:w="988" w:type="dxa"/>
          </w:tcPr>
          <w:p w14:paraId="3A1594EA" w14:textId="0F1F49A4" w:rsidR="00E1650A" w:rsidRPr="007F5F36" w:rsidRDefault="00E1650A" w:rsidP="00E1650A">
            <w:pPr>
              <w:jc w:val="both"/>
              <w:rPr>
                <w:rFonts w:ascii="Times New Roman" w:hAnsi="Times New Roman" w:cs="Times New Roman"/>
                <w:bCs/>
                <w:sz w:val="24"/>
                <w:szCs w:val="24"/>
              </w:rPr>
            </w:pPr>
          </w:p>
        </w:tc>
        <w:tc>
          <w:tcPr>
            <w:tcW w:w="1417" w:type="dxa"/>
          </w:tcPr>
          <w:p w14:paraId="68FE9C56" w14:textId="1E67CC8F" w:rsidR="00E1650A" w:rsidRPr="007F5F36" w:rsidRDefault="00E1650A" w:rsidP="00E1650A">
            <w:pPr>
              <w:jc w:val="both"/>
              <w:rPr>
                <w:rFonts w:ascii="Times New Roman" w:hAnsi="Times New Roman" w:cs="Times New Roman"/>
                <w:bCs/>
                <w:sz w:val="24"/>
                <w:szCs w:val="24"/>
              </w:rPr>
            </w:pPr>
          </w:p>
        </w:tc>
        <w:tc>
          <w:tcPr>
            <w:tcW w:w="3119" w:type="dxa"/>
          </w:tcPr>
          <w:p w14:paraId="0AC08C73" w14:textId="3DF9420D" w:rsidR="00E1650A" w:rsidRPr="007F5F36" w:rsidRDefault="00E1650A" w:rsidP="00E1650A">
            <w:pPr>
              <w:jc w:val="both"/>
              <w:rPr>
                <w:rFonts w:ascii="Times New Roman" w:hAnsi="Times New Roman" w:cs="Times New Roman"/>
                <w:bCs/>
                <w:sz w:val="24"/>
                <w:szCs w:val="24"/>
              </w:rPr>
            </w:pPr>
          </w:p>
        </w:tc>
        <w:tc>
          <w:tcPr>
            <w:tcW w:w="3969" w:type="dxa"/>
          </w:tcPr>
          <w:p w14:paraId="75F9CBC1" w14:textId="11A33A1E" w:rsidR="00E1650A" w:rsidRPr="007F5F36" w:rsidRDefault="00E1650A" w:rsidP="00E1650A">
            <w:pPr>
              <w:jc w:val="both"/>
              <w:rPr>
                <w:rFonts w:ascii="Times New Roman" w:hAnsi="Times New Roman" w:cs="Times New Roman"/>
                <w:bCs/>
                <w:sz w:val="24"/>
                <w:szCs w:val="24"/>
              </w:rPr>
            </w:pPr>
          </w:p>
        </w:tc>
      </w:tr>
    </w:tbl>
    <w:p w14:paraId="37A3518F" w14:textId="77777777" w:rsidR="00B15DB2" w:rsidRPr="007F5F36" w:rsidRDefault="00B15DB2" w:rsidP="00E1650A">
      <w:pPr>
        <w:pStyle w:val="Pamatteksts"/>
        <w:ind w:left="0"/>
        <w:jc w:val="both"/>
        <w:rPr>
          <w:rFonts w:ascii="Times New Roman" w:hAnsi="Times New Roman" w:cs="Times New Roman"/>
          <w:sz w:val="24"/>
          <w:szCs w:val="24"/>
        </w:rPr>
      </w:pPr>
    </w:p>
    <w:p w14:paraId="2DD96ECE" w14:textId="77777777" w:rsidR="00B15DB2" w:rsidRPr="007F5F36" w:rsidRDefault="00B15DB2" w:rsidP="00E1650A">
      <w:pPr>
        <w:pStyle w:val="Pamatteksts"/>
        <w:ind w:left="0"/>
        <w:jc w:val="both"/>
        <w:rPr>
          <w:rFonts w:ascii="Times New Roman" w:hAnsi="Times New Roman" w:cs="Times New Roman"/>
          <w:sz w:val="20"/>
        </w:rPr>
      </w:pPr>
    </w:p>
    <w:p w14:paraId="097C96ED" w14:textId="77777777" w:rsidR="00B15DB2" w:rsidRPr="007F5F36" w:rsidRDefault="00B15DB2" w:rsidP="00E1650A">
      <w:pPr>
        <w:pStyle w:val="Pamatteksts"/>
        <w:ind w:left="0"/>
        <w:jc w:val="both"/>
        <w:rPr>
          <w:rFonts w:ascii="Times New Roman" w:hAnsi="Times New Roman" w:cs="Times New Roman"/>
          <w:sz w:val="20"/>
        </w:rPr>
      </w:pPr>
    </w:p>
    <w:p w14:paraId="0BB6BD85" w14:textId="77777777" w:rsidR="00B15DB2" w:rsidRPr="007F5F36" w:rsidRDefault="00B15DB2" w:rsidP="00E1650A">
      <w:pPr>
        <w:pStyle w:val="Pamatteksts"/>
        <w:ind w:left="0"/>
        <w:jc w:val="both"/>
        <w:rPr>
          <w:rFonts w:ascii="Times New Roman" w:hAnsi="Times New Roman" w:cs="Times New Roman"/>
          <w:sz w:val="20"/>
        </w:rPr>
      </w:pPr>
    </w:p>
    <w:p w14:paraId="7C914C5D" w14:textId="77777777" w:rsidR="00B15DB2" w:rsidRPr="007F5F36" w:rsidRDefault="00B15DB2" w:rsidP="00E1650A">
      <w:pPr>
        <w:pStyle w:val="Pamatteksts"/>
        <w:ind w:left="0"/>
        <w:jc w:val="both"/>
        <w:rPr>
          <w:rFonts w:ascii="Times New Roman" w:hAnsi="Times New Roman" w:cs="Times New Roman"/>
          <w:sz w:val="20"/>
        </w:rPr>
      </w:pPr>
    </w:p>
    <w:p w14:paraId="6D2B7CB3" w14:textId="77777777" w:rsidR="00B15DB2" w:rsidRPr="007F5F36" w:rsidRDefault="00B15DB2" w:rsidP="00E1650A">
      <w:pPr>
        <w:pStyle w:val="Pamatteksts"/>
        <w:ind w:left="0"/>
        <w:jc w:val="both"/>
        <w:rPr>
          <w:rFonts w:ascii="Times New Roman" w:hAnsi="Times New Roman" w:cs="Times New Roman"/>
          <w:sz w:val="20"/>
        </w:rPr>
      </w:pPr>
    </w:p>
    <w:p w14:paraId="385BD50A" w14:textId="77777777" w:rsidR="00B15DB2" w:rsidRPr="007F5F36" w:rsidRDefault="00B15DB2" w:rsidP="00E1650A">
      <w:pPr>
        <w:pStyle w:val="Pamatteksts"/>
        <w:ind w:left="0"/>
        <w:jc w:val="both"/>
        <w:rPr>
          <w:rFonts w:ascii="Times New Roman" w:hAnsi="Times New Roman" w:cs="Times New Roman"/>
          <w:sz w:val="20"/>
        </w:rPr>
      </w:pPr>
    </w:p>
    <w:p w14:paraId="3608BDC5" w14:textId="77777777" w:rsidR="00B15DB2" w:rsidRPr="007F5F36" w:rsidRDefault="00B15DB2" w:rsidP="00E1650A">
      <w:pPr>
        <w:pStyle w:val="Pamatteksts"/>
        <w:ind w:left="0"/>
        <w:jc w:val="both"/>
        <w:rPr>
          <w:rFonts w:ascii="Times New Roman" w:hAnsi="Times New Roman" w:cs="Times New Roman"/>
          <w:sz w:val="20"/>
        </w:rPr>
      </w:pPr>
    </w:p>
    <w:p w14:paraId="0864FFF1" w14:textId="77777777" w:rsidR="00B15DB2" w:rsidRPr="007F5F36" w:rsidRDefault="00B15DB2" w:rsidP="00E1650A">
      <w:pPr>
        <w:pStyle w:val="Pamatteksts"/>
        <w:ind w:left="0"/>
        <w:jc w:val="both"/>
        <w:rPr>
          <w:rFonts w:ascii="Times New Roman" w:hAnsi="Times New Roman" w:cs="Times New Roman"/>
          <w:sz w:val="20"/>
        </w:rPr>
      </w:pPr>
    </w:p>
    <w:p w14:paraId="25BB7E12" w14:textId="77777777" w:rsidR="00B15DB2" w:rsidRPr="007F5F36" w:rsidRDefault="00B15DB2" w:rsidP="00E1650A">
      <w:pPr>
        <w:pStyle w:val="Pamatteksts"/>
        <w:ind w:left="0"/>
        <w:jc w:val="both"/>
        <w:rPr>
          <w:rFonts w:ascii="Times New Roman" w:hAnsi="Times New Roman" w:cs="Times New Roman"/>
          <w:sz w:val="20"/>
        </w:rPr>
      </w:pPr>
    </w:p>
    <w:p w14:paraId="24E030E3" w14:textId="77777777" w:rsidR="00B15DB2" w:rsidRPr="007F5F36" w:rsidRDefault="00B15DB2" w:rsidP="00E1650A">
      <w:pPr>
        <w:pStyle w:val="Pamatteksts"/>
        <w:ind w:left="0"/>
        <w:jc w:val="both"/>
        <w:rPr>
          <w:rFonts w:ascii="Times New Roman" w:hAnsi="Times New Roman" w:cs="Times New Roman"/>
          <w:sz w:val="20"/>
        </w:rPr>
      </w:pPr>
    </w:p>
    <w:p w14:paraId="47C03EB8" w14:textId="77777777" w:rsidR="00B15DB2" w:rsidRPr="007F5F36" w:rsidRDefault="00B15DB2" w:rsidP="00E1650A">
      <w:pPr>
        <w:pStyle w:val="Pamatteksts"/>
        <w:ind w:left="0"/>
        <w:jc w:val="both"/>
        <w:rPr>
          <w:rFonts w:ascii="Times New Roman" w:hAnsi="Times New Roman" w:cs="Times New Roman"/>
          <w:sz w:val="20"/>
        </w:rPr>
      </w:pPr>
    </w:p>
    <w:p w14:paraId="3532F2E9" w14:textId="77777777" w:rsidR="00B15DB2" w:rsidRPr="007F5F36" w:rsidRDefault="00B15DB2" w:rsidP="00E1650A">
      <w:pPr>
        <w:pStyle w:val="Pamatteksts"/>
        <w:ind w:left="0"/>
        <w:jc w:val="both"/>
        <w:rPr>
          <w:rFonts w:ascii="Times New Roman" w:hAnsi="Times New Roman" w:cs="Times New Roman"/>
          <w:sz w:val="20"/>
        </w:rPr>
      </w:pPr>
    </w:p>
    <w:p w14:paraId="7E9D94DB" w14:textId="77777777" w:rsidR="00B15DB2" w:rsidRPr="007F5F36" w:rsidRDefault="00B15DB2" w:rsidP="00E1650A">
      <w:pPr>
        <w:pStyle w:val="Pamatteksts"/>
        <w:ind w:left="0"/>
        <w:jc w:val="both"/>
        <w:rPr>
          <w:rFonts w:ascii="Times New Roman" w:hAnsi="Times New Roman" w:cs="Times New Roman"/>
          <w:sz w:val="20"/>
        </w:rPr>
      </w:pPr>
    </w:p>
    <w:p w14:paraId="7E6488F2" w14:textId="77777777" w:rsidR="00B15DB2" w:rsidRPr="007F5F36" w:rsidRDefault="00B15DB2" w:rsidP="00E1650A">
      <w:pPr>
        <w:pStyle w:val="Pamatteksts"/>
        <w:ind w:left="0"/>
        <w:jc w:val="both"/>
        <w:rPr>
          <w:rFonts w:ascii="Times New Roman" w:hAnsi="Times New Roman" w:cs="Times New Roman"/>
          <w:sz w:val="20"/>
        </w:rPr>
      </w:pPr>
    </w:p>
    <w:p w14:paraId="71E6A1A0" w14:textId="77777777" w:rsidR="00B15DB2" w:rsidRPr="007F5F36" w:rsidRDefault="00B15DB2" w:rsidP="00E1650A">
      <w:pPr>
        <w:pStyle w:val="Pamatteksts"/>
        <w:ind w:left="0"/>
        <w:jc w:val="both"/>
        <w:rPr>
          <w:rFonts w:ascii="Times New Roman" w:hAnsi="Times New Roman" w:cs="Times New Roman"/>
          <w:sz w:val="20"/>
        </w:rPr>
      </w:pPr>
    </w:p>
    <w:p w14:paraId="37D35EC0" w14:textId="77777777" w:rsidR="00B15DB2" w:rsidRPr="007F5F36" w:rsidRDefault="00B15DB2" w:rsidP="00E1650A">
      <w:pPr>
        <w:pStyle w:val="Pamatteksts"/>
        <w:ind w:left="0"/>
        <w:jc w:val="both"/>
        <w:rPr>
          <w:rFonts w:ascii="Times New Roman" w:hAnsi="Times New Roman" w:cs="Times New Roman"/>
          <w:sz w:val="20"/>
        </w:rPr>
      </w:pPr>
    </w:p>
    <w:p w14:paraId="42E6CDAE" w14:textId="77777777" w:rsidR="00B15DB2" w:rsidRPr="007F5F36" w:rsidRDefault="00B15DB2" w:rsidP="00E1650A">
      <w:pPr>
        <w:pStyle w:val="Pamatteksts"/>
        <w:ind w:left="0"/>
        <w:jc w:val="both"/>
        <w:rPr>
          <w:rFonts w:ascii="Times New Roman" w:hAnsi="Times New Roman" w:cs="Times New Roman"/>
          <w:sz w:val="20"/>
        </w:rPr>
      </w:pPr>
    </w:p>
    <w:p w14:paraId="6B01453F" w14:textId="1D604E46" w:rsidR="00B15DB2" w:rsidRPr="00A7576A" w:rsidRDefault="00DF0CB1">
      <w:pPr>
        <w:pStyle w:val="Virsraksts1"/>
        <w:numPr>
          <w:ilvl w:val="0"/>
          <w:numId w:val="25"/>
        </w:numPr>
        <w:shd w:val="clear" w:color="auto" w:fill="F2F2F2" w:themeFill="background1" w:themeFillShade="F2"/>
        <w:tabs>
          <w:tab w:val="left" w:pos="510"/>
        </w:tabs>
        <w:spacing w:before="0"/>
        <w:ind w:hanging="398"/>
        <w:rPr>
          <w:rFonts w:ascii="Times New Roman" w:hAnsi="Times New Roman" w:cs="Times New Roman"/>
          <w:b/>
          <w:bCs/>
          <w:sz w:val="28"/>
          <w:szCs w:val="28"/>
        </w:rPr>
      </w:pPr>
      <w:bookmarkStart w:id="0" w:name="_bookmark1"/>
      <w:bookmarkEnd w:id="0"/>
      <w:r>
        <w:rPr>
          <w:rFonts w:ascii="Times New Roman" w:hAnsi="Times New Roman" w:cs="Times New Roman"/>
          <w:b/>
          <w:bCs/>
          <w:sz w:val="28"/>
          <w:szCs w:val="28"/>
        </w:rPr>
        <w:lastRenderedPageBreak/>
        <w:t>Ievads</w:t>
      </w:r>
    </w:p>
    <w:p w14:paraId="189DE16F" w14:textId="32404653" w:rsidR="00661FC3" w:rsidRPr="00A7576A" w:rsidRDefault="00811AF0" w:rsidP="00A7576A">
      <w:pPr>
        <w:spacing w:before="120"/>
        <w:ind w:firstLine="426"/>
        <w:jc w:val="both"/>
        <w:rPr>
          <w:rFonts w:ascii="Times New Roman" w:hAnsi="Times New Roman" w:cs="Times New Roman"/>
          <w:sz w:val="24"/>
          <w:szCs w:val="24"/>
        </w:rPr>
      </w:pPr>
      <w:r w:rsidRPr="00A7576A">
        <w:rPr>
          <w:rFonts w:ascii="Times New Roman" w:hAnsi="Times New Roman" w:cs="Times New Roman"/>
          <w:sz w:val="24"/>
          <w:szCs w:val="24"/>
        </w:rPr>
        <w:t xml:space="preserve">Šis dokuments ir </w:t>
      </w:r>
      <w:r w:rsidR="00603BBD" w:rsidRPr="00A7576A">
        <w:rPr>
          <w:rFonts w:ascii="Times New Roman" w:hAnsi="Times New Roman" w:cs="Times New Roman"/>
          <w:sz w:val="24"/>
          <w:szCs w:val="24"/>
        </w:rPr>
        <w:t>par tehnisko apkopi atbildīg</w:t>
      </w:r>
      <w:r w:rsidR="00661FC3" w:rsidRPr="00A7576A">
        <w:rPr>
          <w:rFonts w:ascii="Times New Roman" w:hAnsi="Times New Roman" w:cs="Times New Roman"/>
          <w:sz w:val="24"/>
          <w:szCs w:val="24"/>
        </w:rPr>
        <w:t>o</w:t>
      </w:r>
      <w:r w:rsidR="00603BBD" w:rsidRPr="00A7576A">
        <w:rPr>
          <w:rFonts w:ascii="Times New Roman" w:hAnsi="Times New Roman" w:cs="Times New Roman"/>
          <w:sz w:val="24"/>
          <w:szCs w:val="24"/>
        </w:rPr>
        <w:t xml:space="preserve"> struktūrvienību (turpmāk - ECM)  un ārpakalpojumu sniedzējiem uzticēto tehniskās apkopes funkciju </w:t>
      </w:r>
      <w:r w:rsidR="006A1E50" w:rsidRPr="00A7576A">
        <w:rPr>
          <w:rFonts w:ascii="Times New Roman" w:hAnsi="Times New Roman" w:cs="Times New Roman"/>
          <w:b/>
          <w:sz w:val="24"/>
          <w:szCs w:val="24"/>
        </w:rPr>
        <w:t>sertifikācija</w:t>
      </w:r>
      <w:r w:rsidRPr="00A7576A">
        <w:rPr>
          <w:rFonts w:ascii="Times New Roman" w:hAnsi="Times New Roman" w:cs="Times New Roman"/>
          <w:b/>
          <w:sz w:val="24"/>
          <w:szCs w:val="24"/>
        </w:rPr>
        <w:t>s sistēm</w:t>
      </w:r>
      <w:r w:rsidR="00661FC3" w:rsidRPr="00A7576A">
        <w:rPr>
          <w:rFonts w:ascii="Times New Roman" w:hAnsi="Times New Roman" w:cs="Times New Roman"/>
          <w:b/>
          <w:sz w:val="24"/>
          <w:szCs w:val="24"/>
        </w:rPr>
        <w:t>u</w:t>
      </w:r>
      <w:r w:rsidRPr="00A7576A">
        <w:rPr>
          <w:rFonts w:ascii="Times New Roman" w:hAnsi="Times New Roman" w:cs="Times New Roman"/>
          <w:sz w:val="24"/>
          <w:szCs w:val="24"/>
        </w:rPr>
        <w:t xml:space="preserve">, ar kuru saskaņā ar </w:t>
      </w:r>
      <w:r w:rsidR="0040363E" w:rsidRPr="00A7576A">
        <w:rPr>
          <w:rFonts w:ascii="Times New Roman" w:hAnsi="Times New Roman" w:cs="Times New Roman"/>
          <w:sz w:val="24"/>
          <w:szCs w:val="24"/>
        </w:rPr>
        <w:t xml:space="preserve">Komisijas </w:t>
      </w:r>
      <w:r w:rsidR="00F97CFF" w:rsidRPr="00A7576A">
        <w:rPr>
          <w:rFonts w:ascii="Times New Roman" w:hAnsi="Times New Roman" w:cs="Times New Roman"/>
          <w:sz w:val="24"/>
          <w:szCs w:val="24"/>
        </w:rPr>
        <w:t xml:space="preserve">2019. gada 16. maija </w:t>
      </w:r>
      <w:r w:rsidR="0040363E" w:rsidRPr="00A7576A">
        <w:rPr>
          <w:rFonts w:ascii="Times New Roman" w:hAnsi="Times New Roman" w:cs="Times New Roman"/>
          <w:sz w:val="24"/>
          <w:szCs w:val="24"/>
        </w:rPr>
        <w:t>īstenošanas Regulu (ES) 2019/779,</w:t>
      </w:r>
      <w:r w:rsidR="00F97CFF" w:rsidRPr="00A7576A">
        <w:rPr>
          <w:rFonts w:ascii="Times New Roman" w:hAnsi="Times New Roman" w:cs="Times New Roman"/>
          <w:sz w:val="24"/>
          <w:szCs w:val="24"/>
        </w:rPr>
        <w:t xml:space="preserve"> </w:t>
      </w:r>
      <w:r w:rsidR="0040363E" w:rsidRPr="00A7576A">
        <w:rPr>
          <w:rFonts w:ascii="Times New Roman" w:hAnsi="Times New Roman" w:cs="Times New Roman"/>
          <w:sz w:val="24"/>
          <w:szCs w:val="24"/>
        </w:rPr>
        <w:t xml:space="preserve">ar ko paredz sīki izstrādātus par </w:t>
      </w:r>
      <w:proofErr w:type="spellStart"/>
      <w:r w:rsidR="0040363E" w:rsidRPr="00A7576A">
        <w:rPr>
          <w:rFonts w:ascii="Times New Roman" w:hAnsi="Times New Roman" w:cs="Times New Roman"/>
          <w:sz w:val="24"/>
          <w:szCs w:val="24"/>
        </w:rPr>
        <w:t>ritekļu</w:t>
      </w:r>
      <w:proofErr w:type="spellEnd"/>
      <w:r w:rsidR="0040363E" w:rsidRPr="00A7576A">
        <w:rPr>
          <w:rFonts w:ascii="Times New Roman" w:hAnsi="Times New Roman" w:cs="Times New Roman"/>
          <w:sz w:val="24"/>
          <w:szCs w:val="24"/>
        </w:rPr>
        <w:t xml:space="preserve"> apkopi atbildīgo struktūru </w:t>
      </w:r>
      <w:r w:rsidR="006A1E50" w:rsidRPr="00A7576A">
        <w:rPr>
          <w:rFonts w:ascii="Times New Roman" w:hAnsi="Times New Roman" w:cs="Times New Roman"/>
          <w:sz w:val="24"/>
          <w:szCs w:val="24"/>
        </w:rPr>
        <w:t>sertifikācija</w:t>
      </w:r>
      <w:r w:rsidR="0040363E" w:rsidRPr="00A7576A">
        <w:rPr>
          <w:rFonts w:ascii="Times New Roman" w:hAnsi="Times New Roman" w:cs="Times New Roman"/>
          <w:sz w:val="24"/>
          <w:szCs w:val="24"/>
        </w:rPr>
        <w:t>s sistēmas noteikumus saskaņā ar Eiropas Parlamenta un Padomes Direktīvu (ES) 2016/798 un atceļ Komisijas Regulu (ES) Nr. 445/2011</w:t>
      </w:r>
      <w:r w:rsidRPr="00A7576A">
        <w:rPr>
          <w:rFonts w:ascii="Times New Roman" w:hAnsi="Times New Roman" w:cs="Times New Roman"/>
          <w:sz w:val="24"/>
          <w:szCs w:val="24"/>
        </w:rPr>
        <w:t xml:space="preserve"> (</w:t>
      </w:r>
      <w:r w:rsidR="00F97CFF" w:rsidRPr="00A7576A">
        <w:rPr>
          <w:rFonts w:ascii="Times New Roman" w:hAnsi="Times New Roman" w:cs="Times New Roman"/>
          <w:sz w:val="24"/>
          <w:szCs w:val="24"/>
        </w:rPr>
        <w:t>turpmāk -</w:t>
      </w:r>
      <w:r w:rsidRPr="00A7576A">
        <w:rPr>
          <w:rFonts w:ascii="Times New Roman" w:hAnsi="Times New Roman" w:cs="Times New Roman"/>
          <w:sz w:val="24"/>
          <w:szCs w:val="24"/>
        </w:rPr>
        <w:t xml:space="preserve"> ECM regula)</w:t>
      </w:r>
      <w:r w:rsidR="00603BBD" w:rsidRPr="00A7576A">
        <w:rPr>
          <w:rFonts w:ascii="Times New Roman" w:hAnsi="Times New Roman" w:cs="Times New Roman"/>
          <w:sz w:val="24"/>
          <w:szCs w:val="24"/>
        </w:rPr>
        <w:t xml:space="preserve"> Valsts dzelzceļa tehniskā inspekcija (turpmāk - Inspekcija) sertificē ECM un ārpakalpojumu sniedzējiem uzticētās tehniskās apkopes funkcijas</w:t>
      </w:r>
      <w:r w:rsidRPr="00A7576A">
        <w:rPr>
          <w:rFonts w:ascii="Times New Roman" w:hAnsi="Times New Roman" w:cs="Times New Roman"/>
          <w:sz w:val="24"/>
          <w:szCs w:val="24"/>
        </w:rPr>
        <w:t>.</w:t>
      </w:r>
      <w:r w:rsidR="00F97CFF" w:rsidRPr="00A7576A">
        <w:rPr>
          <w:rFonts w:ascii="Times New Roman" w:hAnsi="Times New Roman" w:cs="Times New Roman"/>
          <w:sz w:val="24"/>
          <w:szCs w:val="24"/>
        </w:rPr>
        <w:t xml:space="preserve"> </w:t>
      </w:r>
    </w:p>
    <w:p w14:paraId="2ACA63D2" w14:textId="66FBDD81" w:rsidR="00B15DB2" w:rsidRPr="00A7576A" w:rsidRDefault="00A7576A" w:rsidP="00A7576A">
      <w:pPr>
        <w:spacing w:before="120"/>
        <w:ind w:firstLine="426"/>
        <w:jc w:val="both"/>
        <w:rPr>
          <w:rFonts w:ascii="Times New Roman" w:hAnsi="Times New Roman" w:cs="Times New Roman"/>
          <w:sz w:val="24"/>
          <w:szCs w:val="24"/>
        </w:rPr>
      </w:pPr>
      <w:r>
        <w:rPr>
          <w:rFonts w:ascii="Times New Roman" w:hAnsi="Times New Roman" w:cs="Times New Roman"/>
          <w:sz w:val="24"/>
          <w:szCs w:val="24"/>
        </w:rPr>
        <w:t>D</w:t>
      </w:r>
      <w:r w:rsidR="00F97CFF" w:rsidRPr="00A7576A">
        <w:rPr>
          <w:rFonts w:ascii="Times New Roman" w:hAnsi="Times New Roman" w:cs="Times New Roman"/>
          <w:sz w:val="24"/>
          <w:szCs w:val="24"/>
        </w:rPr>
        <w:t>okuments adaptē Eiropas Savienības Dzelzceļu aģentūras dokumentā ERA 1172/003 V1.1 “</w:t>
      </w:r>
      <w:proofErr w:type="spellStart"/>
      <w:r w:rsidR="00F97CFF" w:rsidRPr="00A7576A">
        <w:rPr>
          <w:rFonts w:ascii="Times New Roman" w:hAnsi="Times New Roman" w:cs="Times New Roman"/>
          <w:i/>
          <w:iCs/>
          <w:sz w:val="24"/>
          <w:szCs w:val="24"/>
        </w:rPr>
        <w:t>Certification</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scheme</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for</w:t>
      </w:r>
      <w:proofErr w:type="spellEnd"/>
      <w:r w:rsidR="00F97CFF" w:rsidRPr="00A7576A">
        <w:rPr>
          <w:rFonts w:ascii="Times New Roman" w:hAnsi="Times New Roman" w:cs="Times New Roman"/>
          <w:i/>
          <w:iCs/>
          <w:sz w:val="24"/>
          <w:szCs w:val="24"/>
        </w:rPr>
        <w:t xml:space="preserve"> ECM </w:t>
      </w:r>
      <w:proofErr w:type="spellStart"/>
      <w:r w:rsidR="00F97CFF" w:rsidRPr="00A7576A">
        <w:rPr>
          <w:rFonts w:ascii="Times New Roman" w:hAnsi="Times New Roman" w:cs="Times New Roman"/>
          <w:i/>
          <w:iCs/>
          <w:sz w:val="24"/>
          <w:szCs w:val="24"/>
        </w:rPr>
        <w:t>and</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outsourced</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maintenance</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functions</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under</w:t>
      </w:r>
      <w:proofErr w:type="spellEnd"/>
      <w:r w:rsidR="00F97CFF" w:rsidRPr="00A7576A">
        <w:rPr>
          <w:rFonts w:ascii="Times New Roman" w:hAnsi="Times New Roman" w:cs="Times New Roman"/>
          <w:i/>
          <w:iCs/>
          <w:sz w:val="24"/>
          <w:szCs w:val="24"/>
        </w:rPr>
        <w:t xml:space="preserve"> </w:t>
      </w:r>
      <w:proofErr w:type="spellStart"/>
      <w:r w:rsidR="00F97CFF" w:rsidRPr="00A7576A">
        <w:rPr>
          <w:rFonts w:ascii="Times New Roman" w:hAnsi="Times New Roman" w:cs="Times New Roman"/>
          <w:i/>
          <w:iCs/>
          <w:sz w:val="24"/>
          <w:szCs w:val="24"/>
        </w:rPr>
        <w:t>Regulation</w:t>
      </w:r>
      <w:proofErr w:type="spellEnd"/>
      <w:r w:rsidR="00F97CFF" w:rsidRPr="00A7576A">
        <w:rPr>
          <w:rFonts w:ascii="Times New Roman" w:hAnsi="Times New Roman" w:cs="Times New Roman"/>
          <w:i/>
          <w:iCs/>
          <w:sz w:val="24"/>
          <w:szCs w:val="24"/>
        </w:rPr>
        <w:t xml:space="preserve"> (EU) 2019/779</w:t>
      </w:r>
      <w:r w:rsidR="00F97CFF" w:rsidRPr="00A7576A">
        <w:rPr>
          <w:rFonts w:ascii="Times New Roman" w:hAnsi="Times New Roman" w:cs="Times New Roman"/>
          <w:sz w:val="24"/>
          <w:szCs w:val="24"/>
        </w:rPr>
        <w:t>” noteikt</w:t>
      </w:r>
      <w:r w:rsidR="0019207A" w:rsidRPr="00A7576A">
        <w:rPr>
          <w:rFonts w:ascii="Times New Roman" w:hAnsi="Times New Roman" w:cs="Times New Roman"/>
          <w:sz w:val="24"/>
          <w:szCs w:val="24"/>
        </w:rPr>
        <w:t>o</w:t>
      </w:r>
      <w:r w:rsidR="00F97CFF" w:rsidRPr="00A7576A">
        <w:rPr>
          <w:rFonts w:ascii="Times New Roman" w:hAnsi="Times New Roman" w:cs="Times New Roman"/>
          <w:sz w:val="24"/>
          <w:szCs w:val="24"/>
        </w:rPr>
        <w:t xml:space="preserve"> </w:t>
      </w:r>
      <w:r w:rsidR="006A1E50" w:rsidRPr="00A7576A">
        <w:rPr>
          <w:rFonts w:ascii="Times New Roman" w:hAnsi="Times New Roman" w:cs="Times New Roman"/>
          <w:sz w:val="24"/>
          <w:szCs w:val="24"/>
        </w:rPr>
        <w:t>sertifikācija</w:t>
      </w:r>
      <w:r w:rsidR="00F97CFF" w:rsidRPr="00A7576A">
        <w:rPr>
          <w:rFonts w:ascii="Times New Roman" w:hAnsi="Times New Roman" w:cs="Times New Roman"/>
          <w:sz w:val="24"/>
          <w:szCs w:val="24"/>
        </w:rPr>
        <w:t>s</w:t>
      </w:r>
      <w:r w:rsidR="0019207A" w:rsidRPr="00A7576A">
        <w:rPr>
          <w:rFonts w:ascii="Times New Roman" w:hAnsi="Times New Roman" w:cs="Times New Roman"/>
          <w:sz w:val="24"/>
          <w:szCs w:val="24"/>
        </w:rPr>
        <w:t xml:space="preserve"> sistēmu atbilstoši Dzelzceļa likuma un </w:t>
      </w:r>
      <w:bookmarkStart w:id="1" w:name="_Hlk111111361"/>
      <w:r w:rsidR="0019207A" w:rsidRPr="00A7576A">
        <w:rPr>
          <w:rFonts w:ascii="Times New Roman" w:hAnsi="Times New Roman" w:cs="Times New Roman"/>
          <w:sz w:val="24"/>
          <w:szCs w:val="24"/>
        </w:rPr>
        <w:t>Ministru kabineta 2020.gada 9.jūnija noteikumu Nr.374 “Dzelzceļa drošības noteikumi”</w:t>
      </w:r>
      <w:bookmarkEnd w:id="1"/>
      <w:r w:rsidR="0019207A" w:rsidRPr="00A7576A">
        <w:rPr>
          <w:rFonts w:ascii="Times New Roman" w:hAnsi="Times New Roman" w:cs="Times New Roman"/>
          <w:sz w:val="24"/>
          <w:szCs w:val="24"/>
        </w:rPr>
        <w:t xml:space="preserve"> prasībām.</w:t>
      </w:r>
    </w:p>
    <w:p w14:paraId="3A436956" w14:textId="7E25A6F7" w:rsidR="00B15DB2" w:rsidRPr="00661FC3" w:rsidRDefault="00661FC3" w:rsidP="00A7576A">
      <w:pPr>
        <w:pStyle w:val="Pamatteksts"/>
        <w:tabs>
          <w:tab w:val="left" w:pos="883"/>
          <w:tab w:val="left" w:pos="884"/>
        </w:tabs>
        <w:spacing w:before="120"/>
        <w:ind w:left="0" w:firstLine="426"/>
        <w:jc w:val="both"/>
        <w:rPr>
          <w:rFonts w:ascii="Times New Roman" w:hAnsi="Times New Roman" w:cs="Times New Roman"/>
          <w:sz w:val="24"/>
          <w:szCs w:val="24"/>
        </w:rPr>
      </w:pPr>
      <w:r w:rsidRPr="00661FC3">
        <w:rPr>
          <w:rFonts w:ascii="Times New Roman" w:hAnsi="Times New Roman" w:cs="Times New Roman"/>
          <w:sz w:val="24"/>
          <w:szCs w:val="24"/>
        </w:rPr>
        <w:t>Sistēmas m</w:t>
      </w:r>
      <w:r w:rsidR="00811AF0" w:rsidRPr="00661FC3">
        <w:rPr>
          <w:rFonts w:ascii="Times New Roman" w:hAnsi="Times New Roman" w:cs="Times New Roman"/>
          <w:sz w:val="24"/>
          <w:szCs w:val="24"/>
        </w:rPr>
        <w:t>ērķis ir nodrošināt</w:t>
      </w:r>
      <w:r w:rsidRPr="00661FC3">
        <w:rPr>
          <w:rFonts w:ascii="Times New Roman" w:hAnsi="Times New Roman" w:cs="Times New Roman"/>
          <w:sz w:val="24"/>
          <w:szCs w:val="24"/>
        </w:rPr>
        <w:t xml:space="preserve"> </w:t>
      </w:r>
      <w:r w:rsidR="00811AF0" w:rsidRPr="00661FC3">
        <w:rPr>
          <w:rFonts w:ascii="Times New Roman" w:hAnsi="Times New Roman" w:cs="Times New Roman"/>
          <w:sz w:val="24"/>
          <w:szCs w:val="24"/>
        </w:rPr>
        <w:t xml:space="preserve">pieteikuma </w:t>
      </w:r>
      <w:r w:rsidR="00811AF0" w:rsidRPr="00661FC3">
        <w:rPr>
          <w:rFonts w:ascii="Times New Roman" w:hAnsi="Times New Roman" w:cs="Times New Roman"/>
          <w:b/>
          <w:sz w:val="24"/>
          <w:szCs w:val="24"/>
        </w:rPr>
        <w:t>iesniedzēj</w:t>
      </w:r>
      <w:r w:rsidR="00BC40BA" w:rsidRPr="00661FC3">
        <w:rPr>
          <w:rFonts w:ascii="Times New Roman" w:hAnsi="Times New Roman" w:cs="Times New Roman"/>
          <w:b/>
          <w:sz w:val="24"/>
          <w:szCs w:val="24"/>
        </w:rPr>
        <w:t>a</w:t>
      </w:r>
      <w:r w:rsidR="00811AF0" w:rsidRPr="00661FC3">
        <w:rPr>
          <w:rFonts w:ascii="Times New Roman" w:hAnsi="Times New Roman" w:cs="Times New Roman"/>
          <w:b/>
          <w:sz w:val="24"/>
          <w:szCs w:val="24"/>
        </w:rPr>
        <w:t xml:space="preserve">m </w:t>
      </w:r>
      <w:r w:rsidR="00811AF0" w:rsidRPr="00661FC3">
        <w:rPr>
          <w:rFonts w:ascii="Times New Roman" w:hAnsi="Times New Roman" w:cs="Times New Roman"/>
          <w:sz w:val="24"/>
          <w:szCs w:val="24"/>
        </w:rPr>
        <w:t>informācij</w:t>
      </w:r>
      <w:r w:rsidR="0019207A" w:rsidRPr="00661FC3">
        <w:rPr>
          <w:rFonts w:ascii="Times New Roman" w:hAnsi="Times New Roman" w:cs="Times New Roman"/>
          <w:sz w:val="24"/>
          <w:szCs w:val="24"/>
        </w:rPr>
        <w:t>u</w:t>
      </w:r>
      <w:r w:rsidR="00811AF0" w:rsidRPr="00661FC3">
        <w:rPr>
          <w:rFonts w:ascii="Times New Roman" w:hAnsi="Times New Roman" w:cs="Times New Roman"/>
          <w:sz w:val="24"/>
          <w:szCs w:val="24"/>
        </w:rPr>
        <w:t xml:space="preserve"> par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 xml:space="preserve">s, uzraudzības un atkārtotas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s procesiem, to struktūru, organizāciju, grafiku, pārbaudāmajām prasībām, dokumentiem un citiem kopējiem noteikumiem, kas pieņemti,</w:t>
      </w:r>
      <w:r w:rsidR="0019207A" w:rsidRPr="00661FC3">
        <w:rPr>
          <w:rFonts w:ascii="Times New Roman" w:hAnsi="Times New Roman" w:cs="Times New Roman"/>
          <w:sz w:val="24"/>
          <w:szCs w:val="24"/>
        </w:rPr>
        <w:t xml:space="preserve"> tādējādi</w:t>
      </w:r>
      <w:r w:rsidR="00811AF0" w:rsidRPr="00661FC3">
        <w:rPr>
          <w:rFonts w:ascii="Times New Roman" w:hAnsi="Times New Roman" w:cs="Times New Roman"/>
          <w:sz w:val="24"/>
          <w:szCs w:val="24"/>
        </w:rPr>
        <w:t xml:space="preserve"> palīdzot pieteikuma iesniedzējam sagatavot</w:t>
      </w:r>
      <w:r w:rsidR="00BC40BA" w:rsidRPr="00661FC3">
        <w:rPr>
          <w:rFonts w:ascii="Times New Roman" w:hAnsi="Times New Roman" w:cs="Times New Roman"/>
          <w:sz w:val="24"/>
          <w:szCs w:val="24"/>
        </w:rPr>
        <w:t>ies</w:t>
      </w:r>
      <w:r w:rsidR="00811AF0" w:rsidRPr="00661FC3">
        <w:rPr>
          <w:rFonts w:ascii="Times New Roman" w:hAnsi="Times New Roman" w:cs="Times New Roman"/>
          <w:sz w:val="24"/>
          <w:szCs w:val="24"/>
        </w:rPr>
        <w:t xml:space="preserve">, lai pienācīgi ievērotu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 xml:space="preserve">s, uzraudzības un atkārtotas </w:t>
      </w:r>
      <w:r w:rsidR="006A1E50" w:rsidRPr="00661FC3">
        <w:rPr>
          <w:rFonts w:ascii="Times New Roman" w:hAnsi="Times New Roman" w:cs="Times New Roman"/>
          <w:sz w:val="24"/>
          <w:szCs w:val="24"/>
        </w:rPr>
        <w:t>sertifikācija</w:t>
      </w:r>
      <w:r w:rsidR="00811AF0" w:rsidRPr="00661FC3">
        <w:rPr>
          <w:rFonts w:ascii="Times New Roman" w:hAnsi="Times New Roman" w:cs="Times New Roman"/>
          <w:sz w:val="24"/>
          <w:szCs w:val="24"/>
        </w:rPr>
        <w:t>s procesus.</w:t>
      </w:r>
    </w:p>
    <w:p w14:paraId="1ED61DB8" w14:textId="2DE7BDBD" w:rsidR="00B15DB2" w:rsidRPr="00661FC3" w:rsidRDefault="00811AF0" w:rsidP="00A7576A">
      <w:pPr>
        <w:pStyle w:val="Pamatteksts"/>
        <w:spacing w:before="120"/>
        <w:jc w:val="both"/>
        <w:rPr>
          <w:rFonts w:ascii="Times New Roman" w:hAnsi="Times New Roman" w:cs="Times New Roman"/>
          <w:sz w:val="24"/>
          <w:szCs w:val="24"/>
        </w:rPr>
      </w:pPr>
      <w:r w:rsidRPr="00661FC3">
        <w:rPr>
          <w:rFonts w:ascii="Times New Roman" w:hAnsi="Times New Roman" w:cs="Times New Roman"/>
          <w:sz w:val="24"/>
          <w:szCs w:val="24"/>
        </w:rPr>
        <w:t xml:space="preserve">Šis dokuments </w:t>
      </w:r>
      <w:r w:rsidR="00BC40BA" w:rsidRPr="00661FC3">
        <w:rPr>
          <w:rFonts w:ascii="Times New Roman" w:hAnsi="Times New Roman" w:cs="Times New Roman"/>
          <w:sz w:val="24"/>
          <w:szCs w:val="24"/>
        </w:rPr>
        <w:t>attiecas</w:t>
      </w:r>
      <w:r w:rsidR="00603BBD" w:rsidRPr="00661FC3">
        <w:rPr>
          <w:rFonts w:ascii="Times New Roman" w:hAnsi="Times New Roman" w:cs="Times New Roman"/>
          <w:sz w:val="24"/>
          <w:szCs w:val="24"/>
        </w:rPr>
        <w:t xml:space="preserve"> uz</w:t>
      </w:r>
      <w:r w:rsidRPr="00661FC3">
        <w:rPr>
          <w:rFonts w:ascii="Times New Roman" w:hAnsi="Times New Roman" w:cs="Times New Roman"/>
          <w:sz w:val="24"/>
          <w:szCs w:val="24"/>
        </w:rPr>
        <w:t>:</w:t>
      </w:r>
    </w:p>
    <w:p w14:paraId="173EDADC" w14:textId="0B2C0EA9" w:rsidR="00B15DB2" w:rsidRPr="00661FC3" w:rsidRDefault="00BC40BA">
      <w:pPr>
        <w:pStyle w:val="Virsraksts3"/>
        <w:numPr>
          <w:ilvl w:val="0"/>
          <w:numId w:val="30"/>
        </w:numPr>
        <w:tabs>
          <w:tab w:val="left" w:pos="883"/>
          <w:tab w:val="left" w:pos="884"/>
        </w:tabs>
        <w:spacing w:before="0"/>
        <w:rPr>
          <w:rFonts w:ascii="Times New Roman" w:hAnsi="Times New Roman" w:cs="Times New Roman"/>
          <w:sz w:val="24"/>
          <w:szCs w:val="24"/>
        </w:rPr>
      </w:pPr>
      <w:r w:rsidRPr="00661FC3">
        <w:rPr>
          <w:rFonts w:ascii="Times New Roman" w:hAnsi="Times New Roman" w:cs="Times New Roman"/>
          <w:sz w:val="24"/>
          <w:szCs w:val="24"/>
        </w:rPr>
        <w:t>pilna apjoma ECM sertifikāciju;</w:t>
      </w:r>
    </w:p>
    <w:p w14:paraId="13BE916C" w14:textId="7D17EB04" w:rsidR="00B15DB2" w:rsidRPr="00A7576A" w:rsidRDefault="00BC40BA">
      <w:pPr>
        <w:pStyle w:val="Sarakstarindkopa"/>
        <w:numPr>
          <w:ilvl w:val="0"/>
          <w:numId w:val="30"/>
        </w:numPr>
        <w:tabs>
          <w:tab w:val="left" w:pos="883"/>
          <w:tab w:val="left" w:pos="884"/>
        </w:tabs>
        <w:jc w:val="both"/>
        <w:rPr>
          <w:rFonts w:ascii="Times New Roman" w:hAnsi="Times New Roman" w:cs="Times New Roman"/>
          <w:sz w:val="24"/>
          <w:szCs w:val="24"/>
        </w:rPr>
      </w:pPr>
      <w:r w:rsidRPr="00A7576A">
        <w:rPr>
          <w:rFonts w:ascii="Times New Roman" w:hAnsi="Times New Roman" w:cs="Times New Roman"/>
          <w:b/>
          <w:sz w:val="24"/>
          <w:szCs w:val="24"/>
        </w:rPr>
        <w:t xml:space="preserve">ārpakalpojumu sniedzējiem uzticēto apkopes funkciju </w:t>
      </w:r>
      <w:r w:rsidRPr="00A7576A">
        <w:rPr>
          <w:rFonts w:ascii="Times New Roman" w:hAnsi="Times New Roman" w:cs="Times New Roman"/>
          <w:sz w:val="24"/>
          <w:szCs w:val="24"/>
        </w:rPr>
        <w:t xml:space="preserve">vai to daļu </w:t>
      </w:r>
      <w:r w:rsidR="006A1E50" w:rsidRPr="00A7576A">
        <w:rPr>
          <w:rFonts w:ascii="Times New Roman" w:hAnsi="Times New Roman" w:cs="Times New Roman"/>
          <w:sz w:val="24"/>
          <w:szCs w:val="24"/>
        </w:rPr>
        <w:t>sertifikāciju</w:t>
      </w:r>
      <w:r w:rsidRPr="00A7576A">
        <w:rPr>
          <w:rFonts w:ascii="Times New Roman" w:hAnsi="Times New Roman" w:cs="Times New Roman"/>
          <w:sz w:val="24"/>
          <w:szCs w:val="24"/>
        </w:rPr>
        <w:t xml:space="preserve">, kā minēts </w:t>
      </w:r>
      <w:bookmarkStart w:id="2" w:name="_Hlk115961849"/>
      <w:r w:rsidRPr="00A7576A">
        <w:rPr>
          <w:rFonts w:ascii="Times New Roman" w:hAnsi="Times New Roman" w:cs="Times New Roman"/>
          <w:sz w:val="24"/>
          <w:szCs w:val="24"/>
        </w:rPr>
        <w:t xml:space="preserve">Dzelzceļa likuma </w:t>
      </w:r>
      <w:bookmarkStart w:id="3" w:name="_Hlk111445816"/>
      <w:r w:rsidR="00F25069" w:rsidRPr="00A7576A">
        <w:rPr>
          <w:rFonts w:ascii="Times New Roman" w:hAnsi="Times New Roman" w:cs="Times New Roman"/>
          <w:sz w:val="24"/>
          <w:szCs w:val="24"/>
        </w:rPr>
        <w:t>35.</w:t>
      </w:r>
      <w:r w:rsidR="00F25069" w:rsidRPr="00A7576A">
        <w:rPr>
          <w:rFonts w:ascii="Times New Roman" w:hAnsi="Times New Roman" w:cs="Times New Roman"/>
          <w:sz w:val="24"/>
          <w:szCs w:val="24"/>
          <w:vertAlign w:val="superscript"/>
        </w:rPr>
        <w:t>2</w:t>
      </w:r>
      <w:r w:rsidR="00F25069" w:rsidRPr="00A7576A">
        <w:rPr>
          <w:rFonts w:ascii="Times New Roman" w:hAnsi="Times New Roman" w:cs="Times New Roman"/>
          <w:sz w:val="24"/>
          <w:szCs w:val="24"/>
        </w:rPr>
        <w:t xml:space="preserve"> panta</w:t>
      </w:r>
      <w:bookmarkEnd w:id="2"/>
      <w:r w:rsidR="00F25069" w:rsidRPr="00A7576A">
        <w:rPr>
          <w:rFonts w:ascii="Times New Roman" w:hAnsi="Times New Roman" w:cs="Times New Roman"/>
          <w:sz w:val="24"/>
          <w:szCs w:val="24"/>
        </w:rPr>
        <w:t xml:space="preserve"> otrās daļas </w:t>
      </w:r>
      <w:r w:rsidRPr="00A7576A">
        <w:rPr>
          <w:rFonts w:ascii="Times New Roman" w:hAnsi="Times New Roman" w:cs="Times New Roman"/>
          <w:sz w:val="24"/>
          <w:szCs w:val="24"/>
        </w:rPr>
        <w:t xml:space="preserve"> </w:t>
      </w:r>
      <w:r w:rsidR="00F25069" w:rsidRPr="00A7576A">
        <w:rPr>
          <w:rFonts w:ascii="Times New Roman" w:hAnsi="Times New Roman" w:cs="Times New Roman"/>
          <w:sz w:val="24"/>
          <w:szCs w:val="24"/>
        </w:rPr>
        <w:t>2</w:t>
      </w:r>
      <w:r w:rsidRPr="00A7576A">
        <w:rPr>
          <w:rFonts w:ascii="Times New Roman" w:hAnsi="Times New Roman" w:cs="Times New Roman"/>
          <w:sz w:val="24"/>
          <w:szCs w:val="24"/>
        </w:rPr>
        <w:t>)</w:t>
      </w:r>
      <w:r w:rsidR="00F25069" w:rsidRPr="00A7576A">
        <w:rPr>
          <w:rFonts w:ascii="Times New Roman" w:hAnsi="Times New Roman" w:cs="Times New Roman"/>
          <w:sz w:val="24"/>
          <w:szCs w:val="24"/>
        </w:rPr>
        <w:t>, 3) un 4)</w:t>
      </w:r>
      <w:r w:rsidRPr="00A7576A">
        <w:rPr>
          <w:rFonts w:ascii="Times New Roman" w:hAnsi="Times New Roman" w:cs="Times New Roman"/>
          <w:sz w:val="24"/>
          <w:szCs w:val="24"/>
        </w:rPr>
        <w:t xml:space="preserve"> apakšpunktā</w:t>
      </w:r>
      <w:r w:rsidR="00F25069" w:rsidRPr="00A7576A">
        <w:rPr>
          <w:rFonts w:ascii="Times New Roman" w:hAnsi="Times New Roman" w:cs="Times New Roman"/>
          <w:sz w:val="24"/>
          <w:szCs w:val="24"/>
        </w:rPr>
        <w:t xml:space="preserve"> </w:t>
      </w:r>
      <w:bookmarkEnd w:id="3"/>
      <w:r w:rsidR="00F25069" w:rsidRPr="00A7576A">
        <w:rPr>
          <w:rFonts w:ascii="Times New Roman" w:hAnsi="Times New Roman" w:cs="Times New Roman"/>
          <w:sz w:val="24"/>
          <w:szCs w:val="24"/>
        </w:rPr>
        <w:t>un</w:t>
      </w:r>
      <w:r w:rsidRPr="00A7576A">
        <w:rPr>
          <w:rFonts w:ascii="Times New Roman" w:hAnsi="Times New Roman" w:cs="Times New Roman"/>
          <w:sz w:val="24"/>
          <w:szCs w:val="24"/>
        </w:rPr>
        <w:t xml:space="preserve"> </w:t>
      </w:r>
      <w:r w:rsidR="00F25069" w:rsidRPr="00A7576A">
        <w:rPr>
          <w:rFonts w:ascii="Times New Roman" w:hAnsi="Times New Roman" w:cs="Times New Roman"/>
          <w:sz w:val="24"/>
          <w:szCs w:val="24"/>
        </w:rPr>
        <w:t>ECM</w:t>
      </w:r>
      <w:r w:rsidRPr="00A7576A">
        <w:rPr>
          <w:rFonts w:ascii="Times New Roman" w:hAnsi="Times New Roman" w:cs="Times New Roman"/>
          <w:sz w:val="24"/>
          <w:szCs w:val="24"/>
        </w:rPr>
        <w:t xml:space="preserve"> regulas 9. un 10. p</w:t>
      </w:r>
      <w:r w:rsidR="00977E2D" w:rsidRPr="00A7576A">
        <w:rPr>
          <w:rFonts w:ascii="Times New Roman" w:hAnsi="Times New Roman" w:cs="Times New Roman"/>
          <w:sz w:val="24"/>
          <w:szCs w:val="24"/>
        </w:rPr>
        <w:t>antā</w:t>
      </w:r>
      <w:r w:rsidRPr="00A7576A">
        <w:rPr>
          <w:rFonts w:ascii="Times New Roman" w:hAnsi="Times New Roman" w:cs="Times New Roman"/>
          <w:sz w:val="24"/>
          <w:szCs w:val="24"/>
        </w:rPr>
        <w:t>.</w:t>
      </w:r>
    </w:p>
    <w:p w14:paraId="10DD976E" w14:textId="654CB593" w:rsidR="00B15DB2" w:rsidRPr="00661FC3" w:rsidRDefault="00F25069" w:rsidP="00A7576A">
      <w:pPr>
        <w:pStyle w:val="Pamatteksts"/>
        <w:ind w:left="0" w:firstLine="426"/>
        <w:jc w:val="both"/>
        <w:rPr>
          <w:rFonts w:ascii="Times New Roman" w:hAnsi="Times New Roman" w:cs="Times New Roman"/>
          <w:sz w:val="24"/>
          <w:szCs w:val="24"/>
        </w:rPr>
      </w:pPr>
      <w:r w:rsidRPr="00661FC3">
        <w:rPr>
          <w:rFonts w:ascii="Times New Roman" w:hAnsi="Times New Roman" w:cs="Times New Roman"/>
          <w:sz w:val="24"/>
          <w:szCs w:val="24"/>
        </w:rPr>
        <w:t xml:space="preserve">ECM Pārvaldības funkciju </w:t>
      </w:r>
      <w:r w:rsidR="00603BBD" w:rsidRPr="00661FC3">
        <w:rPr>
          <w:rFonts w:ascii="Times New Roman" w:hAnsi="Times New Roman" w:cs="Times New Roman"/>
          <w:sz w:val="24"/>
          <w:szCs w:val="24"/>
        </w:rPr>
        <w:t>(</w:t>
      </w:r>
      <w:r w:rsidRPr="00661FC3">
        <w:rPr>
          <w:rFonts w:ascii="Times New Roman" w:hAnsi="Times New Roman" w:cs="Times New Roman"/>
          <w:sz w:val="24"/>
          <w:szCs w:val="24"/>
        </w:rPr>
        <w:t>F1</w:t>
      </w:r>
      <w:r w:rsidR="00603BBD" w:rsidRPr="00661FC3">
        <w:rPr>
          <w:rFonts w:ascii="Times New Roman" w:hAnsi="Times New Roman" w:cs="Times New Roman"/>
          <w:sz w:val="24"/>
          <w:szCs w:val="24"/>
        </w:rPr>
        <w:t>)</w:t>
      </w:r>
      <w:r w:rsidRPr="00661FC3">
        <w:rPr>
          <w:rFonts w:ascii="Times New Roman" w:hAnsi="Times New Roman" w:cs="Times New Roman"/>
          <w:sz w:val="24"/>
          <w:szCs w:val="24"/>
        </w:rPr>
        <w:t xml:space="preserve">, </w:t>
      </w:r>
      <w:r w:rsidR="00977E2D" w:rsidRPr="00661FC3">
        <w:rPr>
          <w:rFonts w:ascii="Times New Roman" w:hAnsi="Times New Roman" w:cs="Times New Roman"/>
          <w:sz w:val="24"/>
          <w:szCs w:val="24"/>
        </w:rPr>
        <w:t>kas</w:t>
      </w:r>
      <w:r w:rsidRPr="00661FC3">
        <w:rPr>
          <w:rFonts w:ascii="Times New Roman" w:hAnsi="Times New Roman" w:cs="Times New Roman"/>
          <w:sz w:val="24"/>
          <w:szCs w:val="24"/>
        </w:rPr>
        <w:t xml:space="preserve"> minēta Dzelzceļa likuma 35.</w:t>
      </w:r>
      <w:r w:rsidRPr="00661FC3">
        <w:rPr>
          <w:rFonts w:ascii="Times New Roman" w:hAnsi="Times New Roman" w:cs="Times New Roman"/>
          <w:sz w:val="24"/>
          <w:szCs w:val="24"/>
          <w:vertAlign w:val="superscript"/>
        </w:rPr>
        <w:t>2</w:t>
      </w:r>
      <w:r w:rsidRPr="00661FC3">
        <w:rPr>
          <w:rFonts w:ascii="Times New Roman" w:hAnsi="Times New Roman" w:cs="Times New Roman"/>
          <w:sz w:val="24"/>
          <w:szCs w:val="24"/>
        </w:rPr>
        <w:t xml:space="preserve"> panta otrās daļas  </w:t>
      </w:r>
      <w:r w:rsidR="00977E2D" w:rsidRPr="00661FC3">
        <w:rPr>
          <w:rFonts w:ascii="Times New Roman" w:hAnsi="Times New Roman" w:cs="Times New Roman"/>
          <w:sz w:val="24"/>
          <w:szCs w:val="24"/>
        </w:rPr>
        <w:t>1</w:t>
      </w:r>
      <w:r w:rsidRPr="00661FC3">
        <w:rPr>
          <w:rFonts w:ascii="Times New Roman" w:hAnsi="Times New Roman" w:cs="Times New Roman"/>
          <w:sz w:val="24"/>
          <w:szCs w:val="24"/>
        </w:rPr>
        <w:t>) apakšpunktā ne</w:t>
      </w:r>
      <w:r w:rsidR="00977E2D" w:rsidRPr="00661FC3">
        <w:rPr>
          <w:rFonts w:ascii="Times New Roman" w:hAnsi="Times New Roman" w:cs="Times New Roman"/>
          <w:sz w:val="24"/>
          <w:szCs w:val="24"/>
        </w:rPr>
        <w:t>drīkst</w:t>
      </w:r>
      <w:r w:rsidRPr="00661FC3">
        <w:rPr>
          <w:rFonts w:ascii="Times New Roman" w:hAnsi="Times New Roman" w:cs="Times New Roman"/>
          <w:sz w:val="24"/>
          <w:szCs w:val="24"/>
        </w:rPr>
        <w:t xml:space="preserve"> </w:t>
      </w:r>
      <w:r w:rsidR="00977E2D" w:rsidRPr="00661FC3">
        <w:rPr>
          <w:rFonts w:ascii="Times New Roman" w:hAnsi="Times New Roman" w:cs="Times New Roman"/>
          <w:sz w:val="24"/>
          <w:szCs w:val="24"/>
        </w:rPr>
        <w:t>sertificēt</w:t>
      </w:r>
      <w:r w:rsidRPr="00661FC3">
        <w:rPr>
          <w:rFonts w:ascii="Times New Roman" w:hAnsi="Times New Roman" w:cs="Times New Roman"/>
          <w:sz w:val="24"/>
          <w:szCs w:val="24"/>
        </w:rPr>
        <w:t xml:space="preserve"> atsevišķi.</w:t>
      </w:r>
    </w:p>
    <w:p w14:paraId="20071D79" w14:textId="12A7A747" w:rsidR="00B15DB2" w:rsidRDefault="00811AF0" w:rsidP="00A7576A">
      <w:pPr>
        <w:pStyle w:val="Pamatteksts"/>
        <w:spacing w:before="120" w:line="348" w:lineRule="auto"/>
        <w:ind w:firstLine="314"/>
        <w:jc w:val="both"/>
        <w:rPr>
          <w:rFonts w:ascii="Times New Roman" w:hAnsi="Times New Roman" w:cs="Times New Roman"/>
          <w:sz w:val="24"/>
          <w:szCs w:val="24"/>
        </w:rPr>
      </w:pPr>
      <w:r w:rsidRPr="00661FC3">
        <w:rPr>
          <w:rFonts w:ascii="Times New Roman" w:hAnsi="Times New Roman" w:cs="Times New Roman"/>
          <w:sz w:val="24"/>
          <w:szCs w:val="24"/>
        </w:rPr>
        <w:t xml:space="preserve">Šis dokuments attiecas uz visiem </w:t>
      </w:r>
      <w:proofErr w:type="spellStart"/>
      <w:r w:rsidR="005F72CC" w:rsidRPr="00661FC3">
        <w:rPr>
          <w:rFonts w:ascii="Times New Roman" w:hAnsi="Times New Roman" w:cs="Times New Roman"/>
          <w:sz w:val="24"/>
          <w:szCs w:val="24"/>
        </w:rPr>
        <w:t>ritekļ</w:t>
      </w:r>
      <w:r w:rsidRPr="00661FC3">
        <w:rPr>
          <w:rFonts w:ascii="Times New Roman" w:hAnsi="Times New Roman" w:cs="Times New Roman"/>
          <w:sz w:val="24"/>
          <w:szCs w:val="24"/>
        </w:rPr>
        <w:t>iem</w:t>
      </w:r>
      <w:proofErr w:type="spellEnd"/>
      <w:r w:rsidRPr="00661FC3">
        <w:rPr>
          <w:rFonts w:ascii="Times New Roman" w:hAnsi="Times New Roman" w:cs="Times New Roman"/>
          <w:sz w:val="24"/>
          <w:szCs w:val="24"/>
        </w:rPr>
        <w:t>, kā noteikts ECM regulas 1.</w:t>
      </w:r>
      <w:r w:rsidR="00977E2D" w:rsidRPr="00661FC3">
        <w:rPr>
          <w:rFonts w:ascii="Times New Roman" w:hAnsi="Times New Roman" w:cs="Times New Roman"/>
          <w:sz w:val="24"/>
          <w:szCs w:val="24"/>
        </w:rPr>
        <w:t>p</w:t>
      </w:r>
      <w:r w:rsidRPr="00661FC3">
        <w:rPr>
          <w:rFonts w:ascii="Times New Roman" w:hAnsi="Times New Roman" w:cs="Times New Roman"/>
          <w:sz w:val="24"/>
          <w:szCs w:val="24"/>
        </w:rPr>
        <w:t>anta</w:t>
      </w:r>
      <w:r w:rsidR="00977E2D" w:rsidRPr="00661FC3">
        <w:rPr>
          <w:rFonts w:ascii="Times New Roman" w:hAnsi="Times New Roman" w:cs="Times New Roman"/>
          <w:sz w:val="24"/>
          <w:szCs w:val="24"/>
        </w:rPr>
        <w:t xml:space="preserve"> </w:t>
      </w:r>
      <w:r w:rsidRPr="00661FC3">
        <w:rPr>
          <w:rFonts w:ascii="Times New Roman" w:hAnsi="Times New Roman" w:cs="Times New Roman"/>
          <w:sz w:val="24"/>
          <w:szCs w:val="24"/>
        </w:rPr>
        <w:t xml:space="preserve">2.punktā. </w:t>
      </w:r>
    </w:p>
    <w:p w14:paraId="44C90C16" w14:textId="77777777" w:rsidR="00DF0CB1" w:rsidRPr="00661FC3" w:rsidRDefault="00DF0CB1" w:rsidP="00A7576A">
      <w:pPr>
        <w:pStyle w:val="Pamatteksts"/>
        <w:spacing w:before="120" w:line="348" w:lineRule="auto"/>
        <w:ind w:firstLine="314"/>
        <w:jc w:val="both"/>
        <w:rPr>
          <w:rFonts w:ascii="Times New Roman" w:hAnsi="Times New Roman" w:cs="Times New Roman"/>
          <w:sz w:val="24"/>
          <w:szCs w:val="24"/>
        </w:rPr>
      </w:pPr>
      <w:bookmarkStart w:id="4" w:name="_bookmark2"/>
      <w:bookmarkEnd w:id="4"/>
    </w:p>
    <w:p w14:paraId="4C025B83" w14:textId="74053002" w:rsidR="00B15DB2" w:rsidRPr="00A7576A" w:rsidRDefault="00811AF0">
      <w:pPr>
        <w:pStyle w:val="Virsraksts1"/>
        <w:numPr>
          <w:ilvl w:val="0"/>
          <w:numId w:val="25"/>
        </w:numPr>
        <w:shd w:val="clear" w:color="auto" w:fill="F2F2F2" w:themeFill="background1" w:themeFillShade="F2"/>
        <w:tabs>
          <w:tab w:val="left" w:pos="510"/>
        </w:tabs>
        <w:spacing w:before="121"/>
        <w:rPr>
          <w:rFonts w:ascii="Times New Roman" w:hAnsi="Times New Roman" w:cs="Times New Roman"/>
          <w:b/>
          <w:bCs/>
          <w:sz w:val="28"/>
          <w:szCs w:val="28"/>
        </w:rPr>
      </w:pPr>
      <w:r w:rsidRPr="00A7576A">
        <w:rPr>
          <w:rFonts w:ascii="Times New Roman" w:hAnsi="Times New Roman" w:cs="Times New Roman"/>
          <w:b/>
          <w:bCs/>
          <w:sz w:val="28"/>
          <w:szCs w:val="28"/>
        </w:rPr>
        <w:t>Atsauces</w:t>
      </w:r>
    </w:p>
    <w:p w14:paraId="117D7F0B" w14:textId="77777777" w:rsidR="00B15DB2" w:rsidRPr="00DD43F1" w:rsidRDefault="00811AF0">
      <w:pPr>
        <w:pStyle w:val="Virsraksts2"/>
        <w:numPr>
          <w:ilvl w:val="1"/>
          <w:numId w:val="24"/>
        </w:numPr>
        <w:shd w:val="clear" w:color="auto" w:fill="F2F2F2" w:themeFill="background1" w:themeFillShade="F2"/>
        <w:tabs>
          <w:tab w:val="left" w:pos="540"/>
        </w:tabs>
        <w:spacing w:before="120"/>
        <w:ind w:hanging="428"/>
        <w:jc w:val="both"/>
        <w:rPr>
          <w:rFonts w:ascii="Times New Roman" w:hAnsi="Times New Roman" w:cs="Times New Roman"/>
        </w:rPr>
      </w:pPr>
      <w:bookmarkStart w:id="5" w:name="_bookmark3"/>
      <w:bookmarkEnd w:id="5"/>
      <w:r w:rsidRPr="00DD43F1">
        <w:rPr>
          <w:rFonts w:ascii="Times New Roman" w:hAnsi="Times New Roman" w:cs="Times New Roman"/>
        </w:rPr>
        <w:t>Atsauces dokumenti</w:t>
      </w:r>
    </w:p>
    <w:p w14:paraId="167F834B" w14:textId="69390BBF" w:rsidR="00B15DB2" w:rsidRPr="00DD43F1" w:rsidRDefault="00DD43F1">
      <w:pPr>
        <w:pStyle w:val="Virsraksts4"/>
        <w:numPr>
          <w:ilvl w:val="2"/>
          <w:numId w:val="24"/>
        </w:numPr>
        <w:tabs>
          <w:tab w:val="left" w:pos="674"/>
        </w:tabs>
        <w:spacing w:before="117"/>
        <w:ind w:hanging="562"/>
        <w:rPr>
          <w:rFonts w:ascii="Times New Roman" w:hAnsi="Times New Roman" w:cs="Times New Roman"/>
          <w:i w:val="0"/>
          <w:iCs/>
          <w:sz w:val="24"/>
          <w:szCs w:val="24"/>
        </w:rPr>
      </w:pPr>
      <w:bookmarkStart w:id="6" w:name="_bookmark4"/>
      <w:bookmarkEnd w:id="6"/>
      <w:r w:rsidRPr="00DD43F1">
        <w:rPr>
          <w:rFonts w:ascii="Times New Roman" w:hAnsi="Times New Roman" w:cs="Times New Roman"/>
          <w:i w:val="0"/>
          <w:iCs/>
          <w:sz w:val="24"/>
          <w:szCs w:val="24"/>
        </w:rPr>
        <w:t>Tiesību akti:</w:t>
      </w:r>
    </w:p>
    <w:p w14:paraId="0D2140EE" w14:textId="6BE44552" w:rsidR="00B15DB2" w:rsidRPr="00DD43F1" w:rsidRDefault="00DD43F1" w:rsidP="00DD43F1">
      <w:pPr>
        <w:tabs>
          <w:tab w:val="left" w:pos="344"/>
        </w:tabs>
        <w:ind w:left="284" w:firstLine="284"/>
        <w:jc w:val="both"/>
        <w:rPr>
          <w:rFonts w:ascii="Times New Roman" w:hAnsi="Times New Roman" w:cs="Times New Roman"/>
          <w:bCs/>
          <w:i/>
          <w:sz w:val="24"/>
          <w:szCs w:val="24"/>
        </w:rPr>
      </w:pPr>
      <w:r w:rsidRPr="00DD43F1">
        <w:rPr>
          <w:rFonts w:ascii="Times New Roman" w:hAnsi="Times New Roman" w:cs="Times New Roman"/>
          <w:bCs/>
          <w:sz w:val="24"/>
          <w:szCs w:val="24"/>
        </w:rPr>
        <w:t xml:space="preserve">2.1.1.1. </w:t>
      </w:r>
      <w:r w:rsidR="00811AF0" w:rsidRPr="00DD43F1">
        <w:rPr>
          <w:rFonts w:ascii="Times New Roman" w:hAnsi="Times New Roman" w:cs="Times New Roman"/>
          <w:b/>
          <w:sz w:val="24"/>
          <w:szCs w:val="24"/>
        </w:rPr>
        <w:t>Drošības direktīva</w:t>
      </w:r>
      <w:r w:rsidRPr="00DD43F1">
        <w:rPr>
          <w:rFonts w:ascii="Times New Roman" w:hAnsi="Times New Roman" w:cs="Times New Roman"/>
          <w:bCs/>
          <w:sz w:val="24"/>
          <w:szCs w:val="24"/>
        </w:rPr>
        <w:t xml:space="preserve"> - </w:t>
      </w:r>
      <w:r w:rsidR="00811AF0" w:rsidRPr="00DD43F1">
        <w:rPr>
          <w:rFonts w:ascii="Times New Roman" w:hAnsi="Times New Roman" w:cs="Times New Roman"/>
          <w:bCs/>
          <w:sz w:val="24"/>
          <w:szCs w:val="24"/>
        </w:rPr>
        <w:t xml:space="preserve">Eiropas </w:t>
      </w:r>
      <w:r w:rsidR="00811AF0" w:rsidRPr="00DD43F1">
        <w:rPr>
          <w:rFonts w:ascii="Times New Roman" w:hAnsi="Times New Roman" w:cs="Times New Roman"/>
          <w:bCs/>
          <w:i/>
          <w:sz w:val="24"/>
          <w:szCs w:val="24"/>
        </w:rPr>
        <w:t>Parlamenta un Padomes</w:t>
      </w:r>
      <w:r w:rsidR="00811AF0" w:rsidRPr="00DD43F1">
        <w:rPr>
          <w:rFonts w:ascii="Times New Roman" w:hAnsi="Times New Roman" w:cs="Times New Roman"/>
          <w:bCs/>
          <w:sz w:val="24"/>
          <w:szCs w:val="24"/>
        </w:rPr>
        <w:t xml:space="preserve"> Direktīva (ES) 798/2016 (2016. gada 11. maijs) par dzelzceļa drošību</w:t>
      </w:r>
      <w:r w:rsidR="00980675">
        <w:rPr>
          <w:rFonts w:ascii="Times New Roman" w:hAnsi="Times New Roman" w:cs="Times New Roman"/>
          <w:bCs/>
          <w:sz w:val="24"/>
          <w:szCs w:val="24"/>
        </w:rPr>
        <w:t>;</w:t>
      </w:r>
    </w:p>
    <w:p w14:paraId="484A2B10" w14:textId="2F443C32" w:rsidR="00B15DB2" w:rsidRPr="00DD43F1" w:rsidRDefault="00B91DB5">
      <w:pPr>
        <w:pStyle w:val="Sarakstarindkopa"/>
        <w:numPr>
          <w:ilvl w:val="3"/>
          <w:numId w:val="28"/>
        </w:numPr>
        <w:tabs>
          <w:tab w:val="left" w:pos="344"/>
        </w:tabs>
        <w:ind w:left="284" w:firstLine="284"/>
        <w:jc w:val="both"/>
        <w:rPr>
          <w:rFonts w:ascii="Times New Roman" w:hAnsi="Times New Roman" w:cs="Times New Roman"/>
          <w:bCs/>
          <w:sz w:val="24"/>
          <w:szCs w:val="24"/>
        </w:rPr>
      </w:pPr>
      <w:r w:rsidRPr="00DD43F1">
        <w:rPr>
          <w:rFonts w:ascii="Times New Roman" w:hAnsi="Times New Roman" w:cs="Times New Roman"/>
          <w:b/>
          <w:sz w:val="24"/>
          <w:szCs w:val="24"/>
        </w:rPr>
        <w:t>ECM regula</w:t>
      </w:r>
      <w:r w:rsidR="00DD43F1" w:rsidRPr="00DD43F1">
        <w:rPr>
          <w:rFonts w:ascii="Times New Roman" w:hAnsi="Times New Roman" w:cs="Times New Roman"/>
          <w:bCs/>
          <w:sz w:val="24"/>
          <w:szCs w:val="24"/>
        </w:rPr>
        <w:t xml:space="preserve"> - </w:t>
      </w:r>
      <w:r w:rsidR="002E1D55" w:rsidRPr="00DD43F1">
        <w:rPr>
          <w:rFonts w:ascii="Times New Roman" w:hAnsi="Times New Roman" w:cs="Times New Roman"/>
          <w:bCs/>
          <w:sz w:val="24"/>
          <w:szCs w:val="24"/>
        </w:rPr>
        <w:t xml:space="preserve">Komisijas 2019. gada 16. maija īstenošanas Regulu (ES) 2019/779, ar ko paredz sīki izstrādātus par </w:t>
      </w:r>
      <w:proofErr w:type="spellStart"/>
      <w:r w:rsidR="002E1D55" w:rsidRPr="00DD43F1">
        <w:rPr>
          <w:rFonts w:ascii="Times New Roman" w:hAnsi="Times New Roman" w:cs="Times New Roman"/>
          <w:bCs/>
          <w:sz w:val="24"/>
          <w:szCs w:val="24"/>
        </w:rPr>
        <w:t>ritekļu</w:t>
      </w:r>
      <w:proofErr w:type="spellEnd"/>
      <w:r w:rsidR="002E1D55" w:rsidRPr="00DD43F1">
        <w:rPr>
          <w:rFonts w:ascii="Times New Roman" w:hAnsi="Times New Roman" w:cs="Times New Roman"/>
          <w:bCs/>
          <w:sz w:val="24"/>
          <w:szCs w:val="24"/>
        </w:rPr>
        <w:t xml:space="preserve"> apkopi atbildīgo struktūru </w:t>
      </w:r>
      <w:r w:rsidR="006A1E50" w:rsidRPr="00DD43F1">
        <w:rPr>
          <w:rFonts w:ascii="Times New Roman" w:hAnsi="Times New Roman" w:cs="Times New Roman"/>
          <w:bCs/>
          <w:sz w:val="24"/>
          <w:szCs w:val="24"/>
        </w:rPr>
        <w:t>sertifikācija</w:t>
      </w:r>
      <w:r w:rsidR="002E1D55" w:rsidRPr="00DD43F1">
        <w:rPr>
          <w:rFonts w:ascii="Times New Roman" w:hAnsi="Times New Roman" w:cs="Times New Roman"/>
          <w:bCs/>
          <w:sz w:val="24"/>
          <w:szCs w:val="24"/>
        </w:rPr>
        <w:t>s sistēmas noteikumus saskaņā ar Eiropas Parlamenta un Padomes Direktīvu (ES) 2016/798 un atceļ Komisijas Regulu (ES) Nr. 445/201</w:t>
      </w:r>
      <w:r w:rsidR="00980675">
        <w:rPr>
          <w:rFonts w:ascii="Times New Roman" w:hAnsi="Times New Roman" w:cs="Times New Roman"/>
          <w:bCs/>
          <w:sz w:val="24"/>
          <w:szCs w:val="24"/>
        </w:rPr>
        <w:t>;</w:t>
      </w:r>
    </w:p>
    <w:p w14:paraId="11C99191" w14:textId="67C62919" w:rsidR="00B15DB2" w:rsidRPr="00DD43F1" w:rsidRDefault="003866DB">
      <w:pPr>
        <w:pStyle w:val="Virsraksts3"/>
        <w:numPr>
          <w:ilvl w:val="3"/>
          <w:numId w:val="28"/>
        </w:numPr>
        <w:tabs>
          <w:tab w:val="left" w:pos="344"/>
        </w:tabs>
        <w:spacing w:before="0"/>
        <w:ind w:left="284" w:firstLine="284"/>
        <w:rPr>
          <w:rFonts w:ascii="Times New Roman" w:hAnsi="Times New Roman" w:cs="Times New Roman"/>
          <w:b w:val="0"/>
          <w:sz w:val="24"/>
          <w:szCs w:val="24"/>
        </w:rPr>
      </w:pPr>
      <w:r w:rsidRPr="00DD43F1">
        <w:rPr>
          <w:rFonts w:ascii="Times New Roman" w:hAnsi="Times New Roman" w:cs="Times New Roman"/>
          <w:bCs w:val="0"/>
          <w:sz w:val="24"/>
          <w:szCs w:val="24"/>
        </w:rPr>
        <w:t xml:space="preserve">Kopīgā drošības metode - </w:t>
      </w:r>
      <w:r w:rsidR="002E1D55" w:rsidRPr="00DD43F1">
        <w:rPr>
          <w:rFonts w:ascii="Times New Roman" w:hAnsi="Times New Roman" w:cs="Times New Roman"/>
          <w:bCs w:val="0"/>
          <w:sz w:val="24"/>
          <w:szCs w:val="24"/>
        </w:rPr>
        <w:t>Riska</w:t>
      </w:r>
      <w:r w:rsidRPr="00DD43F1">
        <w:rPr>
          <w:rFonts w:ascii="Times New Roman" w:hAnsi="Times New Roman" w:cs="Times New Roman"/>
          <w:bCs w:val="0"/>
          <w:sz w:val="24"/>
          <w:szCs w:val="24"/>
        </w:rPr>
        <w:t xml:space="preserve"> regula</w:t>
      </w:r>
      <w:r w:rsidR="00DD43F1" w:rsidRPr="00DD43F1">
        <w:rPr>
          <w:rFonts w:ascii="Times New Roman" w:hAnsi="Times New Roman" w:cs="Times New Roman"/>
          <w:b w:val="0"/>
          <w:sz w:val="24"/>
          <w:szCs w:val="24"/>
        </w:rPr>
        <w:t xml:space="preserve"> - </w:t>
      </w:r>
      <w:r w:rsidR="00811AF0" w:rsidRPr="00DD43F1">
        <w:rPr>
          <w:rFonts w:ascii="Times New Roman" w:hAnsi="Times New Roman" w:cs="Times New Roman"/>
          <w:b w:val="0"/>
          <w:sz w:val="24"/>
          <w:szCs w:val="24"/>
        </w:rPr>
        <w:t>Komisijas 2013. gada 30. aprīļa Regula (ES) Nr. 402/2013 par kopīgu drošības metodi riska novērtēšanai un novērtēšanai un Regulas (EK) Nr. 352/2009 atcelšanu</w:t>
      </w:r>
      <w:r w:rsidR="00980675">
        <w:rPr>
          <w:rFonts w:ascii="Times New Roman" w:hAnsi="Times New Roman" w:cs="Times New Roman"/>
          <w:b w:val="0"/>
          <w:sz w:val="24"/>
          <w:szCs w:val="24"/>
        </w:rPr>
        <w:t>;</w:t>
      </w:r>
    </w:p>
    <w:p w14:paraId="078C431E" w14:textId="3823833E" w:rsidR="00B15DB2" w:rsidRPr="00DD43F1" w:rsidRDefault="003866DB">
      <w:pPr>
        <w:pStyle w:val="Virsraksts3"/>
        <w:numPr>
          <w:ilvl w:val="3"/>
          <w:numId w:val="28"/>
        </w:numPr>
        <w:tabs>
          <w:tab w:val="left" w:pos="344"/>
        </w:tabs>
        <w:spacing w:before="0"/>
        <w:ind w:left="284" w:firstLine="284"/>
        <w:rPr>
          <w:rFonts w:ascii="Times New Roman" w:hAnsi="Times New Roman" w:cs="Times New Roman"/>
          <w:b w:val="0"/>
          <w:sz w:val="24"/>
          <w:szCs w:val="24"/>
        </w:rPr>
      </w:pPr>
      <w:r w:rsidRPr="00DD43F1">
        <w:rPr>
          <w:rFonts w:ascii="Times New Roman" w:hAnsi="Times New Roman" w:cs="Times New Roman"/>
          <w:bCs w:val="0"/>
          <w:sz w:val="24"/>
          <w:szCs w:val="24"/>
        </w:rPr>
        <w:t>Kopīgā drošības metode par uzraudzību</w:t>
      </w:r>
      <w:r w:rsidR="00DD43F1" w:rsidRPr="00DD43F1">
        <w:rPr>
          <w:rFonts w:ascii="Times New Roman" w:hAnsi="Times New Roman" w:cs="Times New Roman"/>
          <w:b w:val="0"/>
          <w:sz w:val="24"/>
          <w:szCs w:val="24"/>
        </w:rPr>
        <w:t xml:space="preserve"> - </w:t>
      </w:r>
      <w:r w:rsidR="00811AF0" w:rsidRPr="00DD43F1">
        <w:rPr>
          <w:rFonts w:ascii="Times New Roman" w:hAnsi="Times New Roman" w:cs="Times New Roman"/>
          <w:b w:val="0"/>
          <w:sz w:val="24"/>
          <w:szCs w:val="24"/>
        </w:rPr>
        <w:t>Komisijas 2012. gada 16. novembra Regula (ES) 1078/2012 par kopīgu drošības metodi uzraudzībai, ko piemēro dzelzceļa pārvadājumu uzņēmumi, infrastruktūras pārvaldītāji pēc drošības sertifikāta vai drošības atļaujas saņemšanas un par tehnisko apkopi atbildīgās struktūras</w:t>
      </w:r>
      <w:r w:rsidR="00980675">
        <w:rPr>
          <w:rFonts w:ascii="Times New Roman" w:hAnsi="Times New Roman" w:cs="Times New Roman"/>
          <w:b w:val="0"/>
          <w:sz w:val="24"/>
          <w:szCs w:val="24"/>
        </w:rPr>
        <w:t>;</w:t>
      </w:r>
    </w:p>
    <w:p w14:paraId="73F98995" w14:textId="456EAF39" w:rsidR="00B15DB2" w:rsidRPr="00DD43F1" w:rsidRDefault="00811AF0">
      <w:pPr>
        <w:pStyle w:val="Virsraksts3"/>
        <w:numPr>
          <w:ilvl w:val="3"/>
          <w:numId w:val="28"/>
        </w:numPr>
        <w:tabs>
          <w:tab w:val="left" w:pos="342"/>
        </w:tabs>
        <w:spacing w:before="0"/>
        <w:ind w:left="284" w:firstLine="283"/>
        <w:rPr>
          <w:rFonts w:ascii="Times New Roman" w:hAnsi="Times New Roman" w:cs="Times New Roman"/>
          <w:b w:val="0"/>
          <w:sz w:val="24"/>
          <w:szCs w:val="24"/>
        </w:rPr>
      </w:pPr>
      <w:r w:rsidRPr="00980675">
        <w:rPr>
          <w:rFonts w:ascii="Times New Roman" w:hAnsi="Times New Roman" w:cs="Times New Roman"/>
          <w:bCs w:val="0"/>
          <w:sz w:val="24"/>
          <w:szCs w:val="24"/>
        </w:rPr>
        <w:t xml:space="preserve">Savstarpējas </w:t>
      </w:r>
      <w:proofErr w:type="spellStart"/>
      <w:r w:rsidRPr="00980675">
        <w:rPr>
          <w:rFonts w:ascii="Times New Roman" w:hAnsi="Times New Roman" w:cs="Times New Roman"/>
          <w:bCs w:val="0"/>
          <w:sz w:val="24"/>
          <w:szCs w:val="24"/>
        </w:rPr>
        <w:t>izmantojamības</w:t>
      </w:r>
      <w:proofErr w:type="spellEnd"/>
      <w:r w:rsidRPr="00980675">
        <w:rPr>
          <w:rFonts w:ascii="Times New Roman" w:hAnsi="Times New Roman" w:cs="Times New Roman"/>
          <w:bCs w:val="0"/>
          <w:sz w:val="24"/>
          <w:szCs w:val="24"/>
        </w:rPr>
        <w:t xml:space="preserve"> direktīva</w:t>
      </w:r>
      <w:r w:rsidR="00DD43F1" w:rsidRPr="00DD43F1">
        <w:rPr>
          <w:rFonts w:ascii="Times New Roman" w:hAnsi="Times New Roman" w:cs="Times New Roman"/>
          <w:b w:val="0"/>
          <w:sz w:val="24"/>
          <w:szCs w:val="24"/>
        </w:rPr>
        <w:t xml:space="preserve"> - </w:t>
      </w:r>
      <w:r w:rsidRPr="00DD43F1">
        <w:rPr>
          <w:rFonts w:ascii="Times New Roman" w:hAnsi="Times New Roman" w:cs="Times New Roman"/>
          <w:b w:val="0"/>
          <w:sz w:val="24"/>
          <w:szCs w:val="24"/>
        </w:rPr>
        <w:t xml:space="preserve">Eiropas Parlamenta un Padomes Direktīva (ES) 797/2016 (2016. gada 11. maijs) par dzelzceļu sistēmas savstarpēju </w:t>
      </w:r>
      <w:proofErr w:type="spellStart"/>
      <w:r w:rsidRPr="00DD43F1">
        <w:rPr>
          <w:rFonts w:ascii="Times New Roman" w:hAnsi="Times New Roman" w:cs="Times New Roman"/>
          <w:b w:val="0"/>
          <w:sz w:val="24"/>
          <w:szCs w:val="24"/>
        </w:rPr>
        <w:t>izmantojamību</w:t>
      </w:r>
      <w:proofErr w:type="spellEnd"/>
      <w:r w:rsidRPr="00DD43F1">
        <w:rPr>
          <w:rFonts w:ascii="Times New Roman" w:hAnsi="Times New Roman" w:cs="Times New Roman"/>
          <w:b w:val="0"/>
          <w:sz w:val="24"/>
          <w:szCs w:val="24"/>
        </w:rPr>
        <w:t xml:space="preserve"> Eiropas Savienībā</w:t>
      </w:r>
      <w:r w:rsidR="00980675">
        <w:rPr>
          <w:rFonts w:ascii="Times New Roman" w:hAnsi="Times New Roman" w:cs="Times New Roman"/>
          <w:b w:val="0"/>
          <w:sz w:val="24"/>
          <w:szCs w:val="24"/>
        </w:rPr>
        <w:t>;</w:t>
      </w:r>
    </w:p>
    <w:p w14:paraId="317F1169" w14:textId="42450568" w:rsidR="00B15DB2" w:rsidRPr="00DD43F1" w:rsidRDefault="00997E33">
      <w:pPr>
        <w:pStyle w:val="Virsraksts3"/>
        <w:numPr>
          <w:ilvl w:val="3"/>
          <w:numId w:val="28"/>
        </w:numPr>
        <w:tabs>
          <w:tab w:val="left" w:pos="344"/>
        </w:tabs>
        <w:spacing w:before="1"/>
        <w:ind w:left="284" w:firstLine="283"/>
        <w:rPr>
          <w:rFonts w:ascii="Times New Roman" w:hAnsi="Times New Roman" w:cs="Times New Roman"/>
          <w:b w:val="0"/>
          <w:sz w:val="24"/>
          <w:szCs w:val="24"/>
        </w:rPr>
      </w:pPr>
      <w:r w:rsidRPr="00980675">
        <w:rPr>
          <w:rFonts w:ascii="Times New Roman" w:hAnsi="Times New Roman" w:cs="Times New Roman"/>
          <w:bCs w:val="0"/>
          <w:sz w:val="24"/>
          <w:szCs w:val="24"/>
        </w:rPr>
        <w:t xml:space="preserve">Kopīgā drošības metode </w:t>
      </w:r>
      <w:r w:rsidR="00377A0B" w:rsidRPr="00980675">
        <w:rPr>
          <w:rFonts w:ascii="Times New Roman" w:hAnsi="Times New Roman" w:cs="Times New Roman"/>
          <w:bCs w:val="0"/>
          <w:sz w:val="24"/>
          <w:szCs w:val="24"/>
        </w:rPr>
        <w:t>drošības pārvaldības sistēmām</w:t>
      </w:r>
      <w:r w:rsidR="00DD43F1" w:rsidRPr="00DD43F1">
        <w:rPr>
          <w:rFonts w:ascii="Times New Roman" w:hAnsi="Times New Roman" w:cs="Times New Roman"/>
          <w:b w:val="0"/>
          <w:sz w:val="24"/>
          <w:szCs w:val="24"/>
        </w:rPr>
        <w:t xml:space="preserve"> - </w:t>
      </w:r>
      <w:r w:rsidR="00811AF0" w:rsidRPr="00DD43F1">
        <w:rPr>
          <w:rFonts w:ascii="Times New Roman" w:hAnsi="Times New Roman" w:cs="Times New Roman"/>
          <w:b w:val="0"/>
          <w:sz w:val="24"/>
          <w:szCs w:val="24"/>
        </w:rPr>
        <w:t xml:space="preserve">Komisijas Deleģētās regula (ES) 762/2018 (2018. gada 8. marts), ar ko izveido kopīgas drošības metodes drošības </w:t>
      </w:r>
      <w:r w:rsidR="00811AF0" w:rsidRPr="00DD43F1">
        <w:rPr>
          <w:rFonts w:ascii="Times New Roman" w:hAnsi="Times New Roman" w:cs="Times New Roman"/>
          <w:b w:val="0"/>
          <w:sz w:val="24"/>
          <w:szCs w:val="24"/>
        </w:rPr>
        <w:lastRenderedPageBreak/>
        <w:t>pārvaldības sistēmas prasībām saskaņā ar Eiropas Parlamenta un Padomes Direktīvu (ES) 798/2016 un atceļ Komisijas Regulas (ES) Nr. 1158/2010 un (ES) Nr. 1169/2010</w:t>
      </w:r>
      <w:r w:rsidR="00980675">
        <w:rPr>
          <w:rFonts w:ascii="Times New Roman" w:hAnsi="Times New Roman" w:cs="Times New Roman"/>
          <w:b w:val="0"/>
          <w:sz w:val="24"/>
          <w:szCs w:val="24"/>
        </w:rPr>
        <w:t>;</w:t>
      </w:r>
    </w:p>
    <w:p w14:paraId="4C7FF1EE" w14:textId="6CED4F9A" w:rsidR="00377A0B" w:rsidRPr="00DD43F1" w:rsidRDefault="00377A0B">
      <w:pPr>
        <w:pStyle w:val="Pamatteksts"/>
        <w:numPr>
          <w:ilvl w:val="3"/>
          <w:numId w:val="28"/>
        </w:numPr>
        <w:spacing w:before="1"/>
        <w:ind w:left="284" w:firstLine="283"/>
        <w:jc w:val="both"/>
        <w:rPr>
          <w:rFonts w:ascii="Times New Roman" w:hAnsi="Times New Roman" w:cs="Times New Roman"/>
          <w:bCs/>
          <w:sz w:val="24"/>
          <w:szCs w:val="24"/>
        </w:rPr>
      </w:pPr>
      <w:r w:rsidRPr="00DD43F1">
        <w:rPr>
          <w:rFonts w:ascii="Times New Roman" w:hAnsi="Times New Roman" w:cs="Times New Roman"/>
          <w:bCs/>
          <w:sz w:val="24"/>
          <w:szCs w:val="24"/>
        </w:rPr>
        <w:t>Dzelzceļa likums</w:t>
      </w:r>
      <w:r w:rsidR="00980675">
        <w:rPr>
          <w:rFonts w:ascii="Times New Roman" w:hAnsi="Times New Roman" w:cs="Times New Roman"/>
          <w:bCs/>
          <w:sz w:val="24"/>
          <w:szCs w:val="24"/>
        </w:rPr>
        <w:t>;</w:t>
      </w:r>
    </w:p>
    <w:p w14:paraId="03E5CBFC" w14:textId="6713CB91" w:rsidR="00377A0B" w:rsidRPr="00DD43F1" w:rsidRDefault="00377A0B">
      <w:pPr>
        <w:pStyle w:val="Pamatteksts"/>
        <w:numPr>
          <w:ilvl w:val="3"/>
          <w:numId w:val="28"/>
        </w:numPr>
        <w:spacing w:before="1"/>
        <w:ind w:left="284" w:firstLine="283"/>
        <w:jc w:val="both"/>
        <w:rPr>
          <w:rFonts w:ascii="Times New Roman" w:hAnsi="Times New Roman" w:cs="Times New Roman"/>
          <w:bCs/>
          <w:sz w:val="24"/>
          <w:szCs w:val="24"/>
        </w:rPr>
      </w:pPr>
      <w:r w:rsidRPr="00DD43F1">
        <w:rPr>
          <w:rFonts w:ascii="Times New Roman" w:hAnsi="Times New Roman" w:cs="Times New Roman"/>
          <w:bCs/>
          <w:sz w:val="24"/>
          <w:szCs w:val="24"/>
        </w:rPr>
        <w:t>Ministru kabineta 2020.gada 9.jūnija noteikumi Nr.374 “Dzelzceļa drošības noteikumi”</w:t>
      </w:r>
      <w:r w:rsidR="00980675">
        <w:rPr>
          <w:rFonts w:ascii="Times New Roman" w:hAnsi="Times New Roman" w:cs="Times New Roman"/>
          <w:bCs/>
          <w:sz w:val="24"/>
          <w:szCs w:val="24"/>
        </w:rPr>
        <w:t>;</w:t>
      </w:r>
    </w:p>
    <w:p w14:paraId="50BA113A" w14:textId="7D7566FE" w:rsidR="00377A0B" w:rsidRPr="00DD43F1" w:rsidRDefault="00377A0B">
      <w:pPr>
        <w:pStyle w:val="Pamatteksts"/>
        <w:numPr>
          <w:ilvl w:val="3"/>
          <w:numId w:val="28"/>
        </w:numPr>
        <w:spacing w:before="1"/>
        <w:ind w:left="284" w:firstLine="283"/>
        <w:jc w:val="both"/>
        <w:rPr>
          <w:rFonts w:ascii="Times New Roman" w:hAnsi="Times New Roman" w:cs="Times New Roman"/>
          <w:bCs/>
          <w:sz w:val="24"/>
          <w:szCs w:val="24"/>
        </w:rPr>
      </w:pPr>
      <w:r w:rsidRPr="00DD43F1">
        <w:rPr>
          <w:rFonts w:ascii="Times New Roman" w:hAnsi="Times New Roman" w:cs="Times New Roman"/>
          <w:bCs/>
          <w:sz w:val="24"/>
          <w:szCs w:val="24"/>
        </w:rPr>
        <w:t xml:space="preserve">Ministru kabineta 2020.gada 9.jūnija noteikumu Nr.375 “Dzelzceļa savstarpējās </w:t>
      </w:r>
      <w:proofErr w:type="spellStart"/>
      <w:r w:rsidRPr="00DD43F1">
        <w:rPr>
          <w:rFonts w:ascii="Times New Roman" w:hAnsi="Times New Roman" w:cs="Times New Roman"/>
          <w:bCs/>
          <w:sz w:val="24"/>
          <w:szCs w:val="24"/>
        </w:rPr>
        <w:t>izmantojamības</w:t>
      </w:r>
      <w:proofErr w:type="spellEnd"/>
      <w:r w:rsidRPr="00DD43F1">
        <w:rPr>
          <w:rFonts w:ascii="Times New Roman" w:hAnsi="Times New Roman" w:cs="Times New Roman"/>
          <w:bCs/>
          <w:sz w:val="24"/>
          <w:szCs w:val="24"/>
        </w:rPr>
        <w:t xml:space="preserve"> noteikumi”</w:t>
      </w:r>
      <w:r w:rsidR="00980675">
        <w:rPr>
          <w:rFonts w:ascii="Times New Roman" w:hAnsi="Times New Roman" w:cs="Times New Roman"/>
          <w:bCs/>
          <w:sz w:val="24"/>
          <w:szCs w:val="24"/>
        </w:rPr>
        <w:t>;</w:t>
      </w:r>
    </w:p>
    <w:p w14:paraId="72CBA42F" w14:textId="77777777" w:rsidR="00B15DB2" w:rsidRPr="00980675" w:rsidRDefault="00811AF0">
      <w:pPr>
        <w:pStyle w:val="Virsraksts4"/>
        <w:numPr>
          <w:ilvl w:val="2"/>
          <w:numId w:val="24"/>
        </w:numPr>
        <w:tabs>
          <w:tab w:val="left" w:pos="674"/>
        </w:tabs>
        <w:ind w:hanging="562"/>
        <w:rPr>
          <w:rFonts w:ascii="Times New Roman" w:hAnsi="Times New Roman" w:cs="Times New Roman"/>
          <w:i w:val="0"/>
          <w:iCs/>
          <w:sz w:val="24"/>
          <w:szCs w:val="24"/>
        </w:rPr>
      </w:pPr>
      <w:bookmarkStart w:id="7" w:name="_bookmark5"/>
      <w:bookmarkEnd w:id="7"/>
      <w:r w:rsidRPr="00980675">
        <w:rPr>
          <w:rFonts w:ascii="Times New Roman" w:hAnsi="Times New Roman" w:cs="Times New Roman"/>
          <w:i w:val="0"/>
          <w:iCs/>
          <w:sz w:val="24"/>
          <w:szCs w:val="24"/>
        </w:rPr>
        <w:t>Citi dokumenti</w:t>
      </w:r>
    </w:p>
    <w:p w14:paraId="0966A460" w14:textId="65A00981" w:rsidR="00B15DB2" w:rsidRPr="00980675" w:rsidRDefault="00811AF0">
      <w:pPr>
        <w:pStyle w:val="Sarakstarindkopa"/>
        <w:numPr>
          <w:ilvl w:val="3"/>
          <w:numId w:val="29"/>
        </w:numPr>
        <w:tabs>
          <w:tab w:val="left" w:pos="355"/>
        </w:tabs>
        <w:ind w:left="284" w:firstLine="284"/>
        <w:jc w:val="both"/>
        <w:rPr>
          <w:rFonts w:ascii="Times New Roman" w:hAnsi="Times New Roman" w:cs="Times New Roman"/>
          <w:sz w:val="24"/>
          <w:szCs w:val="24"/>
        </w:rPr>
      </w:pPr>
      <w:r w:rsidRPr="00980675">
        <w:rPr>
          <w:rFonts w:ascii="Times New Roman" w:hAnsi="Times New Roman" w:cs="Times New Roman"/>
          <w:b/>
          <w:sz w:val="24"/>
          <w:szCs w:val="24"/>
        </w:rPr>
        <w:t>EN ISO/IEC 17065: 2012</w:t>
      </w:r>
      <w:r w:rsidRPr="00980675">
        <w:rPr>
          <w:rFonts w:ascii="Times New Roman" w:hAnsi="Times New Roman" w:cs="Times New Roman"/>
          <w:sz w:val="24"/>
          <w:szCs w:val="24"/>
        </w:rPr>
        <w:t xml:space="preserve"> Atbilstības novērtēšana – Prasības iestādēm, kas sertificē produktus, procesus vai pakalpojumus</w:t>
      </w:r>
    </w:p>
    <w:p w14:paraId="41BCAFBF" w14:textId="008C603A" w:rsidR="00B15DB2" w:rsidRPr="00DD43F1" w:rsidRDefault="00811AF0">
      <w:pPr>
        <w:pStyle w:val="Sarakstarindkopa"/>
        <w:numPr>
          <w:ilvl w:val="3"/>
          <w:numId w:val="29"/>
        </w:numPr>
        <w:tabs>
          <w:tab w:val="left" w:pos="422"/>
        </w:tabs>
        <w:ind w:left="284" w:firstLine="284"/>
        <w:jc w:val="both"/>
        <w:rPr>
          <w:rFonts w:ascii="Times New Roman" w:hAnsi="Times New Roman" w:cs="Times New Roman"/>
          <w:sz w:val="24"/>
          <w:szCs w:val="24"/>
        </w:rPr>
      </w:pPr>
      <w:r w:rsidRPr="00DD43F1">
        <w:rPr>
          <w:rFonts w:ascii="Times New Roman" w:hAnsi="Times New Roman" w:cs="Times New Roman"/>
          <w:b/>
          <w:sz w:val="24"/>
          <w:szCs w:val="24"/>
        </w:rPr>
        <w:t>EN ISO/IEC 17021-1:2015</w:t>
      </w:r>
      <w:r w:rsidRPr="00DD43F1">
        <w:rPr>
          <w:rFonts w:ascii="Times New Roman" w:hAnsi="Times New Roman" w:cs="Times New Roman"/>
          <w:sz w:val="24"/>
          <w:szCs w:val="24"/>
        </w:rPr>
        <w:t xml:space="preserve"> Atbilstības novērtēšana — Prasības iestādēm, kas nodrošina vadības sistēmu auditu un sertifikāciju — 1. daļa: Prasības</w:t>
      </w:r>
    </w:p>
    <w:p w14:paraId="7EAF070D" w14:textId="678E2BE3" w:rsidR="00B15DB2" w:rsidRPr="00DD43F1" w:rsidRDefault="00811AF0">
      <w:pPr>
        <w:pStyle w:val="Sarakstarindkopa"/>
        <w:numPr>
          <w:ilvl w:val="3"/>
          <w:numId w:val="29"/>
        </w:numPr>
        <w:tabs>
          <w:tab w:val="left" w:pos="343"/>
        </w:tabs>
        <w:ind w:left="284" w:firstLine="284"/>
        <w:jc w:val="both"/>
        <w:rPr>
          <w:rFonts w:ascii="Times New Roman" w:hAnsi="Times New Roman" w:cs="Times New Roman"/>
          <w:sz w:val="24"/>
          <w:szCs w:val="24"/>
        </w:rPr>
      </w:pPr>
      <w:bookmarkStart w:id="8" w:name="_Hlk111111766"/>
      <w:r w:rsidRPr="00DD43F1">
        <w:rPr>
          <w:rFonts w:ascii="Times New Roman" w:hAnsi="Times New Roman" w:cs="Times New Roman"/>
          <w:b/>
          <w:sz w:val="24"/>
          <w:szCs w:val="24"/>
        </w:rPr>
        <w:t xml:space="preserve">EN ISO/IEC </w:t>
      </w:r>
      <w:bookmarkEnd w:id="8"/>
      <w:r w:rsidRPr="00DD43F1">
        <w:rPr>
          <w:rFonts w:ascii="Times New Roman" w:hAnsi="Times New Roman" w:cs="Times New Roman"/>
          <w:b/>
          <w:sz w:val="24"/>
          <w:szCs w:val="24"/>
        </w:rPr>
        <w:t>17000: 2005</w:t>
      </w:r>
      <w:r w:rsidRPr="00DD43F1">
        <w:rPr>
          <w:rFonts w:ascii="Times New Roman" w:hAnsi="Times New Roman" w:cs="Times New Roman"/>
          <w:sz w:val="24"/>
          <w:szCs w:val="24"/>
        </w:rPr>
        <w:t xml:space="preserve"> Atbilstības </w:t>
      </w:r>
      <w:r w:rsidR="0036609E" w:rsidRPr="00DD43F1">
        <w:rPr>
          <w:rFonts w:ascii="Times New Roman" w:hAnsi="Times New Roman" w:cs="Times New Roman"/>
          <w:sz w:val="24"/>
          <w:szCs w:val="24"/>
        </w:rPr>
        <w:t>novērtēšana</w:t>
      </w:r>
      <w:r w:rsidRPr="00DD43F1">
        <w:rPr>
          <w:rFonts w:ascii="Times New Roman" w:hAnsi="Times New Roman" w:cs="Times New Roman"/>
          <w:sz w:val="24"/>
          <w:szCs w:val="24"/>
        </w:rPr>
        <w:t xml:space="preserve"> — vārdnīca un vispārīgie principi</w:t>
      </w:r>
    </w:p>
    <w:p w14:paraId="3B8D266F" w14:textId="6FE171CB" w:rsidR="00B15DB2" w:rsidRDefault="00811AF0" w:rsidP="00E1650A">
      <w:pPr>
        <w:pStyle w:val="Virsraksts3"/>
        <w:spacing w:before="2" w:line="237" w:lineRule="auto"/>
        <w:ind w:left="112" w:firstLine="0"/>
        <w:rPr>
          <w:rFonts w:ascii="Times New Roman" w:hAnsi="Times New Roman" w:cs="Times New Roman"/>
          <w:w w:val="105"/>
          <w:sz w:val="24"/>
          <w:szCs w:val="24"/>
        </w:rPr>
      </w:pPr>
      <w:r w:rsidRPr="00980675">
        <w:rPr>
          <w:rFonts w:ascii="Times New Roman" w:hAnsi="Times New Roman" w:cs="Times New Roman"/>
          <w:w w:val="105"/>
          <w:sz w:val="24"/>
          <w:szCs w:val="24"/>
        </w:rPr>
        <w:t xml:space="preserve">Iepriekšminētie dokumenti jāsaprot kā katra dokumenta jaunākā derīgā versija – </w:t>
      </w:r>
      <w:r w:rsidR="003866DB" w:rsidRPr="00980675">
        <w:rPr>
          <w:rFonts w:ascii="Times New Roman" w:hAnsi="Times New Roman" w:cs="Times New Roman"/>
          <w:w w:val="105"/>
          <w:sz w:val="24"/>
          <w:szCs w:val="24"/>
        </w:rPr>
        <w:t>izmaiņu</w:t>
      </w:r>
      <w:r w:rsidRPr="00980675">
        <w:rPr>
          <w:rFonts w:ascii="Times New Roman" w:hAnsi="Times New Roman" w:cs="Times New Roman"/>
          <w:w w:val="105"/>
          <w:sz w:val="24"/>
          <w:szCs w:val="24"/>
        </w:rPr>
        <w:t xml:space="preserve"> gadījumā piemēro jaunāko versiju.</w:t>
      </w:r>
    </w:p>
    <w:p w14:paraId="36D775BA" w14:textId="77777777" w:rsidR="00DF0CB1" w:rsidRPr="00980675" w:rsidRDefault="00DF0CB1" w:rsidP="00E1650A">
      <w:pPr>
        <w:pStyle w:val="Virsraksts3"/>
        <w:spacing w:before="2" w:line="237" w:lineRule="auto"/>
        <w:ind w:left="112" w:firstLine="0"/>
        <w:rPr>
          <w:rFonts w:ascii="Times New Roman" w:hAnsi="Times New Roman" w:cs="Times New Roman"/>
          <w:sz w:val="24"/>
          <w:szCs w:val="24"/>
        </w:rPr>
      </w:pPr>
    </w:p>
    <w:p w14:paraId="3108467E" w14:textId="55EC0404" w:rsidR="00B15DB2" w:rsidRPr="00DD43F1" w:rsidRDefault="00BA7BAC">
      <w:pPr>
        <w:pStyle w:val="Virsraksts2"/>
        <w:numPr>
          <w:ilvl w:val="1"/>
          <w:numId w:val="24"/>
        </w:numPr>
        <w:shd w:val="clear" w:color="auto" w:fill="F2F2F2" w:themeFill="background1" w:themeFillShade="F2"/>
        <w:tabs>
          <w:tab w:val="left" w:pos="540"/>
        </w:tabs>
        <w:spacing w:before="124"/>
        <w:ind w:hanging="428"/>
        <w:jc w:val="both"/>
        <w:rPr>
          <w:rFonts w:ascii="Times New Roman" w:hAnsi="Times New Roman" w:cs="Times New Roman"/>
        </w:rPr>
      </w:pPr>
      <w:bookmarkStart w:id="9" w:name="_bookmark6"/>
      <w:bookmarkEnd w:id="9"/>
      <w:r w:rsidRPr="00DD43F1">
        <w:rPr>
          <w:rFonts w:ascii="Times New Roman" w:hAnsi="Times New Roman" w:cs="Times New Roman"/>
        </w:rPr>
        <w:t>Termini</w:t>
      </w:r>
    </w:p>
    <w:p w14:paraId="25852545" w14:textId="724BCBF7" w:rsidR="00B15DB2" w:rsidRDefault="00BA7BAC" w:rsidP="00A7576A">
      <w:pPr>
        <w:pStyle w:val="Pamatteksts"/>
        <w:spacing w:before="117" w:after="120"/>
        <w:ind w:left="113"/>
        <w:jc w:val="both"/>
        <w:rPr>
          <w:rFonts w:ascii="Times New Roman" w:hAnsi="Times New Roman" w:cs="Times New Roman"/>
          <w:sz w:val="24"/>
          <w:szCs w:val="24"/>
        </w:rPr>
      </w:pPr>
      <w:r w:rsidRPr="00DD43F1">
        <w:rPr>
          <w:rFonts w:ascii="Times New Roman" w:hAnsi="Times New Roman" w:cs="Times New Roman"/>
          <w:sz w:val="24"/>
          <w:szCs w:val="24"/>
        </w:rPr>
        <w:t xml:space="preserve">Tiek piemēroti Latvijas normatīvo aktu un </w:t>
      </w:r>
      <w:r w:rsidR="00B91DB5" w:rsidRPr="00DD43F1">
        <w:rPr>
          <w:rFonts w:ascii="Times New Roman" w:hAnsi="Times New Roman" w:cs="Times New Roman"/>
          <w:sz w:val="24"/>
          <w:szCs w:val="24"/>
        </w:rPr>
        <w:t>ECM</w:t>
      </w:r>
      <w:r w:rsidRPr="00DD43F1">
        <w:rPr>
          <w:rFonts w:ascii="Times New Roman" w:hAnsi="Times New Roman" w:cs="Times New Roman"/>
          <w:sz w:val="24"/>
          <w:szCs w:val="24"/>
        </w:rPr>
        <w:t xml:space="preserve"> regulas termini</w:t>
      </w:r>
      <w:r w:rsidR="008C2D82" w:rsidRPr="00DD43F1">
        <w:rPr>
          <w:rFonts w:ascii="Times New Roman" w:hAnsi="Times New Roman" w:cs="Times New Roman"/>
          <w:sz w:val="24"/>
          <w:szCs w:val="24"/>
        </w:rPr>
        <w:t>:</w:t>
      </w:r>
    </w:p>
    <w:tbl>
      <w:tblPr>
        <w:tblStyle w:val="Reatabula"/>
        <w:tblW w:w="0" w:type="auto"/>
        <w:tblInd w:w="112" w:type="dxa"/>
        <w:tblLook w:val="04A0" w:firstRow="1" w:lastRow="0" w:firstColumn="1" w:lastColumn="0" w:noHBand="0" w:noVBand="1"/>
      </w:tblPr>
      <w:tblGrid>
        <w:gridCol w:w="876"/>
        <w:gridCol w:w="2650"/>
        <w:gridCol w:w="5994"/>
      </w:tblGrid>
      <w:tr w:rsidR="00A7576A" w14:paraId="5C16AC47" w14:textId="77777777" w:rsidTr="00A7576A">
        <w:tc>
          <w:tcPr>
            <w:tcW w:w="756" w:type="dxa"/>
          </w:tcPr>
          <w:p w14:paraId="0603C55A" w14:textId="4B121D4F" w:rsidR="00A7576A" w:rsidRDefault="00A7576A"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w:t>
            </w:r>
          </w:p>
        </w:tc>
        <w:tc>
          <w:tcPr>
            <w:tcW w:w="2671" w:type="dxa"/>
          </w:tcPr>
          <w:p w14:paraId="59B6BFE5" w14:textId="1277F4BD" w:rsidR="00A7576A" w:rsidRPr="00A7576A" w:rsidRDefault="00A7576A" w:rsidP="00A7576A">
            <w:pPr>
              <w:pStyle w:val="Pamatteksts"/>
              <w:ind w:left="0"/>
              <w:jc w:val="both"/>
              <w:rPr>
                <w:rFonts w:ascii="Times New Roman" w:hAnsi="Times New Roman" w:cs="Times New Roman"/>
                <w:b/>
                <w:bCs/>
                <w:sz w:val="24"/>
                <w:szCs w:val="24"/>
              </w:rPr>
            </w:pPr>
            <w:r w:rsidRPr="00A7576A">
              <w:rPr>
                <w:rFonts w:ascii="Times New Roman" w:hAnsi="Times New Roman" w:cs="Times New Roman"/>
                <w:b/>
                <w:bCs/>
                <w:sz w:val="24"/>
                <w:szCs w:val="24"/>
              </w:rPr>
              <w:t>Novērtēšana</w:t>
            </w:r>
          </w:p>
        </w:tc>
        <w:tc>
          <w:tcPr>
            <w:tcW w:w="6093" w:type="dxa"/>
          </w:tcPr>
          <w:p w14:paraId="52ECA8DB" w14:textId="2B7707DA" w:rsidR="00A7576A" w:rsidRDefault="00A7576A"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Atbilstības novērtēšana, ko veic kā kombinētu tehniskās apkopes sistēmu auditu un pārbaudes, kā aprakstīts šajā dokumentā</w:t>
            </w:r>
            <w:r w:rsidR="00A97F2A">
              <w:rPr>
                <w:rFonts w:ascii="Times New Roman" w:hAnsi="Times New Roman" w:cs="Times New Roman"/>
                <w:sz w:val="24"/>
                <w:szCs w:val="24"/>
              </w:rPr>
              <w:t>.</w:t>
            </w:r>
          </w:p>
        </w:tc>
      </w:tr>
      <w:tr w:rsidR="00A7576A" w14:paraId="2D5F6386" w14:textId="77777777" w:rsidTr="00A7576A">
        <w:tc>
          <w:tcPr>
            <w:tcW w:w="756" w:type="dxa"/>
          </w:tcPr>
          <w:p w14:paraId="60CC3A72" w14:textId="4C5C01DA" w:rsidR="00A7576A" w:rsidRDefault="00A7576A"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2.2.2.</w:t>
            </w:r>
          </w:p>
        </w:tc>
        <w:tc>
          <w:tcPr>
            <w:tcW w:w="2671" w:type="dxa"/>
          </w:tcPr>
          <w:p w14:paraId="15EB121E" w14:textId="0EC72A1C" w:rsidR="00A7576A" w:rsidRPr="00A7576A" w:rsidRDefault="00A7576A" w:rsidP="00A7576A">
            <w:pPr>
              <w:pStyle w:val="Pamatteksts"/>
              <w:ind w:left="0"/>
              <w:jc w:val="both"/>
              <w:rPr>
                <w:rFonts w:ascii="Times New Roman" w:hAnsi="Times New Roman" w:cs="Times New Roman"/>
                <w:b/>
                <w:bCs/>
                <w:sz w:val="24"/>
                <w:szCs w:val="24"/>
              </w:rPr>
            </w:pPr>
            <w:r w:rsidRPr="00A7576A">
              <w:rPr>
                <w:rFonts w:ascii="Times New Roman" w:hAnsi="Times New Roman" w:cs="Times New Roman"/>
                <w:b/>
                <w:bCs/>
                <w:sz w:val="24"/>
                <w:szCs w:val="24"/>
              </w:rPr>
              <w:t>Audits</w:t>
            </w:r>
          </w:p>
        </w:tc>
        <w:tc>
          <w:tcPr>
            <w:tcW w:w="6093" w:type="dxa"/>
          </w:tcPr>
          <w:p w14:paraId="7622BAA6" w14:textId="10750087" w:rsidR="00A7576A" w:rsidRPr="007221A3" w:rsidRDefault="00A7576A"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Sistemātisks, neatkarīgs un dokumentēts process, lai iegūtu objektīvus pierādījumus un objektīvi novērtētu, cik lielā mērā ir izpildīti audita kritēriji</w:t>
            </w:r>
            <w:r w:rsidR="00A97F2A">
              <w:rPr>
                <w:rFonts w:ascii="Times New Roman" w:hAnsi="Times New Roman" w:cs="Times New Roman"/>
                <w:sz w:val="24"/>
                <w:szCs w:val="24"/>
              </w:rPr>
              <w:t>.</w:t>
            </w:r>
          </w:p>
        </w:tc>
      </w:tr>
      <w:tr w:rsidR="00A7576A" w14:paraId="256BD518" w14:textId="77777777" w:rsidTr="00A7576A">
        <w:tc>
          <w:tcPr>
            <w:tcW w:w="756" w:type="dxa"/>
          </w:tcPr>
          <w:p w14:paraId="1763860C" w14:textId="5360E3DC" w:rsidR="00A7576A"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2.2.3.</w:t>
            </w:r>
          </w:p>
        </w:tc>
        <w:tc>
          <w:tcPr>
            <w:tcW w:w="2671" w:type="dxa"/>
          </w:tcPr>
          <w:p w14:paraId="601A3C4C" w14:textId="10CA00FF" w:rsidR="00A7576A"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Sertifikācijas iestāde</w:t>
            </w:r>
          </w:p>
        </w:tc>
        <w:tc>
          <w:tcPr>
            <w:tcW w:w="6093" w:type="dxa"/>
          </w:tcPr>
          <w:p w14:paraId="69881A74" w14:textId="289C66BD" w:rsidR="00A7576A" w:rsidRPr="007221A3"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Valsts dzelzceļa tehniskā inspekcija</w:t>
            </w:r>
          </w:p>
        </w:tc>
      </w:tr>
      <w:tr w:rsidR="00652351" w14:paraId="50C8E419" w14:textId="77777777" w:rsidTr="00A7576A">
        <w:tc>
          <w:tcPr>
            <w:tcW w:w="756" w:type="dxa"/>
          </w:tcPr>
          <w:p w14:paraId="50662D05" w14:textId="4CC6F510"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2.2.4.</w:t>
            </w:r>
          </w:p>
        </w:tc>
        <w:tc>
          <w:tcPr>
            <w:tcW w:w="2671" w:type="dxa"/>
          </w:tcPr>
          <w:p w14:paraId="7ADA065C" w14:textId="2DBC56A4"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Sertifikācijas komiteja</w:t>
            </w:r>
          </w:p>
        </w:tc>
        <w:tc>
          <w:tcPr>
            <w:tcW w:w="6093" w:type="dxa"/>
          </w:tcPr>
          <w:p w14:paraId="4B92FE22" w14:textId="77777777" w:rsidR="00652351" w:rsidRDefault="00652351" w:rsidP="00652351">
            <w:pPr>
              <w:pStyle w:val="Pamatteksts"/>
              <w:tabs>
                <w:tab w:val="left" w:pos="851"/>
              </w:tabs>
              <w:spacing w:after="120"/>
              <w:ind w:left="0"/>
              <w:jc w:val="both"/>
              <w:rPr>
                <w:rFonts w:ascii="Times New Roman" w:hAnsi="Times New Roman" w:cs="Times New Roman"/>
                <w:sz w:val="24"/>
                <w:szCs w:val="24"/>
              </w:rPr>
            </w:pPr>
            <w:r w:rsidRPr="007221A3">
              <w:rPr>
                <w:rFonts w:ascii="Times New Roman" w:hAnsi="Times New Roman" w:cs="Times New Roman"/>
                <w:sz w:val="24"/>
                <w:szCs w:val="24"/>
              </w:rPr>
              <w:t>Valsts dzelzceļa tehniskās inspekcijas funkcionālās struktūrvienības amatpersonu grupa, kas izveidota, lai pieņemtu lēmumu par sertifikāciju, pamatojoties uz visu informāciju, kas saistīta ar novērtējumu, tā pārskatīšanu un jebkuru citu būtisku informāciju</w:t>
            </w:r>
            <w:r>
              <w:rPr>
                <w:rFonts w:ascii="Times New Roman" w:hAnsi="Times New Roman" w:cs="Times New Roman"/>
                <w:sz w:val="24"/>
                <w:szCs w:val="24"/>
              </w:rPr>
              <w:t>.</w:t>
            </w:r>
          </w:p>
          <w:p w14:paraId="1932E6B1" w14:textId="796316BC" w:rsidR="00652351" w:rsidRPr="007221A3" w:rsidRDefault="00652351" w:rsidP="00652351">
            <w:pPr>
              <w:pStyle w:val="Pamatteksts"/>
              <w:tabs>
                <w:tab w:val="left" w:pos="851"/>
              </w:tabs>
              <w:spacing w:after="120"/>
              <w:ind w:left="0"/>
              <w:jc w:val="both"/>
              <w:rPr>
                <w:rFonts w:ascii="Times New Roman" w:hAnsi="Times New Roman" w:cs="Times New Roman"/>
                <w:sz w:val="24"/>
                <w:szCs w:val="24"/>
              </w:rPr>
            </w:pPr>
            <w:r w:rsidRPr="007221A3">
              <w:rPr>
                <w:rFonts w:ascii="Times New Roman" w:hAnsi="Times New Roman" w:cs="Times New Roman"/>
                <w:sz w:val="24"/>
                <w:szCs w:val="24"/>
              </w:rPr>
              <w:t>Sertifikācijas komiteja ir brīva no jebkāda komerciāla, finansiāla un cita spiediena, kas varētu ietekmēt lēmumus. Tā nav bijusi iesaistīta novērtēšanas procesā.</w:t>
            </w:r>
          </w:p>
        </w:tc>
      </w:tr>
      <w:tr w:rsidR="00652351" w14:paraId="3035105A" w14:textId="77777777" w:rsidTr="00A7576A">
        <w:tc>
          <w:tcPr>
            <w:tcW w:w="756" w:type="dxa"/>
          </w:tcPr>
          <w:p w14:paraId="09D94C65" w14:textId="77434756"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2.2.5.</w:t>
            </w:r>
          </w:p>
        </w:tc>
        <w:tc>
          <w:tcPr>
            <w:tcW w:w="2671" w:type="dxa"/>
          </w:tcPr>
          <w:p w14:paraId="70547742" w14:textId="2A5C4430"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Sertifikācijas lēmums</w:t>
            </w:r>
          </w:p>
        </w:tc>
        <w:tc>
          <w:tcPr>
            <w:tcW w:w="6093" w:type="dxa"/>
          </w:tcPr>
          <w:p w14:paraId="7370247F" w14:textId="73A1F5B6" w:rsidR="00652351" w:rsidRPr="007221A3"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Sertifikācijas apstiprināšana, turpināšana, paplašināšana, apstiprināšana ar grozījumiem sertifikāta darbības jomā, apturēšana, atjaunošana, anulēšana vai atteikšana</w:t>
            </w:r>
            <w:r w:rsidR="00A97F2A">
              <w:rPr>
                <w:rFonts w:ascii="Times New Roman" w:hAnsi="Times New Roman" w:cs="Times New Roman"/>
                <w:sz w:val="24"/>
                <w:szCs w:val="24"/>
              </w:rPr>
              <w:t>.</w:t>
            </w:r>
          </w:p>
        </w:tc>
      </w:tr>
      <w:tr w:rsidR="00652351" w14:paraId="5326A940" w14:textId="77777777" w:rsidTr="00A7576A">
        <w:tc>
          <w:tcPr>
            <w:tcW w:w="756" w:type="dxa"/>
          </w:tcPr>
          <w:p w14:paraId="4DD38412" w14:textId="61175DAD"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2.2.6.</w:t>
            </w:r>
          </w:p>
        </w:tc>
        <w:tc>
          <w:tcPr>
            <w:tcW w:w="2671" w:type="dxa"/>
          </w:tcPr>
          <w:p w14:paraId="467E7B6F" w14:textId="7105BB55"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Sertifikācijas shēma</w:t>
            </w:r>
          </w:p>
        </w:tc>
        <w:tc>
          <w:tcPr>
            <w:tcW w:w="6093" w:type="dxa"/>
          </w:tcPr>
          <w:p w14:paraId="7D522371" w14:textId="275C2993" w:rsidR="00652351" w:rsidRPr="007221A3" w:rsidRDefault="00652351" w:rsidP="00A7576A">
            <w:pPr>
              <w:pStyle w:val="Pamatteksts"/>
              <w:ind w:left="0"/>
              <w:jc w:val="both"/>
              <w:rPr>
                <w:rFonts w:ascii="Times New Roman" w:hAnsi="Times New Roman" w:cs="Times New Roman"/>
                <w:sz w:val="24"/>
                <w:szCs w:val="24"/>
              </w:rPr>
            </w:pPr>
            <w:r w:rsidRPr="00652351">
              <w:rPr>
                <w:rFonts w:ascii="Times New Roman" w:hAnsi="Times New Roman" w:cs="Times New Roman"/>
                <w:sz w:val="24"/>
                <w:szCs w:val="24"/>
              </w:rPr>
              <w:t xml:space="preserve">Ir sertifikācijas sistēma, kas saistīta ar noteiktiem produktiem un uz ko attiecas tās pašas noteiktās prasības, īpaši noteikumi un procedūras, šajā procedūrā shēma, kas iekļauta Eiropas Savienības Dzelzceļu aģentūras dokumentā </w:t>
            </w:r>
            <w:r w:rsidRPr="00652351">
              <w:rPr>
                <w:rFonts w:ascii="Times New Roman" w:hAnsi="Times New Roman" w:cs="Times New Roman"/>
                <w:i/>
                <w:iCs/>
                <w:sz w:val="24"/>
                <w:szCs w:val="24"/>
              </w:rPr>
              <w:t>ERA 1172/003 V1.1 “</w:t>
            </w:r>
            <w:proofErr w:type="spellStart"/>
            <w:r w:rsidRPr="00652351">
              <w:rPr>
                <w:rFonts w:ascii="Times New Roman" w:hAnsi="Times New Roman" w:cs="Times New Roman"/>
                <w:i/>
                <w:iCs/>
                <w:sz w:val="24"/>
                <w:szCs w:val="24"/>
              </w:rPr>
              <w:t>Certification</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scheme</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for</w:t>
            </w:r>
            <w:proofErr w:type="spellEnd"/>
            <w:r w:rsidRPr="00652351">
              <w:rPr>
                <w:rFonts w:ascii="Times New Roman" w:hAnsi="Times New Roman" w:cs="Times New Roman"/>
                <w:i/>
                <w:iCs/>
                <w:sz w:val="24"/>
                <w:szCs w:val="24"/>
              </w:rPr>
              <w:t xml:space="preserve"> ECM </w:t>
            </w:r>
            <w:proofErr w:type="spellStart"/>
            <w:r w:rsidRPr="00652351">
              <w:rPr>
                <w:rFonts w:ascii="Times New Roman" w:hAnsi="Times New Roman" w:cs="Times New Roman"/>
                <w:i/>
                <w:iCs/>
                <w:sz w:val="24"/>
                <w:szCs w:val="24"/>
              </w:rPr>
              <w:t>and</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outsourced</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maintenance</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functions</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under</w:t>
            </w:r>
            <w:proofErr w:type="spellEnd"/>
            <w:r w:rsidRPr="00652351">
              <w:rPr>
                <w:rFonts w:ascii="Times New Roman" w:hAnsi="Times New Roman" w:cs="Times New Roman"/>
                <w:i/>
                <w:iCs/>
                <w:sz w:val="24"/>
                <w:szCs w:val="24"/>
              </w:rPr>
              <w:t xml:space="preserve"> </w:t>
            </w:r>
            <w:proofErr w:type="spellStart"/>
            <w:r w:rsidRPr="00652351">
              <w:rPr>
                <w:rFonts w:ascii="Times New Roman" w:hAnsi="Times New Roman" w:cs="Times New Roman"/>
                <w:i/>
                <w:iCs/>
                <w:sz w:val="24"/>
                <w:szCs w:val="24"/>
              </w:rPr>
              <w:t>Regulation</w:t>
            </w:r>
            <w:proofErr w:type="spellEnd"/>
            <w:r w:rsidRPr="00652351">
              <w:rPr>
                <w:rFonts w:ascii="Times New Roman" w:hAnsi="Times New Roman" w:cs="Times New Roman"/>
                <w:i/>
                <w:iCs/>
                <w:sz w:val="24"/>
                <w:szCs w:val="24"/>
              </w:rPr>
              <w:t xml:space="preserve"> (EU) 2019/779”</w:t>
            </w:r>
            <w:r w:rsidR="00A97F2A">
              <w:rPr>
                <w:rFonts w:ascii="Times New Roman" w:hAnsi="Times New Roman" w:cs="Times New Roman"/>
                <w:i/>
                <w:iCs/>
                <w:sz w:val="24"/>
                <w:szCs w:val="24"/>
              </w:rPr>
              <w:t>.</w:t>
            </w:r>
          </w:p>
        </w:tc>
      </w:tr>
      <w:tr w:rsidR="00652351" w14:paraId="47328C5C" w14:textId="77777777" w:rsidTr="00A7576A">
        <w:tc>
          <w:tcPr>
            <w:tcW w:w="756" w:type="dxa"/>
          </w:tcPr>
          <w:p w14:paraId="004FD44A" w14:textId="0A768773"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2.2.7.</w:t>
            </w:r>
          </w:p>
        </w:tc>
        <w:tc>
          <w:tcPr>
            <w:tcW w:w="2671" w:type="dxa"/>
          </w:tcPr>
          <w:p w14:paraId="118FC00D" w14:textId="4C90C376"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 xml:space="preserve">Sertifikācijas sistēma  </w:t>
            </w:r>
          </w:p>
        </w:tc>
        <w:tc>
          <w:tcPr>
            <w:tcW w:w="6093" w:type="dxa"/>
          </w:tcPr>
          <w:p w14:paraId="59F4D910" w14:textId="5DA2642F" w:rsidR="00652351"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Sertifikācijas veikšanas noteikumi, procedūras un vadīb</w:t>
            </w:r>
            <w:r>
              <w:rPr>
                <w:rFonts w:ascii="Times New Roman" w:hAnsi="Times New Roman" w:cs="Times New Roman"/>
                <w:sz w:val="24"/>
                <w:szCs w:val="24"/>
              </w:rPr>
              <w:t>a.</w:t>
            </w:r>
          </w:p>
          <w:p w14:paraId="52C769CC" w14:textId="3CDCBD72" w:rsidR="00652351" w:rsidRPr="00652351" w:rsidRDefault="00652351" w:rsidP="00652351">
            <w:pPr>
              <w:pStyle w:val="Pamatteksts"/>
              <w:tabs>
                <w:tab w:val="left" w:pos="851"/>
              </w:tabs>
              <w:spacing w:before="120" w:after="120"/>
              <w:ind w:left="0"/>
              <w:jc w:val="both"/>
              <w:rPr>
                <w:rFonts w:ascii="Times New Roman" w:hAnsi="Times New Roman" w:cs="Times New Roman"/>
                <w:sz w:val="24"/>
                <w:szCs w:val="24"/>
              </w:rPr>
            </w:pPr>
            <w:r w:rsidRPr="007221A3">
              <w:rPr>
                <w:rFonts w:ascii="Times New Roman" w:hAnsi="Times New Roman" w:cs="Times New Roman"/>
                <w:sz w:val="24"/>
                <w:szCs w:val="24"/>
              </w:rPr>
              <w:t xml:space="preserve">ECM Regula ir obligāts dokuments </w:t>
            </w:r>
            <w:proofErr w:type="spellStart"/>
            <w:r w:rsidRPr="007221A3">
              <w:rPr>
                <w:rFonts w:ascii="Times New Roman" w:hAnsi="Times New Roman" w:cs="Times New Roman"/>
                <w:sz w:val="24"/>
                <w:szCs w:val="24"/>
              </w:rPr>
              <w:t>ritekļu</w:t>
            </w:r>
            <w:proofErr w:type="spellEnd"/>
            <w:r w:rsidRPr="007221A3">
              <w:rPr>
                <w:rFonts w:ascii="Times New Roman" w:hAnsi="Times New Roman" w:cs="Times New Roman"/>
                <w:sz w:val="24"/>
                <w:szCs w:val="24"/>
              </w:rPr>
              <w:t xml:space="preserve"> tehniskās apkopes sertifikācijas sistēmai gan attiecībā uz ECM sertifikāciju, gan ārpakalpojumu tehniskās apkopes funkciju sertifikāciju.</w:t>
            </w:r>
          </w:p>
        </w:tc>
      </w:tr>
      <w:tr w:rsidR="00652351" w14:paraId="6D8A7EAD" w14:textId="77777777" w:rsidTr="00A7576A">
        <w:tc>
          <w:tcPr>
            <w:tcW w:w="756" w:type="dxa"/>
          </w:tcPr>
          <w:p w14:paraId="4B18B49B" w14:textId="662DA4CB"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lastRenderedPageBreak/>
              <w:t>2.2.8.</w:t>
            </w:r>
          </w:p>
        </w:tc>
        <w:tc>
          <w:tcPr>
            <w:tcW w:w="2671" w:type="dxa"/>
          </w:tcPr>
          <w:p w14:paraId="0DD576CD" w14:textId="17A44812"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Par tehnisko apkopi atbildīgā struktūrvienība (ECM)</w:t>
            </w:r>
          </w:p>
        </w:tc>
        <w:tc>
          <w:tcPr>
            <w:tcW w:w="6093" w:type="dxa"/>
          </w:tcPr>
          <w:p w14:paraId="513B5DCE" w14:textId="15B3B9F5" w:rsidR="00652351" w:rsidRPr="007221A3"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 xml:space="preserve">Komersants, kas ir atbildīgs par </w:t>
            </w:r>
            <w:proofErr w:type="spellStart"/>
            <w:r w:rsidRPr="007221A3">
              <w:rPr>
                <w:rFonts w:ascii="Times New Roman" w:hAnsi="Times New Roman" w:cs="Times New Roman"/>
                <w:sz w:val="24"/>
                <w:szCs w:val="24"/>
              </w:rPr>
              <w:t>ritekļa</w:t>
            </w:r>
            <w:proofErr w:type="spellEnd"/>
            <w:r w:rsidRPr="007221A3">
              <w:rPr>
                <w:rFonts w:ascii="Times New Roman" w:hAnsi="Times New Roman" w:cs="Times New Roman"/>
                <w:sz w:val="24"/>
                <w:szCs w:val="24"/>
              </w:rPr>
              <w:t xml:space="preserve"> tehnisko apkopi, atbilst Dzelzceļa likuma 35.</w:t>
            </w:r>
            <w:r w:rsidRPr="007221A3">
              <w:rPr>
                <w:rFonts w:ascii="Times New Roman" w:hAnsi="Times New Roman" w:cs="Times New Roman"/>
                <w:sz w:val="24"/>
                <w:szCs w:val="24"/>
                <w:vertAlign w:val="superscript"/>
              </w:rPr>
              <w:t>2</w:t>
            </w:r>
            <w:r w:rsidRPr="007221A3">
              <w:rPr>
                <w:rFonts w:ascii="Times New Roman" w:hAnsi="Times New Roman" w:cs="Times New Roman"/>
                <w:sz w:val="24"/>
                <w:szCs w:val="24"/>
              </w:rPr>
              <w:t xml:space="preserve"> panta prasībām un kā tāds reģistrēts ritošā sastāva valsts reģistrā vai Eiropas </w:t>
            </w:r>
            <w:proofErr w:type="spellStart"/>
            <w:r w:rsidRPr="007221A3">
              <w:rPr>
                <w:rFonts w:ascii="Times New Roman" w:hAnsi="Times New Roman" w:cs="Times New Roman"/>
                <w:sz w:val="24"/>
                <w:szCs w:val="24"/>
              </w:rPr>
              <w:t>ritekļu</w:t>
            </w:r>
            <w:proofErr w:type="spellEnd"/>
            <w:r w:rsidRPr="007221A3">
              <w:rPr>
                <w:rFonts w:ascii="Times New Roman" w:hAnsi="Times New Roman" w:cs="Times New Roman"/>
                <w:sz w:val="24"/>
                <w:szCs w:val="24"/>
              </w:rPr>
              <w:t xml:space="preserve"> reģistrā</w:t>
            </w:r>
            <w:r w:rsidR="00A97F2A">
              <w:rPr>
                <w:rFonts w:ascii="Times New Roman" w:hAnsi="Times New Roman" w:cs="Times New Roman"/>
                <w:sz w:val="24"/>
                <w:szCs w:val="24"/>
              </w:rPr>
              <w:t>.</w:t>
            </w:r>
          </w:p>
        </w:tc>
      </w:tr>
      <w:tr w:rsidR="00652351" w14:paraId="1468AC7D" w14:textId="77777777" w:rsidTr="00A7576A">
        <w:tc>
          <w:tcPr>
            <w:tcW w:w="756" w:type="dxa"/>
          </w:tcPr>
          <w:p w14:paraId="2C551FF2" w14:textId="0F01B467"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2.2.9.</w:t>
            </w:r>
          </w:p>
        </w:tc>
        <w:tc>
          <w:tcPr>
            <w:tcW w:w="2671" w:type="dxa"/>
          </w:tcPr>
          <w:p w14:paraId="58B75A88" w14:textId="0036D85F"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Starptautiskais akreditācijas forums (IAF)</w:t>
            </w:r>
          </w:p>
        </w:tc>
        <w:tc>
          <w:tcPr>
            <w:tcW w:w="6093" w:type="dxa"/>
          </w:tcPr>
          <w:p w14:paraId="0D190886" w14:textId="2AF19F68" w:rsidR="00652351" w:rsidRPr="007221A3"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IAF ir atbilstības novērtēšanas akreditācijas iestāžu un citu struktūru, kas ir ieinteresētas atbilstības novērtēšanā, vispasaules asociācija tādās jomās kā vadības sistēmas, produkti, pakalpojumi, personāls un citas līdzīgas atbilstības novērtēšanas programmas</w:t>
            </w:r>
            <w:r w:rsidR="00A97F2A">
              <w:rPr>
                <w:rFonts w:ascii="Times New Roman" w:hAnsi="Times New Roman" w:cs="Times New Roman"/>
                <w:sz w:val="24"/>
                <w:szCs w:val="24"/>
              </w:rPr>
              <w:t>.</w:t>
            </w:r>
          </w:p>
        </w:tc>
      </w:tr>
      <w:tr w:rsidR="00652351" w14:paraId="158E70C7" w14:textId="77777777" w:rsidTr="00A7576A">
        <w:tc>
          <w:tcPr>
            <w:tcW w:w="756" w:type="dxa"/>
          </w:tcPr>
          <w:p w14:paraId="4A682B9D" w14:textId="49643F50"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2.2.10.</w:t>
            </w:r>
          </w:p>
        </w:tc>
        <w:tc>
          <w:tcPr>
            <w:tcW w:w="2671" w:type="dxa"/>
          </w:tcPr>
          <w:p w14:paraId="195E13BC" w14:textId="53FCF34E"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Pārbaude</w:t>
            </w:r>
          </w:p>
        </w:tc>
        <w:tc>
          <w:tcPr>
            <w:tcW w:w="6093" w:type="dxa"/>
          </w:tcPr>
          <w:p w14:paraId="4927C3C6" w14:textId="127D237D" w:rsidR="00652351" w:rsidRPr="007221A3"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Produkta, pakalpojuma, procesa vai uzstādīšanas un/vai to konstrukcijas pārbaude un tās atbilstības īpašām prasībām noteikšana vai, pamatojoties uz profesionālu spriedumu, atbilstības vispārējām prasībām noteikšana</w:t>
            </w:r>
            <w:r w:rsidR="00A97F2A">
              <w:rPr>
                <w:rFonts w:ascii="Times New Roman" w:hAnsi="Times New Roman" w:cs="Times New Roman"/>
                <w:sz w:val="24"/>
                <w:szCs w:val="24"/>
              </w:rPr>
              <w:t>.</w:t>
            </w:r>
          </w:p>
        </w:tc>
      </w:tr>
      <w:tr w:rsidR="00652351" w14:paraId="412D741E" w14:textId="77777777" w:rsidTr="00A7576A">
        <w:tc>
          <w:tcPr>
            <w:tcW w:w="756" w:type="dxa"/>
          </w:tcPr>
          <w:p w14:paraId="21FE1AB1" w14:textId="753FE31F"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2.2.11.</w:t>
            </w:r>
          </w:p>
        </w:tc>
        <w:tc>
          <w:tcPr>
            <w:tcW w:w="2671" w:type="dxa"/>
          </w:tcPr>
          <w:p w14:paraId="2C52C7E0" w14:textId="51F292B2" w:rsidR="00652351" w:rsidRPr="00652351" w:rsidRDefault="00652351" w:rsidP="00A7576A">
            <w:pPr>
              <w:pStyle w:val="Pamatteksts"/>
              <w:ind w:left="0"/>
              <w:jc w:val="both"/>
              <w:rPr>
                <w:rFonts w:ascii="Times New Roman" w:hAnsi="Times New Roman" w:cs="Times New Roman"/>
                <w:b/>
                <w:bCs/>
                <w:sz w:val="24"/>
                <w:szCs w:val="24"/>
              </w:rPr>
            </w:pPr>
            <w:proofErr w:type="spellStart"/>
            <w:r w:rsidRPr="00652351">
              <w:rPr>
                <w:rFonts w:ascii="Times New Roman" w:hAnsi="Times New Roman" w:cs="Times New Roman"/>
                <w:b/>
                <w:bCs/>
                <w:sz w:val="24"/>
                <w:szCs w:val="24"/>
              </w:rPr>
              <w:t>Ritekļa</w:t>
            </w:r>
            <w:proofErr w:type="spellEnd"/>
            <w:r w:rsidRPr="00652351">
              <w:rPr>
                <w:rFonts w:ascii="Times New Roman" w:hAnsi="Times New Roman" w:cs="Times New Roman"/>
                <w:b/>
                <w:bCs/>
                <w:sz w:val="24"/>
                <w:szCs w:val="24"/>
              </w:rPr>
              <w:t xml:space="preserve"> turētājs</w:t>
            </w:r>
          </w:p>
        </w:tc>
        <w:tc>
          <w:tcPr>
            <w:tcW w:w="6093" w:type="dxa"/>
          </w:tcPr>
          <w:p w14:paraId="7ECAB277" w14:textId="65C7298E" w:rsidR="00652351" w:rsidRPr="007221A3" w:rsidRDefault="00652351" w:rsidP="00A7576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 xml:space="preserve">Fiziskā vai juridiskā persona, kura ir </w:t>
            </w:r>
            <w:proofErr w:type="spellStart"/>
            <w:r w:rsidRPr="007221A3">
              <w:rPr>
                <w:rFonts w:ascii="Times New Roman" w:hAnsi="Times New Roman" w:cs="Times New Roman"/>
                <w:sz w:val="24"/>
                <w:szCs w:val="24"/>
              </w:rPr>
              <w:t>ritekļa</w:t>
            </w:r>
            <w:proofErr w:type="spellEnd"/>
            <w:r w:rsidRPr="007221A3">
              <w:rPr>
                <w:rFonts w:ascii="Times New Roman" w:hAnsi="Times New Roman" w:cs="Times New Roman"/>
                <w:sz w:val="24"/>
                <w:szCs w:val="24"/>
              </w:rPr>
              <w:t xml:space="preserve"> īpašnieks vai persona ar tiesībām to izmantot un kura kā tāda ir reģistrēta ritošā sastāva valsts reģistrā vai Eiropas </w:t>
            </w:r>
            <w:proofErr w:type="spellStart"/>
            <w:r w:rsidRPr="007221A3">
              <w:rPr>
                <w:rFonts w:ascii="Times New Roman" w:hAnsi="Times New Roman" w:cs="Times New Roman"/>
                <w:sz w:val="24"/>
                <w:szCs w:val="24"/>
              </w:rPr>
              <w:t>ritekļu</w:t>
            </w:r>
            <w:proofErr w:type="spellEnd"/>
            <w:r w:rsidRPr="007221A3">
              <w:rPr>
                <w:rFonts w:ascii="Times New Roman" w:hAnsi="Times New Roman" w:cs="Times New Roman"/>
                <w:sz w:val="24"/>
                <w:szCs w:val="24"/>
              </w:rPr>
              <w:t xml:space="preserve"> reģistrā</w:t>
            </w:r>
            <w:r w:rsidR="00A97F2A">
              <w:rPr>
                <w:rFonts w:ascii="Times New Roman" w:hAnsi="Times New Roman" w:cs="Times New Roman"/>
                <w:sz w:val="24"/>
                <w:szCs w:val="24"/>
              </w:rPr>
              <w:t>.</w:t>
            </w:r>
          </w:p>
        </w:tc>
      </w:tr>
      <w:tr w:rsidR="00652351" w14:paraId="759F884F" w14:textId="77777777" w:rsidTr="00A7576A">
        <w:tc>
          <w:tcPr>
            <w:tcW w:w="756" w:type="dxa"/>
          </w:tcPr>
          <w:p w14:paraId="59305556" w14:textId="45619093"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2.2.12.</w:t>
            </w:r>
          </w:p>
        </w:tc>
        <w:tc>
          <w:tcPr>
            <w:tcW w:w="2671" w:type="dxa"/>
          </w:tcPr>
          <w:p w14:paraId="2E469744" w14:textId="4A317302"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Tehniskās apkopes līmeņi</w:t>
            </w:r>
          </w:p>
        </w:tc>
        <w:tc>
          <w:tcPr>
            <w:tcW w:w="6093" w:type="dxa"/>
          </w:tcPr>
          <w:p w14:paraId="032C2B44" w14:textId="77777777" w:rsidR="00652351" w:rsidRPr="00A7576A" w:rsidRDefault="00652351" w:rsidP="00652351">
            <w:pPr>
              <w:pStyle w:val="Virsraksts3"/>
              <w:tabs>
                <w:tab w:val="left" w:pos="421"/>
                <w:tab w:val="left" w:pos="993"/>
              </w:tabs>
              <w:spacing w:before="0"/>
              <w:ind w:left="79" w:hanging="79"/>
              <w:outlineLvl w:val="2"/>
              <w:rPr>
                <w:rFonts w:ascii="Times New Roman" w:hAnsi="Times New Roman" w:cs="Times New Roman"/>
                <w:b w:val="0"/>
                <w:bCs w:val="0"/>
                <w:sz w:val="24"/>
                <w:szCs w:val="24"/>
              </w:rPr>
            </w:pPr>
            <w:r w:rsidRPr="00A7576A">
              <w:rPr>
                <w:rFonts w:ascii="Times New Roman" w:hAnsi="Times New Roman" w:cs="Times New Roman"/>
                <w:b w:val="0"/>
                <w:bCs w:val="0"/>
                <w:sz w:val="24"/>
                <w:szCs w:val="24"/>
              </w:rPr>
              <w:t>Apkopi var iedalīt 5 līmeņos:</w:t>
            </w:r>
          </w:p>
          <w:p w14:paraId="50848CB2" w14:textId="77777777" w:rsidR="00652351" w:rsidRPr="00DD43F1" w:rsidRDefault="00652351">
            <w:pPr>
              <w:pStyle w:val="Sarakstarindkopa"/>
              <w:numPr>
                <w:ilvl w:val="3"/>
                <w:numId w:val="31"/>
              </w:numPr>
              <w:tabs>
                <w:tab w:val="left" w:pos="1246"/>
              </w:tabs>
              <w:ind w:left="79" w:hanging="79"/>
              <w:jc w:val="both"/>
              <w:rPr>
                <w:rFonts w:ascii="Times New Roman" w:hAnsi="Times New Roman" w:cs="Times New Roman"/>
                <w:sz w:val="24"/>
                <w:szCs w:val="24"/>
              </w:rPr>
            </w:pPr>
            <w:r w:rsidRPr="00DD43F1">
              <w:rPr>
                <w:rFonts w:ascii="Times New Roman" w:hAnsi="Times New Roman" w:cs="Times New Roman"/>
                <w:b/>
                <w:sz w:val="24"/>
                <w:szCs w:val="24"/>
              </w:rPr>
              <w:t>Pirmajā līmenī</w:t>
            </w:r>
            <w:r w:rsidRPr="00DD43F1">
              <w:rPr>
                <w:rFonts w:ascii="Times New Roman" w:hAnsi="Times New Roman" w:cs="Times New Roman"/>
                <w:sz w:val="24"/>
                <w:szCs w:val="24"/>
              </w:rPr>
              <w:t xml:space="preserve"> ietilpst pārbaudes (tostarp tehniskās pārbaudes) un uzraudzība, kas veikta pirms brauciena vai maršrutā. Šis līmenis ir regulēts OPE SITS, un ECM par to nav atbildīga.</w:t>
            </w:r>
          </w:p>
          <w:p w14:paraId="08165CF7" w14:textId="77777777" w:rsidR="00652351" w:rsidRPr="00DD43F1" w:rsidRDefault="00652351">
            <w:pPr>
              <w:pStyle w:val="Sarakstarindkopa"/>
              <w:numPr>
                <w:ilvl w:val="3"/>
                <w:numId w:val="31"/>
              </w:numPr>
              <w:tabs>
                <w:tab w:val="left" w:pos="1246"/>
              </w:tabs>
              <w:ind w:left="78" w:hanging="78"/>
              <w:jc w:val="both"/>
              <w:rPr>
                <w:rFonts w:ascii="Times New Roman" w:hAnsi="Times New Roman" w:cs="Times New Roman"/>
                <w:sz w:val="24"/>
                <w:szCs w:val="24"/>
              </w:rPr>
            </w:pPr>
            <w:r w:rsidRPr="00DD43F1">
              <w:rPr>
                <w:rFonts w:ascii="Times New Roman" w:hAnsi="Times New Roman" w:cs="Times New Roman"/>
                <w:b/>
                <w:sz w:val="24"/>
                <w:szCs w:val="24"/>
              </w:rPr>
              <w:t>Otrais līmenis</w:t>
            </w:r>
            <w:r w:rsidRPr="00DD43F1">
              <w:rPr>
                <w:rFonts w:ascii="Times New Roman" w:hAnsi="Times New Roman" w:cs="Times New Roman"/>
                <w:sz w:val="24"/>
                <w:szCs w:val="24"/>
              </w:rPr>
              <w:t xml:space="preserve"> ietver inspicēšanu, pārbaudes, testus, ātru nomaināmo vienību apmaiņu un preventīvas un koriģējošas ierobežota ilguma darbības starp diviem plānotajiem braucieniem.</w:t>
            </w:r>
          </w:p>
          <w:p w14:paraId="5CF9211B" w14:textId="249220CD" w:rsidR="00652351" w:rsidRPr="00DD43F1" w:rsidRDefault="00652351">
            <w:pPr>
              <w:pStyle w:val="Sarakstarindkopa"/>
              <w:numPr>
                <w:ilvl w:val="3"/>
                <w:numId w:val="31"/>
              </w:numPr>
              <w:tabs>
                <w:tab w:val="left" w:pos="1246"/>
              </w:tabs>
              <w:ind w:left="78" w:hanging="78"/>
              <w:jc w:val="both"/>
              <w:rPr>
                <w:rFonts w:ascii="Times New Roman" w:hAnsi="Times New Roman" w:cs="Times New Roman"/>
                <w:sz w:val="24"/>
                <w:szCs w:val="24"/>
              </w:rPr>
            </w:pPr>
            <w:r w:rsidRPr="00DD43F1">
              <w:rPr>
                <w:rFonts w:ascii="Times New Roman" w:hAnsi="Times New Roman" w:cs="Times New Roman"/>
                <w:b/>
                <w:sz w:val="24"/>
                <w:szCs w:val="24"/>
              </w:rPr>
              <w:t>Trešais līmenis</w:t>
            </w:r>
            <w:r w:rsidRPr="00DD43F1">
              <w:rPr>
                <w:rFonts w:ascii="Times New Roman" w:hAnsi="Times New Roman" w:cs="Times New Roman"/>
                <w:sz w:val="24"/>
                <w:szCs w:val="24"/>
              </w:rPr>
              <w:t xml:space="preserve"> atbilst darbībām, ko veic galvenokārt tehniskās apkopes centru specializētās telpās. Tas ietver preventīvas un korektīvas tehniskās apkopes un plānveida komponentu apmaiņas darbības. Šī līmeņa apkopes laikā </w:t>
            </w:r>
            <w:proofErr w:type="spellStart"/>
            <w:r w:rsidRPr="00DD43F1">
              <w:rPr>
                <w:rFonts w:ascii="Times New Roman" w:hAnsi="Times New Roman" w:cs="Times New Roman"/>
                <w:sz w:val="24"/>
                <w:szCs w:val="24"/>
              </w:rPr>
              <w:t>riteklis</w:t>
            </w:r>
            <w:proofErr w:type="spellEnd"/>
            <w:r w:rsidRPr="00DD43F1">
              <w:rPr>
                <w:rFonts w:ascii="Times New Roman" w:hAnsi="Times New Roman" w:cs="Times New Roman"/>
                <w:sz w:val="24"/>
                <w:szCs w:val="24"/>
              </w:rPr>
              <w:t xml:space="preserve"> netiek ekspluatēts.</w:t>
            </w:r>
          </w:p>
          <w:p w14:paraId="5C77FD8C" w14:textId="77777777" w:rsidR="00652351" w:rsidRPr="00DD43F1" w:rsidRDefault="00652351">
            <w:pPr>
              <w:pStyle w:val="Sarakstarindkopa"/>
              <w:numPr>
                <w:ilvl w:val="3"/>
                <w:numId w:val="31"/>
              </w:numPr>
              <w:tabs>
                <w:tab w:val="left" w:pos="1246"/>
              </w:tabs>
              <w:ind w:left="78" w:hanging="78"/>
              <w:jc w:val="both"/>
              <w:rPr>
                <w:rFonts w:ascii="Times New Roman" w:hAnsi="Times New Roman" w:cs="Times New Roman"/>
                <w:sz w:val="24"/>
                <w:szCs w:val="24"/>
              </w:rPr>
            </w:pPr>
            <w:r w:rsidRPr="00DD43F1">
              <w:rPr>
                <w:rFonts w:ascii="Times New Roman" w:hAnsi="Times New Roman" w:cs="Times New Roman"/>
                <w:b/>
                <w:sz w:val="24"/>
                <w:szCs w:val="24"/>
              </w:rPr>
              <w:t>Ceturtais līmenis</w:t>
            </w:r>
            <w:r w:rsidRPr="00DD43F1">
              <w:rPr>
                <w:rFonts w:ascii="Times New Roman" w:hAnsi="Times New Roman" w:cs="Times New Roman"/>
                <w:sz w:val="24"/>
                <w:szCs w:val="24"/>
              </w:rPr>
              <w:t xml:space="preserve"> ietver būtiskas tehniskās apkopes darbības, ko parasti sauc par kapitālo remontu (modulārās apakšsistēmas vai nokomplektēta </w:t>
            </w:r>
            <w:proofErr w:type="spellStart"/>
            <w:r w:rsidRPr="00DD43F1">
              <w:rPr>
                <w:rFonts w:ascii="Times New Roman" w:hAnsi="Times New Roman" w:cs="Times New Roman"/>
                <w:sz w:val="24"/>
                <w:szCs w:val="24"/>
              </w:rPr>
              <w:t>ritekļa</w:t>
            </w:r>
            <w:proofErr w:type="spellEnd"/>
            <w:r w:rsidRPr="00DD43F1">
              <w:rPr>
                <w:rFonts w:ascii="Times New Roman" w:hAnsi="Times New Roman" w:cs="Times New Roman"/>
                <w:sz w:val="24"/>
                <w:szCs w:val="24"/>
              </w:rPr>
              <w:t>).</w:t>
            </w:r>
          </w:p>
          <w:p w14:paraId="0246BD8D" w14:textId="144DF63B" w:rsidR="00652351" w:rsidRDefault="00652351">
            <w:pPr>
              <w:pStyle w:val="Sarakstarindkopa"/>
              <w:numPr>
                <w:ilvl w:val="3"/>
                <w:numId w:val="31"/>
              </w:numPr>
              <w:tabs>
                <w:tab w:val="left" w:pos="1246"/>
              </w:tabs>
              <w:ind w:left="78" w:hanging="78"/>
              <w:jc w:val="both"/>
              <w:rPr>
                <w:rFonts w:ascii="Times New Roman" w:hAnsi="Times New Roman" w:cs="Times New Roman"/>
                <w:sz w:val="24"/>
                <w:szCs w:val="24"/>
              </w:rPr>
            </w:pPr>
            <w:r w:rsidRPr="00DD43F1">
              <w:rPr>
                <w:rFonts w:ascii="Times New Roman" w:hAnsi="Times New Roman" w:cs="Times New Roman"/>
                <w:b/>
                <w:sz w:val="24"/>
                <w:szCs w:val="24"/>
              </w:rPr>
              <w:t>Piektais līmenis</w:t>
            </w:r>
            <w:r w:rsidRPr="00DD43F1">
              <w:rPr>
                <w:rFonts w:ascii="Times New Roman" w:hAnsi="Times New Roman" w:cs="Times New Roman"/>
                <w:sz w:val="24"/>
                <w:szCs w:val="24"/>
              </w:rPr>
              <w:t xml:space="preserve"> ietver atjaunošanu, pārveidojumus, ļoti smagus remontdarbus vai modernizāciju, izņemot gadījumus, kad šādiem darbiem nepieciešama jauna atļauja </w:t>
            </w:r>
            <w:proofErr w:type="spellStart"/>
            <w:r w:rsidRPr="00DD43F1">
              <w:rPr>
                <w:rFonts w:ascii="Times New Roman" w:hAnsi="Times New Roman" w:cs="Times New Roman"/>
                <w:sz w:val="24"/>
                <w:szCs w:val="24"/>
              </w:rPr>
              <w:t>ritekļa</w:t>
            </w:r>
            <w:proofErr w:type="spellEnd"/>
            <w:r w:rsidRPr="00DD43F1">
              <w:rPr>
                <w:rFonts w:ascii="Times New Roman" w:hAnsi="Times New Roman" w:cs="Times New Roman"/>
                <w:sz w:val="24"/>
                <w:szCs w:val="24"/>
              </w:rPr>
              <w:t xml:space="preserve"> laišanai tirgū.</w:t>
            </w:r>
          </w:p>
          <w:p w14:paraId="0DEBE9BD" w14:textId="77777777" w:rsidR="00652351" w:rsidRPr="00DD43F1" w:rsidRDefault="00652351" w:rsidP="00652351">
            <w:pPr>
              <w:pStyle w:val="Sarakstarindkopa"/>
              <w:tabs>
                <w:tab w:val="left" w:pos="1246"/>
              </w:tabs>
              <w:ind w:left="78" w:firstLine="0"/>
              <w:jc w:val="both"/>
              <w:rPr>
                <w:rFonts w:ascii="Times New Roman" w:hAnsi="Times New Roman" w:cs="Times New Roman"/>
                <w:sz w:val="24"/>
                <w:szCs w:val="24"/>
              </w:rPr>
            </w:pPr>
          </w:p>
          <w:p w14:paraId="4185D67A" w14:textId="77777777" w:rsidR="00652351" w:rsidRPr="00652351" w:rsidRDefault="00652351" w:rsidP="00652351">
            <w:pPr>
              <w:pStyle w:val="Pamatteksts"/>
              <w:jc w:val="both"/>
              <w:rPr>
                <w:rFonts w:ascii="Times New Roman" w:hAnsi="Times New Roman" w:cs="Times New Roman"/>
                <w:sz w:val="24"/>
                <w:szCs w:val="24"/>
              </w:rPr>
            </w:pPr>
            <w:r w:rsidRPr="00652351">
              <w:rPr>
                <w:rFonts w:ascii="Times New Roman" w:hAnsi="Times New Roman" w:cs="Times New Roman"/>
                <w:sz w:val="24"/>
                <w:szCs w:val="24"/>
              </w:rPr>
              <w:t>Tehniskās apkopes līmeņus parasti apvieno un grupē šādi:</w:t>
            </w:r>
          </w:p>
          <w:p w14:paraId="4681D598" w14:textId="0221DF9D" w:rsidR="00652351" w:rsidRPr="00652351" w:rsidRDefault="00652351">
            <w:pPr>
              <w:pStyle w:val="Pamatteksts"/>
              <w:numPr>
                <w:ilvl w:val="3"/>
                <w:numId w:val="31"/>
              </w:numPr>
              <w:ind w:left="112" w:firstLine="0"/>
              <w:jc w:val="both"/>
              <w:rPr>
                <w:rFonts w:ascii="Times New Roman" w:hAnsi="Times New Roman" w:cs="Times New Roman"/>
                <w:b/>
                <w:bCs/>
                <w:sz w:val="24"/>
                <w:szCs w:val="24"/>
              </w:rPr>
            </w:pPr>
            <w:r w:rsidRPr="00652351">
              <w:rPr>
                <w:rFonts w:ascii="Times New Roman" w:hAnsi="Times New Roman" w:cs="Times New Roman"/>
                <w:b/>
                <w:bCs/>
                <w:sz w:val="24"/>
                <w:szCs w:val="24"/>
              </w:rPr>
              <w:t>Maza apjoma tehniskā apkope</w:t>
            </w:r>
          </w:p>
          <w:p w14:paraId="7DEC08CC" w14:textId="77777777" w:rsidR="00652351" w:rsidRPr="00652351" w:rsidRDefault="00652351" w:rsidP="00652351">
            <w:pPr>
              <w:pStyle w:val="Pamatteksts"/>
              <w:jc w:val="both"/>
              <w:rPr>
                <w:rFonts w:ascii="Times New Roman" w:hAnsi="Times New Roman" w:cs="Times New Roman"/>
                <w:sz w:val="24"/>
                <w:szCs w:val="24"/>
              </w:rPr>
            </w:pPr>
            <w:r w:rsidRPr="00652351">
              <w:rPr>
                <w:rFonts w:ascii="Times New Roman" w:hAnsi="Times New Roman" w:cs="Times New Roman"/>
                <w:sz w:val="24"/>
                <w:szCs w:val="24"/>
              </w:rPr>
              <w:t xml:space="preserve">Tiek saukta arī par kārtējo tehnisko apkopi. Ir visi pasākumi, kas veikti attiecībā uz nokomplektētu </w:t>
            </w:r>
            <w:proofErr w:type="spellStart"/>
            <w:r w:rsidRPr="00652351">
              <w:rPr>
                <w:rFonts w:ascii="Times New Roman" w:hAnsi="Times New Roman" w:cs="Times New Roman"/>
                <w:sz w:val="24"/>
                <w:szCs w:val="24"/>
              </w:rPr>
              <w:t>ritekļu</w:t>
            </w:r>
            <w:proofErr w:type="spellEnd"/>
            <w:r w:rsidRPr="00652351">
              <w:rPr>
                <w:rFonts w:ascii="Times New Roman" w:hAnsi="Times New Roman" w:cs="Times New Roman"/>
                <w:sz w:val="24"/>
                <w:szCs w:val="24"/>
              </w:rPr>
              <w:t xml:space="preserve"> apakšsistēmu, veicot detaļu un mezglu nomaiņu (tostarp saistītie mērījumi un testēšana).</w:t>
            </w:r>
          </w:p>
          <w:p w14:paraId="631A7F7B" w14:textId="77777777" w:rsidR="00652351" w:rsidRPr="00652351" w:rsidRDefault="00652351" w:rsidP="00652351">
            <w:pPr>
              <w:pStyle w:val="Pamatteksts"/>
              <w:jc w:val="both"/>
              <w:rPr>
                <w:rFonts w:ascii="Times New Roman" w:hAnsi="Times New Roman" w:cs="Times New Roman"/>
                <w:sz w:val="24"/>
                <w:szCs w:val="24"/>
              </w:rPr>
            </w:pPr>
            <w:r w:rsidRPr="00652351">
              <w:rPr>
                <w:rFonts w:ascii="Times New Roman" w:hAnsi="Times New Roman" w:cs="Times New Roman"/>
                <w:sz w:val="24"/>
                <w:szCs w:val="24"/>
              </w:rPr>
              <w:t>Viegla apkope var ietvert 2. un 3. līmeni.</w:t>
            </w:r>
          </w:p>
          <w:p w14:paraId="0A9977D0" w14:textId="23402B71" w:rsidR="00652351" w:rsidRPr="00652351" w:rsidRDefault="00652351">
            <w:pPr>
              <w:pStyle w:val="Pamatteksts"/>
              <w:numPr>
                <w:ilvl w:val="3"/>
                <w:numId w:val="31"/>
              </w:numPr>
              <w:ind w:left="112" w:firstLine="0"/>
              <w:jc w:val="both"/>
              <w:rPr>
                <w:rFonts w:ascii="Times New Roman" w:hAnsi="Times New Roman" w:cs="Times New Roman"/>
                <w:b/>
                <w:bCs/>
                <w:sz w:val="24"/>
                <w:szCs w:val="24"/>
              </w:rPr>
            </w:pPr>
            <w:r w:rsidRPr="00652351">
              <w:rPr>
                <w:rFonts w:ascii="Times New Roman" w:hAnsi="Times New Roman" w:cs="Times New Roman"/>
                <w:b/>
                <w:bCs/>
                <w:sz w:val="24"/>
                <w:szCs w:val="24"/>
              </w:rPr>
              <w:t>Liela apjoma tehniskā apkope</w:t>
            </w:r>
          </w:p>
          <w:p w14:paraId="3C963025" w14:textId="77777777" w:rsidR="00652351" w:rsidRPr="00652351" w:rsidRDefault="00652351" w:rsidP="00652351">
            <w:pPr>
              <w:pStyle w:val="Pamatteksts"/>
              <w:jc w:val="both"/>
              <w:rPr>
                <w:rFonts w:ascii="Times New Roman" w:hAnsi="Times New Roman" w:cs="Times New Roman"/>
                <w:sz w:val="24"/>
                <w:szCs w:val="24"/>
              </w:rPr>
            </w:pPr>
            <w:r w:rsidRPr="00652351">
              <w:rPr>
                <w:rFonts w:ascii="Times New Roman" w:hAnsi="Times New Roman" w:cs="Times New Roman"/>
                <w:sz w:val="24"/>
                <w:szCs w:val="24"/>
              </w:rPr>
              <w:t>To sauc arī par remontu (ieskaitot renovāciju). Ir visi pasākumi, ko veic, lai noteiktu faktisko stāvokli un/vai atjaunotu nominālo stāvokli, kas rada nepieciešamību daļēji vai pilnībā demontēt transportlīdzekli (ieskaitot saistītos mērījumus un ar tiem saistītos mērījumus un testus).</w:t>
            </w:r>
          </w:p>
          <w:p w14:paraId="68C1BD27" w14:textId="150127C0" w:rsidR="00652351" w:rsidRPr="00652351" w:rsidRDefault="00652351" w:rsidP="00652351">
            <w:pPr>
              <w:pStyle w:val="Pamatteksts"/>
              <w:jc w:val="both"/>
              <w:rPr>
                <w:rFonts w:ascii="Times New Roman" w:hAnsi="Times New Roman" w:cs="Times New Roman"/>
                <w:sz w:val="24"/>
                <w:szCs w:val="24"/>
              </w:rPr>
            </w:pPr>
            <w:r w:rsidRPr="00652351">
              <w:rPr>
                <w:rFonts w:ascii="Times New Roman" w:hAnsi="Times New Roman" w:cs="Times New Roman"/>
                <w:sz w:val="24"/>
                <w:szCs w:val="24"/>
              </w:rPr>
              <w:lastRenderedPageBreak/>
              <w:t>Tas nozīmē arī visus pasākumus detaļu vai rezerves daļu atkārtotai iestatīšanai.</w:t>
            </w:r>
          </w:p>
          <w:p w14:paraId="6525C911" w14:textId="6B826678" w:rsidR="00652351" w:rsidRPr="007221A3" w:rsidRDefault="00652351" w:rsidP="00652351">
            <w:pPr>
              <w:pStyle w:val="Pamatteksts"/>
              <w:jc w:val="both"/>
              <w:rPr>
                <w:rFonts w:ascii="Times New Roman" w:hAnsi="Times New Roman" w:cs="Times New Roman"/>
                <w:sz w:val="24"/>
                <w:szCs w:val="24"/>
              </w:rPr>
            </w:pPr>
            <w:r w:rsidRPr="00652351">
              <w:rPr>
                <w:rFonts w:ascii="Times New Roman" w:hAnsi="Times New Roman" w:cs="Times New Roman"/>
                <w:sz w:val="24"/>
                <w:szCs w:val="24"/>
              </w:rPr>
              <w:t>Liela tehniskā apkope var ietvert 4. un 5. līmeni.</w:t>
            </w:r>
          </w:p>
        </w:tc>
      </w:tr>
      <w:tr w:rsidR="00652351" w14:paraId="0A6256D1" w14:textId="77777777" w:rsidTr="00A7576A">
        <w:tc>
          <w:tcPr>
            <w:tcW w:w="756" w:type="dxa"/>
          </w:tcPr>
          <w:p w14:paraId="177AFB14" w14:textId="4F42381E"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lastRenderedPageBreak/>
              <w:t>2.2.13.</w:t>
            </w:r>
          </w:p>
        </w:tc>
        <w:tc>
          <w:tcPr>
            <w:tcW w:w="2671" w:type="dxa"/>
          </w:tcPr>
          <w:p w14:paraId="63FEF3B9" w14:textId="461EF9E8"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Tehniskās apkopes sistēma</w:t>
            </w:r>
          </w:p>
        </w:tc>
        <w:tc>
          <w:tcPr>
            <w:tcW w:w="6093" w:type="dxa"/>
          </w:tcPr>
          <w:p w14:paraId="46D8E8A8" w14:textId="685EAAF8" w:rsidR="00652351" w:rsidRPr="00652351" w:rsidRDefault="00652351" w:rsidP="00652351">
            <w:pPr>
              <w:pStyle w:val="Virsraksts3"/>
              <w:tabs>
                <w:tab w:val="left" w:pos="421"/>
                <w:tab w:val="left" w:pos="993"/>
              </w:tabs>
              <w:spacing w:before="0"/>
              <w:ind w:left="79" w:hanging="1"/>
              <w:outlineLvl w:val="2"/>
              <w:rPr>
                <w:rFonts w:ascii="Times New Roman" w:hAnsi="Times New Roman" w:cs="Times New Roman"/>
                <w:b w:val="0"/>
                <w:bCs w:val="0"/>
                <w:sz w:val="24"/>
                <w:szCs w:val="24"/>
              </w:rPr>
            </w:pPr>
            <w:r w:rsidRPr="00652351">
              <w:rPr>
                <w:rFonts w:ascii="Times New Roman" w:hAnsi="Times New Roman" w:cs="Times New Roman"/>
                <w:b w:val="0"/>
                <w:bCs w:val="0"/>
                <w:sz w:val="24"/>
                <w:szCs w:val="24"/>
              </w:rPr>
              <w:t xml:space="preserve">Tehniskās apkopes sistēma ir definēta kā </w:t>
            </w:r>
            <w:r w:rsidR="007366BA">
              <w:rPr>
                <w:rFonts w:ascii="Times New Roman" w:hAnsi="Times New Roman" w:cs="Times New Roman"/>
                <w:b w:val="0"/>
                <w:bCs w:val="0"/>
                <w:sz w:val="24"/>
                <w:szCs w:val="24"/>
              </w:rPr>
              <w:t>strukturēta</w:t>
            </w:r>
            <w:r w:rsidRPr="00652351">
              <w:rPr>
                <w:rFonts w:ascii="Times New Roman" w:hAnsi="Times New Roman" w:cs="Times New Roman"/>
                <w:b w:val="0"/>
                <w:bCs w:val="0"/>
                <w:sz w:val="24"/>
                <w:szCs w:val="24"/>
              </w:rPr>
              <w:t xml:space="preserve"> sistēma, kas dokumentē procesus, procedūras un pienākumus tehniskās apkopes politikas un mērķu sasniegšanai. Tehniskās apkopes sistēma palīdz nodrošināt, ka organizācijas darbības, kas saistītas ar dzelzceļa </w:t>
            </w:r>
            <w:proofErr w:type="spellStart"/>
            <w:r w:rsidRPr="00652351">
              <w:rPr>
                <w:rFonts w:ascii="Times New Roman" w:hAnsi="Times New Roman" w:cs="Times New Roman"/>
                <w:b w:val="0"/>
                <w:bCs w:val="0"/>
                <w:sz w:val="24"/>
                <w:szCs w:val="24"/>
              </w:rPr>
              <w:t>ritekļu</w:t>
            </w:r>
            <w:proofErr w:type="spellEnd"/>
            <w:r w:rsidRPr="00652351">
              <w:rPr>
                <w:rFonts w:ascii="Times New Roman" w:hAnsi="Times New Roman" w:cs="Times New Roman"/>
                <w:b w:val="0"/>
                <w:bCs w:val="0"/>
                <w:sz w:val="24"/>
                <w:szCs w:val="24"/>
              </w:rPr>
              <w:t xml:space="preserve"> tehnisko apkopi, atbilst klientu un normatīvo aktu prasībām un pastāvīgi uzlabo šo darbību efektivitāti</w:t>
            </w:r>
            <w:r w:rsidR="00A97F2A">
              <w:rPr>
                <w:rFonts w:ascii="Times New Roman" w:hAnsi="Times New Roman" w:cs="Times New Roman"/>
                <w:b w:val="0"/>
                <w:bCs w:val="0"/>
                <w:sz w:val="24"/>
                <w:szCs w:val="24"/>
              </w:rPr>
              <w:t>.</w:t>
            </w:r>
          </w:p>
        </w:tc>
      </w:tr>
      <w:tr w:rsidR="00652351" w14:paraId="2F3F97C4" w14:textId="77777777" w:rsidTr="00A7576A">
        <w:tc>
          <w:tcPr>
            <w:tcW w:w="756" w:type="dxa"/>
          </w:tcPr>
          <w:p w14:paraId="6353DDEA" w14:textId="611326F4"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2.2.14.</w:t>
            </w:r>
          </w:p>
        </w:tc>
        <w:tc>
          <w:tcPr>
            <w:tcW w:w="2671" w:type="dxa"/>
          </w:tcPr>
          <w:p w14:paraId="2375496E" w14:textId="4AB51D7D"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Apkopes darbnīca</w:t>
            </w:r>
          </w:p>
        </w:tc>
        <w:tc>
          <w:tcPr>
            <w:tcW w:w="6093" w:type="dxa"/>
          </w:tcPr>
          <w:p w14:paraId="658EB842" w14:textId="47403346" w:rsidR="00652351" w:rsidRPr="00652351" w:rsidRDefault="00652351" w:rsidP="00652351">
            <w:pPr>
              <w:pStyle w:val="Virsraksts3"/>
              <w:tabs>
                <w:tab w:val="left" w:pos="421"/>
                <w:tab w:val="left" w:pos="993"/>
              </w:tabs>
              <w:spacing w:before="0"/>
              <w:ind w:left="79" w:hanging="1"/>
              <w:outlineLvl w:val="2"/>
              <w:rPr>
                <w:rFonts w:ascii="Times New Roman" w:hAnsi="Times New Roman" w:cs="Times New Roman"/>
                <w:b w:val="0"/>
                <w:bCs w:val="0"/>
                <w:sz w:val="24"/>
                <w:szCs w:val="24"/>
              </w:rPr>
            </w:pPr>
            <w:r w:rsidRPr="00652351">
              <w:rPr>
                <w:rFonts w:ascii="Times New Roman" w:hAnsi="Times New Roman" w:cs="Times New Roman"/>
                <w:b w:val="0"/>
                <w:bCs w:val="0"/>
                <w:sz w:val="24"/>
                <w:szCs w:val="24"/>
              </w:rPr>
              <w:t xml:space="preserve">Mobila vai stacionāra vienība, ko veido personāls, tostarp darbinieki ar vadības atbildību, instrumenti un iekārtas, kas ir organizēta, lai nodrošinātu tehnisko apkopi </w:t>
            </w:r>
            <w:proofErr w:type="spellStart"/>
            <w:r w:rsidRPr="00652351">
              <w:rPr>
                <w:rFonts w:ascii="Times New Roman" w:hAnsi="Times New Roman" w:cs="Times New Roman"/>
                <w:b w:val="0"/>
                <w:bCs w:val="0"/>
                <w:sz w:val="24"/>
                <w:szCs w:val="24"/>
              </w:rPr>
              <w:t>ritekļiem</w:t>
            </w:r>
            <w:proofErr w:type="spellEnd"/>
            <w:r w:rsidRPr="00652351">
              <w:rPr>
                <w:rFonts w:ascii="Times New Roman" w:hAnsi="Times New Roman" w:cs="Times New Roman"/>
                <w:b w:val="0"/>
                <w:bCs w:val="0"/>
                <w:sz w:val="24"/>
                <w:szCs w:val="24"/>
              </w:rPr>
              <w:t>, to daļām, sastāvdaļām vai kompleksiem mezgliem</w:t>
            </w:r>
            <w:r w:rsidR="00D8133C">
              <w:rPr>
                <w:rFonts w:ascii="Times New Roman" w:hAnsi="Times New Roman" w:cs="Times New Roman"/>
                <w:b w:val="0"/>
                <w:bCs w:val="0"/>
                <w:sz w:val="24"/>
                <w:szCs w:val="24"/>
              </w:rPr>
              <w:t>.</w:t>
            </w:r>
          </w:p>
        </w:tc>
      </w:tr>
      <w:tr w:rsidR="00652351" w14:paraId="528A6783" w14:textId="77777777" w:rsidTr="00A7576A">
        <w:tc>
          <w:tcPr>
            <w:tcW w:w="756" w:type="dxa"/>
          </w:tcPr>
          <w:p w14:paraId="7DE8F6F6" w14:textId="133D5074"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2.2.15.</w:t>
            </w:r>
          </w:p>
        </w:tc>
        <w:tc>
          <w:tcPr>
            <w:tcW w:w="2671" w:type="dxa"/>
          </w:tcPr>
          <w:p w14:paraId="6D573978" w14:textId="4AEC544E" w:rsidR="00652351" w:rsidRPr="00652351" w:rsidRDefault="00652351" w:rsidP="00A7576A">
            <w:pPr>
              <w:pStyle w:val="Pamatteksts"/>
              <w:ind w:left="0"/>
              <w:jc w:val="both"/>
              <w:rPr>
                <w:rFonts w:ascii="Times New Roman" w:hAnsi="Times New Roman" w:cs="Times New Roman"/>
                <w:b/>
                <w:bCs/>
                <w:sz w:val="24"/>
                <w:szCs w:val="24"/>
              </w:rPr>
            </w:pPr>
            <w:r w:rsidRPr="00652351">
              <w:rPr>
                <w:rFonts w:ascii="Times New Roman" w:hAnsi="Times New Roman" w:cs="Times New Roman"/>
                <w:b/>
                <w:bCs/>
                <w:sz w:val="24"/>
                <w:szCs w:val="24"/>
              </w:rPr>
              <w:t>Process</w:t>
            </w:r>
          </w:p>
        </w:tc>
        <w:tc>
          <w:tcPr>
            <w:tcW w:w="6093" w:type="dxa"/>
          </w:tcPr>
          <w:p w14:paraId="4644A568" w14:textId="12D1CB1B" w:rsidR="00652351" w:rsidRPr="00652351" w:rsidRDefault="00652351" w:rsidP="00652351">
            <w:pPr>
              <w:pStyle w:val="Virsraksts3"/>
              <w:tabs>
                <w:tab w:val="left" w:pos="421"/>
                <w:tab w:val="left" w:pos="993"/>
              </w:tabs>
              <w:spacing w:before="0"/>
              <w:ind w:left="79" w:hanging="1"/>
              <w:outlineLvl w:val="2"/>
              <w:rPr>
                <w:rFonts w:ascii="Times New Roman" w:hAnsi="Times New Roman" w:cs="Times New Roman"/>
                <w:b w:val="0"/>
                <w:bCs w:val="0"/>
                <w:sz w:val="24"/>
                <w:szCs w:val="24"/>
              </w:rPr>
            </w:pPr>
            <w:r w:rsidRPr="00652351">
              <w:rPr>
                <w:rFonts w:ascii="Times New Roman" w:hAnsi="Times New Roman" w:cs="Times New Roman"/>
                <w:b w:val="0"/>
                <w:bCs w:val="0"/>
                <w:sz w:val="24"/>
                <w:szCs w:val="24"/>
              </w:rPr>
              <w:t>Savstarpēji saistītu vai mijiedarbojošos darbību kopums, lai nodrošinātu paredzēto rezultātu</w:t>
            </w:r>
            <w:r w:rsidR="00A97F2A">
              <w:rPr>
                <w:rFonts w:ascii="Times New Roman" w:hAnsi="Times New Roman" w:cs="Times New Roman"/>
                <w:b w:val="0"/>
                <w:bCs w:val="0"/>
                <w:sz w:val="24"/>
                <w:szCs w:val="24"/>
              </w:rPr>
              <w:t>.</w:t>
            </w:r>
          </w:p>
        </w:tc>
      </w:tr>
      <w:tr w:rsidR="00652351" w14:paraId="6866BBA5" w14:textId="77777777" w:rsidTr="00A7576A">
        <w:tc>
          <w:tcPr>
            <w:tcW w:w="756" w:type="dxa"/>
          </w:tcPr>
          <w:p w14:paraId="160E6086" w14:textId="3528C2BB" w:rsidR="00652351" w:rsidRDefault="00652351" w:rsidP="00652351">
            <w:pPr>
              <w:pStyle w:val="Pamatteksts"/>
              <w:ind w:left="0"/>
              <w:jc w:val="both"/>
              <w:rPr>
                <w:rFonts w:ascii="Times New Roman" w:hAnsi="Times New Roman" w:cs="Times New Roman"/>
                <w:sz w:val="24"/>
                <w:szCs w:val="24"/>
              </w:rPr>
            </w:pPr>
            <w:r>
              <w:rPr>
                <w:rFonts w:ascii="Times New Roman" w:hAnsi="Times New Roman" w:cs="Times New Roman"/>
                <w:sz w:val="24"/>
                <w:szCs w:val="24"/>
              </w:rPr>
              <w:t>2.2.16.</w:t>
            </w:r>
          </w:p>
        </w:tc>
        <w:tc>
          <w:tcPr>
            <w:tcW w:w="2671" w:type="dxa"/>
          </w:tcPr>
          <w:p w14:paraId="4099B7AA" w14:textId="4875D054" w:rsidR="00652351" w:rsidRPr="00652351" w:rsidRDefault="00652351" w:rsidP="00652351">
            <w:pPr>
              <w:pStyle w:val="Virsraksts3"/>
              <w:tabs>
                <w:tab w:val="left" w:pos="421"/>
              </w:tabs>
              <w:spacing w:before="0"/>
              <w:ind w:left="112" w:hanging="78"/>
              <w:outlineLvl w:val="2"/>
              <w:rPr>
                <w:rFonts w:ascii="Times New Roman" w:hAnsi="Times New Roman" w:cs="Times New Roman"/>
                <w:b w:val="0"/>
                <w:bCs w:val="0"/>
                <w:sz w:val="24"/>
                <w:szCs w:val="24"/>
              </w:rPr>
            </w:pPr>
            <w:r w:rsidRPr="00DD43F1">
              <w:rPr>
                <w:rFonts w:ascii="Times New Roman" w:hAnsi="Times New Roman" w:cs="Times New Roman"/>
                <w:sz w:val="24"/>
                <w:szCs w:val="24"/>
              </w:rPr>
              <w:t>Produkts</w:t>
            </w:r>
          </w:p>
        </w:tc>
        <w:tc>
          <w:tcPr>
            <w:tcW w:w="6093" w:type="dxa"/>
          </w:tcPr>
          <w:p w14:paraId="6427DD6E" w14:textId="3EEB8595" w:rsidR="00652351" w:rsidRPr="00652351" w:rsidRDefault="00652351" w:rsidP="00652351">
            <w:pPr>
              <w:pStyle w:val="Virsraksts3"/>
              <w:tabs>
                <w:tab w:val="left" w:pos="421"/>
                <w:tab w:val="left" w:pos="993"/>
              </w:tabs>
              <w:spacing w:before="0"/>
              <w:ind w:left="79" w:hanging="1"/>
              <w:outlineLvl w:val="2"/>
              <w:rPr>
                <w:rFonts w:ascii="Times New Roman" w:hAnsi="Times New Roman" w:cs="Times New Roman"/>
                <w:b w:val="0"/>
                <w:bCs w:val="0"/>
                <w:sz w:val="24"/>
                <w:szCs w:val="24"/>
              </w:rPr>
            </w:pPr>
            <w:r w:rsidRPr="00652351">
              <w:rPr>
                <w:rFonts w:ascii="Times New Roman" w:hAnsi="Times New Roman" w:cs="Times New Roman"/>
                <w:b w:val="0"/>
                <w:bCs w:val="0"/>
                <w:sz w:val="24"/>
                <w:szCs w:val="24"/>
              </w:rPr>
              <w:t>Procesa rezultāts</w:t>
            </w:r>
          </w:p>
        </w:tc>
      </w:tr>
      <w:tr w:rsidR="00652351" w14:paraId="4C0A79A1" w14:textId="77777777" w:rsidTr="00A7576A">
        <w:tc>
          <w:tcPr>
            <w:tcW w:w="756" w:type="dxa"/>
          </w:tcPr>
          <w:p w14:paraId="196F964C" w14:textId="69C922D9" w:rsidR="00652351" w:rsidRDefault="00652351"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2.2.17.</w:t>
            </w:r>
          </w:p>
        </w:tc>
        <w:tc>
          <w:tcPr>
            <w:tcW w:w="2671" w:type="dxa"/>
          </w:tcPr>
          <w:p w14:paraId="1DA259CF" w14:textId="3666812F" w:rsidR="00F87B1E" w:rsidRPr="00DD43F1" w:rsidRDefault="00F87B1E" w:rsidP="00F87B1E">
            <w:pPr>
              <w:pStyle w:val="Virsraksts3"/>
              <w:tabs>
                <w:tab w:val="left" w:pos="407"/>
              </w:tabs>
              <w:spacing w:before="0"/>
              <w:ind w:left="0" w:firstLine="0"/>
              <w:outlineLvl w:val="2"/>
              <w:rPr>
                <w:rFonts w:ascii="Times New Roman" w:hAnsi="Times New Roman" w:cs="Times New Roman"/>
                <w:sz w:val="24"/>
                <w:szCs w:val="24"/>
              </w:rPr>
            </w:pPr>
            <w:r>
              <w:rPr>
                <w:rFonts w:ascii="Times New Roman" w:hAnsi="Times New Roman" w:cs="Times New Roman"/>
                <w:sz w:val="24"/>
                <w:szCs w:val="24"/>
              </w:rPr>
              <w:t>Ā</w:t>
            </w:r>
            <w:r w:rsidRPr="00DD43F1">
              <w:rPr>
                <w:rFonts w:ascii="Times New Roman" w:hAnsi="Times New Roman" w:cs="Times New Roman"/>
                <w:sz w:val="24"/>
                <w:szCs w:val="24"/>
              </w:rPr>
              <w:t>rpakalpojumu tehniskās apkopes funkcija vai tās daļas</w:t>
            </w:r>
          </w:p>
          <w:p w14:paraId="68E5B2E8" w14:textId="77777777" w:rsidR="00652351" w:rsidRPr="00DD43F1" w:rsidRDefault="00652351" w:rsidP="00F87B1E">
            <w:pPr>
              <w:pStyle w:val="Virsraksts3"/>
              <w:tabs>
                <w:tab w:val="left" w:pos="421"/>
              </w:tabs>
              <w:spacing w:before="0"/>
              <w:ind w:left="112" w:hanging="78"/>
              <w:outlineLvl w:val="2"/>
              <w:rPr>
                <w:rFonts w:ascii="Times New Roman" w:hAnsi="Times New Roman" w:cs="Times New Roman"/>
                <w:sz w:val="24"/>
                <w:szCs w:val="24"/>
              </w:rPr>
            </w:pPr>
          </w:p>
        </w:tc>
        <w:tc>
          <w:tcPr>
            <w:tcW w:w="6093" w:type="dxa"/>
          </w:tcPr>
          <w:p w14:paraId="4F0D4B31" w14:textId="15698A93" w:rsidR="00652351" w:rsidRPr="00F87B1E" w:rsidRDefault="00F87B1E" w:rsidP="00652351">
            <w:pPr>
              <w:pStyle w:val="Virsraksts3"/>
              <w:tabs>
                <w:tab w:val="left" w:pos="421"/>
                <w:tab w:val="left" w:pos="993"/>
              </w:tabs>
              <w:spacing w:before="0"/>
              <w:ind w:left="79" w:hanging="1"/>
              <w:outlineLvl w:val="2"/>
              <w:rPr>
                <w:rFonts w:ascii="Times New Roman" w:hAnsi="Times New Roman" w:cs="Times New Roman"/>
                <w:b w:val="0"/>
                <w:bCs w:val="0"/>
                <w:sz w:val="24"/>
                <w:szCs w:val="24"/>
              </w:rPr>
            </w:pPr>
            <w:r w:rsidRPr="00F87B1E">
              <w:rPr>
                <w:rFonts w:ascii="Times New Roman" w:hAnsi="Times New Roman" w:cs="Times New Roman"/>
                <w:b w:val="0"/>
                <w:bCs w:val="0"/>
                <w:sz w:val="24"/>
                <w:szCs w:val="24"/>
              </w:rPr>
              <w:t>Attiecināms uz organizācijām, kas veic tehniskās apkopes funkciju vai tās daļu ārpakalpojumu sniegšanu, kā tas ir noteikts Dzelzceļa likuma Dzelzceļa likuma 35.</w:t>
            </w:r>
            <w:r w:rsidRPr="00F87B1E">
              <w:rPr>
                <w:rFonts w:ascii="Times New Roman" w:hAnsi="Times New Roman" w:cs="Times New Roman"/>
                <w:b w:val="0"/>
                <w:bCs w:val="0"/>
                <w:sz w:val="24"/>
                <w:szCs w:val="24"/>
                <w:vertAlign w:val="superscript"/>
              </w:rPr>
              <w:t>2</w:t>
            </w:r>
            <w:r w:rsidRPr="00F87B1E">
              <w:rPr>
                <w:rFonts w:ascii="Times New Roman" w:hAnsi="Times New Roman" w:cs="Times New Roman"/>
                <w:b w:val="0"/>
                <w:bCs w:val="0"/>
                <w:sz w:val="24"/>
                <w:szCs w:val="24"/>
              </w:rPr>
              <w:t xml:space="preserve"> panta otrajā daļā</w:t>
            </w:r>
            <w:r w:rsidR="00A97F2A">
              <w:rPr>
                <w:rFonts w:ascii="Times New Roman" w:hAnsi="Times New Roman" w:cs="Times New Roman"/>
                <w:b w:val="0"/>
                <w:bCs w:val="0"/>
                <w:sz w:val="24"/>
                <w:szCs w:val="24"/>
              </w:rPr>
              <w:t>.</w:t>
            </w:r>
          </w:p>
        </w:tc>
      </w:tr>
      <w:tr w:rsidR="00F87B1E" w14:paraId="74BEFAAD" w14:textId="77777777" w:rsidTr="00A7576A">
        <w:tc>
          <w:tcPr>
            <w:tcW w:w="756" w:type="dxa"/>
          </w:tcPr>
          <w:p w14:paraId="34865A17" w14:textId="3FEBD463" w:rsidR="00F87B1E" w:rsidRDefault="00F87B1E"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2.2.18.</w:t>
            </w:r>
          </w:p>
        </w:tc>
        <w:tc>
          <w:tcPr>
            <w:tcW w:w="2671" w:type="dxa"/>
          </w:tcPr>
          <w:p w14:paraId="213AFDD2" w14:textId="0B8817FE" w:rsidR="00F87B1E" w:rsidRDefault="00F87B1E" w:rsidP="00F87B1E">
            <w:pPr>
              <w:pStyle w:val="Virsraksts3"/>
              <w:tabs>
                <w:tab w:val="left" w:pos="407"/>
              </w:tabs>
              <w:spacing w:before="0"/>
              <w:ind w:left="0" w:firstLine="0"/>
              <w:outlineLvl w:val="2"/>
              <w:rPr>
                <w:rFonts w:ascii="Times New Roman" w:hAnsi="Times New Roman" w:cs="Times New Roman"/>
                <w:sz w:val="24"/>
                <w:szCs w:val="24"/>
              </w:rPr>
            </w:pPr>
            <w:r w:rsidRPr="00F87B1E">
              <w:rPr>
                <w:rFonts w:ascii="Times New Roman" w:hAnsi="Times New Roman" w:cs="Times New Roman"/>
                <w:sz w:val="24"/>
                <w:szCs w:val="24"/>
              </w:rPr>
              <w:t>ECM sertifikācijas darbības joma</w:t>
            </w:r>
          </w:p>
        </w:tc>
        <w:tc>
          <w:tcPr>
            <w:tcW w:w="6093" w:type="dxa"/>
          </w:tcPr>
          <w:p w14:paraId="7120945A" w14:textId="77777777" w:rsidR="00F87B1E" w:rsidRPr="00DD43F1" w:rsidRDefault="00F87B1E" w:rsidP="00F87B1E">
            <w:pPr>
              <w:pStyle w:val="Pamatteksts"/>
              <w:tabs>
                <w:tab w:val="left" w:pos="361"/>
              </w:tabs>
              <w:ind w:left="0" w:firstLine="79"/>
              <w:jc w:val="both"/>
              <w:rPr>
                <w:rFonts w:ascii="Times New Roman" w:hAnsi="Times New Roman" w:cs="Times New Roman"/>
                <w:sz w:val="24"/>
                <w:szCs w:val="24"/>
              </w:rPr>
            </w:pPr>
            <w:r w:rsidRPr="00DD43F1">
              <w:rPr>
                <w:rFonts w:ascii="Times New Roman" w:hAnsi="Times New Roman" w:cs="Times New Roman"/>
                <w:sz w:val="24"/>
                <w:szCs w:val="24"/>
              </w:rPr>
              <w:t>ECM sertifikācijas darbības joma (ECM regulas IV pielikuma veidlapas 5. punkts) parasti ietver:</w:t>
            </w:r>
          </w:p>
          <w:p w14:paraId="09E82687" w14:textId="77777777" w:rsidR="00F87B1E" w:rsidRPr="00DD43F1" w:rsidRDefault="00F87B1E">
            <w:pPr>
              <w:pStyle w:val="Sarakstarindkopa"/>
              <w:numPr>
                <w:ilvl w:val="0"/>
                <w:numId w:val="23"/>
              </w:numPr>
              <w:tabs>
                <w:tab w:val="left" w:pos="361"/>
                <w:tab w:val="left" w:pos="707"/>
              </w:tabs>
              <w:ind w:left="0" w:firstLine="79"/>
              <w:jc w:val="both"/>
              <w:rPr>
                <w:rFonts w:ascii="Times New Roman" w:hAnsi="Times New Roman" w:cs="Times New Roman"/>
                <w:sz w:val="24"/>
                <w:szCs w:val="24"/>
              </w:rPr>
            </w:pPr>
            <w:proofErr w:type="spellStart"/>
            <w:r w:rsidRPr="00DD43F1">
              <w:rPr>
                <w:rFonts w:ascii="Times New Roman" w:hAnsi="Times New Roman" w:cs="Times New Roman"/>
                <w:sz w:val="24"/>
                <w:szCs w:val="24"/>
              </w:rPr>
              <w:t>ritekļu</w:t>
            </w:r>
            <w:proofErr w:type="spellEnd"/>
            <w:r w:rsidRPr="00DD43F1">
              <w:rPr>
                <w:rFonts w:ascii="Times New Roman" w:hAnsi="Times New Roman" w:cs="Times New Roman"/>
                <w:sz w:val="24"/>
                <w:szCs w:val="24"/>
              </w:rPr>
              <w:t xml:space="preserve"> kategorijas</w:t>
            </w:r>
          </w:p>
          <w:p w14:paraId="2A1AB6D3" w14:textId="77777777" w:rsidR="00F87B1E" w:rsidRPr="00DD43F1" w:rsidRDefault="00F87B1E" w:rsidP="00A97F2A">
            <w:pPr>
              <w:pStyle w:val="Pamatteksts"/>
              <w:tabs>
                <w:tab w:val="left" w:pos="361"/>
              </w:tabs>
              <w:ind w:left="0"/>
              <w:jc w:val="both"/>
              <w:rPr>
                <w:rFonts w:ascii="Times New Roman" w:hAnsi="Times New Roman" w:cs="Times New Roman"/>
                <w:sz w:val="24"/>
                <w:szCs w:val="24"/>
              </w:rPr>
            </w:pPr>
            <w:r w:rsidRPr="00DD43F1">
              <w:rPr>
                <w:rFonts w:ascii="Times New Roman" w:hAnsi="Times New Roman" w:cs="Times New Roman"/>
                <w:sz w:val="24"/>
                <w:szCs w:val="24"/>
              </w:rPr>
              <w:t>Ārpakalpojumu tehniskās apkopes funkcijas vai tās daļu sertifikācijas gadījumā to papildina ar attiecīgo ECM regulas IV pielikuma veidlapu, apkopojot 6. punktu ar:</w:t>
            </w:r>
          </w:p>
          <w:p w14:paraId="5DE495D1" w14:textId="77777777" w:rsidR="00F87B1E" w:rsidRPr="00DD43F1" w:rsidRDefault="00F87B1E">
            <w:pPr>
              <w:pStyle w:val="Sarakstarindkopa"/>
              <w:numPr>
                <w:ilvl w:val="0"/>
                <w:numId w:val="23"/>
              </w:numPr>
              <w:tabs>
                <w:tab w:val="left" w:pos="361"/>
                <w:tab w:val="left" w:pos="707"/>
              </w:tabs>
              <w:ind w:left="0" w:firstLine="79"/>
              <w:jc w:val="both"/>
              <w:rPr>
                <w:rFonts w:ascii="Times New Roman" w:hAnsi="Times New Roman" w:cs="Times New Roman"/>
                <w:sz w:val="24"/>
                <w:szCs w:val="24"/>
              </w:rPr>
            </w:pPr>
            <w:r w:rsidRPr="00DD43F1">
              <w:rPr>
                <w:rFonts w:ascii="Times New Roman" w:hAnsi="Times New Roman" w:cs="Times New Roman"/>
                <w:sz w:val="24"/>
                <w:szCs w:val="24"/>
              </w:rPr>
              <w:t xml:space="preserve">attiecīgo (- </w:t>
            </w:r>
            <w:proofErr w:type="spellStart"/>
            <w:r w:rsidRPr="00DD43F1">
              <w:rPr>
                <w:rFonts w:ascii="Times New Roman" w:hAnsi="Times New Roman" w:cs="Times New Roman"/>
                <w:sz w:val="24"/>
                <w:szCs w:val="24"/>
              </w:rPr>
              <w:t>ām</w:t>
            </w:r>
            <w:proofErr w:type="spellEnd"/>
            <w:r w:rsidRPr="00DD43F1">
              <w:rPr>
                <w:rFonts w:ascii="Times New Roman" w:hAnsi="Times New Roman" w:cs="Times New Roman"/>
                <w:sz w:val="24"/>
                <w:szCs w:val="24"/>
              </w:rPr>
              <w:t xml:space="preserve">) funkciju (- </w:t>
            </w:r>
            <w:proofErr w:type="spellStart"/>
            <w:r w:rsidRPr="00DD43F1">
              <w:rPr>
                <w:rFonts w:ascii="Times New Roman" w:hAnsi="Times New Roman" w:cs="Times New Roman"/>
                <w:sz w:val="24"/>
                <w:szCs w:val="24"/>
              </w:rPr>
              <w:t>ām</w:t>
            </w:r>
            <w:proofErr w:type="spellEnd"/>
            <w:r w:rsidRPr="00DD43F1">
              <w:rPr>
                <w:rFonts w:ascii="Times New Roman" w:hAnsi="Times New Roman" w:cs="Times New Roman"/>
                <w:sz w:val="24"/>
                <w:szCs w:val="24"/>
              </w:rPr>
              <w:t>) un, ja ir ietvertas tikai kādas funkcijas daļas,</w:t>
            </w:r>
          </w:p>
          <w:p w14:paraId="2554529C" w14:textId="52EB6463" w:rsidR="00F87B1E" w:rsidRPr="00DD43F1" w:rsidRDefault="00F87B1E">
            <w:pPr>
              <w:pStyle w:val="Sarakstarindkopa"/>
              <w:numPr>
                <w:ilvl w:val="0"/>
                <w:numId w:val="23"/>
              </w:numPr>
              <w:tabs>
                <w:tab w:val="left" w:pos="361"/>
                <w:tab w:val="left" w:pos="714"/>
              </w:tabs>
              <w:ind w:left="0" w:firstLine="79"/>
              <w:jc w:val="both"/>
              <w:rPr>
                <w:rFonts w:ascii="Times New Roman" w:hAnsi="Times New Roman" w:cs="Times New Roman"/>
                <w:sz w:val="24"/>
                <w:szCs w:val="24"/>
              </w:rPr>
            </w:pPr>
            <w:r w:rsidRPr="00DD43F1">
              <w:rPr>
                <w:rFonts w:ascii="Times New Roman" w:hAnsi="Times New Roman" w:cs="Times New Roman"/>
                <w:sz w:val="24"/>
                <w:szCs w:val="24"/>
              </w:rPr>
              <w:t>saistītās funkcijas procesu/</w:t>
            </w:r>
            <w:proofErr w:type="spellStart"/>
            <w:r w:rsidRPr="00DD43F1">
              <w:rPr>
                <w:rFonts w:ascii="Times New Roman" w:hAnsi="Times New Roman" w:cs="Times New Roman"/>
                <w:sz w:val="24"/>
                <w:szCs w:val="24"/>
              </w:rPr>
              <w:t>apakšfunkciju</w:t>
            </w:r>
            <w:proofErr w:type="spellEnd"/>
            <w:r w:rsidRPr="00DD43F1">
              <w:rPr>
                <w:rFonts w:ascii="Times New Roman" w:hAnsi="Times New Roman" w:cs="Times New Roman"/>
                <w:sz w:val="24"/>
                <w:szCs w:val="24"/>
              </w:rPr>
              <w:t xml:space="preserve"> (funkcijas attiecīgās iedaļas punktiem, kā noteikts ECM regulas II pielikumā)</w:t>
            </w:r>
            <w:r w:rsidR="00A97F2A">
              <w:rPr>
                <w:rFonts w:ascii="Times New Roman" w:hAnsi="Times New Roman" w:cs="Times New Roman"/>
                <w:sz w:val="24"/>
                <w:szCs w:val="24"/>
              </w:rPr>
              <w:t>,</w:t>
            </w:r>
          </w:p>
          <w:p w14:paraId="6F28367B" w14:textId="30B95291" w:rsidR="00F87B1E" w:rsidRPr="00F87B1E" w:rsidRDefault="00F87B1E">
            <w:pPr>
              <w:pStyle w:val="Sarakstarindkopa"/>
              <w:numPr>
                <w:ilvl w:val="0"/>
                <w:numId w:val="23"/>
              </w:numPr>
              <w:tabs>
                <w:tab w:val="left" w:pos="361"/>
                <w:tab w:val="left" w:pos="707"/>
              </w:tabs>
              <w:ind w:left="0" w:firstLine="79"/>
              <w:jc w:val="both"/>
              <w:rPr>
                <w:rFonts w:ascii="Times New Roman" w:hAnsi="Times New Roman" w:cs="Times New Roman"/>
                <w:b/>
                <w:bCs/>
                <w:sz w:val="24"/>
                <w:szCs w:val="24"/>
              </w:rPr>
            </w:pPr>
            <w:r w:rsidRPr="00DD43F1">
              <w:rPr>
                <w:rFonts w:ascii="Times New Roman" w:hAnsi="Times New Roman" w:cs="Times New Roman"/>
                <w:sz w:val="24"/>
                <w:szCs w:val="24"/>
              </w:rPr>
              <w:t>norādītiem procesu ierobežojumiem /</w:t>
            </w:r>
            <w:proofErr w:type="spellStart"/>
            <w:r w:rsidRPr="00DD43F1">
              <w:rPr>
                <w:rFonts w:ascii="Times New Roman" w:hAnsi="Times New Roman" w:cs="Times New Roman"/>
                <w:sz w:val="24"/>
                <w:szCs w:val="24"/>
              </w:rPr>
              <w:t>ritekļus</w:t>
            </w:r>
            <w:proofErr w:type="spellEnd"/>
            <w:r w:rsidRPr="00DD43F1">
              <w:rPr>
                <w:rFonts w:ascii="Times New Roman" w:hAnsi="Times New Roman" w:cs="Times New Roman"/>
                <w:sz w:val="24"/>
                <w:szCs w:val="24"/>
              </w:rPr>
              <w:t xml:space="preserve"> vai to sastāvdaļas, kas ir aptvertas vai izslēgtas.</w:t>
            </w:r>
          </w:p>
        </w:tc>
      </w:tr>
      <w:tr w:rsidR="00F87B1E" w14:paraId="37D09CCB" w14:textId="77777777" w:rsidTr="00A7576A">
        <w:tc>
          <w:tcPr>
            <w:tcW w:w="756" w:type="dxa"/>
          </w:tcPr>
          <w:p w14:paraId="18B88F25" w14:textId="62DD1BA9" w:rsidR="00F87B1E" w:rsidRDefault="00F87B1E"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2.2.19.</w:t>
            </w:r>
          </w:p>
        </w:tc>
        <w:tc>
          <w:tcPr>
            <w:tcW w:w="2671" w:type="dxa"/>
          </w:tcPr>
          <w:p w14:paraId="3FFE9BC7" w14:textId="77777777" w:rsidR="00F87B1E" w:rsidRPr="00DD43F1" w:rsidRDefault="00F87B1E" w:rsidP="00F87B1E">
            <w:pPr>
              <w:pStyle w:val="Virsraksts3"/>
              <w:tabs>
                <w:tab w:val="left" w:pos="403"/>
              </w:tabs>
              <w:spacing w:before="0"/>
              <w:ind w:left="34" w:firstLine="0"/>
              <w:outlineLvl w:val="2"/>
              <w:rPr>
                <w:rFonts w:ascii="Times New Roman" w:hAnsi="Times New Roman" w:cs="Times New Roman"/>
                <w:sz w:val="24"/>
                <w:szCs w:val="24"/>
              </w:rPr>
            </w:pPr>
            <w:r w:rsidRPr="00DD43F1">
              <w:rPr>
                <w:rFonts w:ascii="Times New Roman" w:hAnsi="Times New Roman" w:cs="Times New Roman"/>
                <w:sz w:val="24"/>
                <w:szCs w:val="24"/>
              </w:rPr>
              <w:t>Norādītās prasības</w:t>
            </w:r>
          </w:p>
          <w:p w14:paraId="7B583510" w14:textId="77777777" w:rsidR="00F87B1E" w:rsidRPr="00F87B1E" w:rsidRDefault="00F87B1E" w:rsidP="00F87B1E">
            <w:pPr>
              <w:pStyle w:val="Virsraksts3"/>
              <w:tabs>
                <w:tab w:val="left" w:pos="407"/>
              </w:tabs>
              <w:spacing w:before="0"/>
              <w:ind w:left="0" w:firstLine="0"/>
              <w:outlineLvl w:val="2"/>
              <w:rPr>
                <w:rFonts w:ascii="Times New Roman" w:hAnsi="Times New Roman" w:cs="Times New Roman"/>
                <w:sz w:val="24"/>
                <w:szCs w:val="24"/>
              </w:rPr>
            </w:pPr>
          </w:p>
        </w:tc>
        <w:tc>
          <w:tcPr>
            <w:tcW w:w="6093" w:type="dxa"/>
          </w:tcPr>
          <w:p w14:paraId="01F8909E" w14:textId="0CF5F2FC" w:rsidR="00F87B1E" w:rsidRPr="00DD43F1" w:rsidRDefault="00F87B1E" w:rsidP="00B709E2">
            <w:pPr>
              <w:pStyle w:val="Pamatteksts"/>
              <w:tabs>
                <w:tab w:val="left" w:pos="361"/>
              </w:tabs>
              <w:ind w:left="0"/>
              <w:jc w:val="both"/>
              <w:rPr>
                <w:rFonts w:ascii="Times New Roman" w:hAnsi="Times New Roman" w:cs="Times New Roman"/>
                <w:sz w:val="24"/>
                <w:szCs w:val="24"/>
              </w:rPr>
            </w:pPr>
            <w:r w:rsidRPr="00DD43F1">
              <w:rPr>
                <w:rFonts w:ascii="Times New Roman" w:hAnsi="Times New Roman" w:cs="Times New Roman"/>
                <w:sz w:val="24"/>
                <w:szCs w:val="24"/>
              </w:rPr>
              <w:t>Nepieciešamība vai gaidas, kas ir norādītas. Norādītās prasības var norādīt normatīvajos dokumentos, piemēram, noteikumos, standartos un tehniskajās specifikācijās</w:t>
            </w:r>
            <w:r w:rsidR="00A97F2A">
              <w:rPr>
                <w:rFonts w:ascii="Times New Roman" w:hAnsi="Times New Roman" w:cs="Times New Roman"/>
                <w:sz w:val="24"/>
                <w:szCs w:val="24"/>
              </w:rPr>
              <w:t>.</w:t>
            </w:r>
          </w:p>
        </w:tc>
      </w:tr>
      <w:tr w:rsidR="00F87B1E" w14:paraId="75C48FC6" w14:textId="77777777" w:rsidTr="00A7576A">
        <w:tc>
          <w:tcPr>
            <w:tcW w:w="756" w:type="dxa"/>
          </w:tcPr>
          <w:p w14:paraId="3E67379D" w14:textId="1BEBDA92" w:rsidR="00F87B1E" w:rsidRDefault="00F87B1E"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2.2.20.</w:t>
            </w:r>
          </w:p>
        </w:tc>
        <w:tc>
          <w:tcPr>
            <w:tcW w:w="2671" w:type="dxa"/>
          </w:tcPr>
          <w:p w14:paraId="1BF95CD9" w14:textId="77777777" w:rsidR="00F87B1E" w:rsidRPr="00DD43F1" w:rsidRDefault="00F87B1E" w:rsidP="00F87B1E">
            <w:pPr>
              <w:pStyle w:val="Virsraksts3"/>
              <w:tabs>
                <w:tab w:val="left" w:pos="406"/>
              </w:tabs>
              <w:spacing w:before="0"/>
              <w:ind w:left="0" w:firstLine="0"/>
              <w:outlineLvl w:val="2"/>
              <w:rPr>
                <w:rFonts w:ascii="Times New Roman" w:hAnsi="Times New Roman" w:cs="Times New Roman"/>
                <w:sz w:val="24"/>
                <w:szCs w:val="24"/>
              </w:rPr>
            </w:pPr>
            <w:r w:rsidRPr="00DD43F1">
              <w:rPr>
                <w:rFonts w:ascii="Times New Roman" w:hAnsi="Times New Roman" w:cs="Times New Roman"/>
                <w:sz w:val="24"/>
                <w:szCs w:val="24"/>
              </w:rPr>
              <w:t>Uzraudzība</w:t>
            </w:r>
          </w:p>
          <w:p w14:paraId="18CD53A3" w14:textId="77777777" w:rsidR="00F87B1E" w:rsidRPr="00DD43F1" w:rsidRDefault="00F87B1E" w:rsidP="00F87B1E">
            <w:pPr>
              <w:pStyle w:val="Virsraksts3"/>
              <w:tabs>
                <w:tab w:val="left" w:pos="403"/>
              </w:tabs>
              <w:spacing w:before="0"/>
              <w:ind w:left="34" w:firstLine="0"/>
              <w:outlineLvl w:val="2"/>
              <w:rPr>
                <w:rFonts w:ascii="Times New Roman" w:hAnsi="Times New Roman" w:cs="Times New Roman"/>
                <w:sz w:val="24"/>
                <w:szCs w:val="24"/>
              </w:rPr>
            </w:pPr>
          </w:p>
        </w:tc>
        <w:tc>
          <w:tcPr>
            <w:tcW w:w="6093" w:type="dxa"/>
          </w:tcPr>
          <w:p w14:paraId="180E4047" w14:textId="52776F42" w:rsidR="00F87B1E" w:rsidRPr="00DD43F1" w:rsidRDefault="00F87B1E" w:rsidP="00B709E2">
            <w:pPr>
              <w:pStyle w:val="Pamatteksts"/>
              <w:spacing w:before="1"/>
              <w:ind w:left="0"/>
              <w:jc w:val="both"/>
              <w:rPr>
                <w:rFonts w:ascii="Times New Roman" w:hAnsi="Times New Roman" w:cs="Times New Roman"/>
                <w:sz w:val="24"/>
                <w:szCs w:val="24"/>
              </w:rPr>
            </w:pPr>
            <w:r w:rsidRPr="00DD43F1">
              <w:rPr>
                <w:rFonts w:ascii="Times New Roman" w:hAnsi="Times New Roman" w:cs="Times New Roman"/>
                <w:sz w:val="24"/>
                <w:szCs w:val="24"/>
              </w:rPr>
              <w:t>Atbilstības novērtēšanas darbību sistemātiska atkārtošana kā pamats atbilstības apliecinājuma derīguma saglabāšanai</w:t>
            </w:r>
            <w:r w:rsidR="00A97F2A">
              <w:rPr>
                <w:rFonts w:ascii="Times New Roman" w:hAnsi="Times New Roman" w:cs="Times New Roman"/>
                <w:sz w:val="24"/>
                <w:szCs w:val="24"/>
              </w:rPr>
              <w:t>.</w:t>
            </w:r>
          </w:p>
        </w:tc>
      </w:tr>
      <w:tr w:rsidR="00F87B1E" w14:paraId="77D293A7" w14:textId="77777777" w:rsidTr="00A7576A">
        <w:tc>
          <w:tcPr>
            <w:tcW w:w="756" w:type="dxa"/>
          </w:tcPr>
          <w:p w14:paraId="5CE705E5" w14:textId="52E33465" w:rsidR="00F87B1E" w:rsidRDefault="00B709E2" w:rsidP="00A7576A">
            <w:pPr>
              <w:pStyle w:val="Pamatteksts"/>
              <w:ind w:left="0"/>
              <w:jc w:val="both"/>
              <w:rPr>
                <w:rFonts w:ascii="Times New Roman" w:hAnsi="Times New Roman" w:cs="Times New Roman"/>
                <w:sz w:val="24"/>
                <w:szCs w:val="24"/>
              </w:rPr>
            </w:pPr>
            <w:r>
              <w:rPr>
                <w:rFonts w:ascii="Times New Roman" w:hAnsi="Times New Roman" w:cs="Times New Roman"/>
                <w:sz w:val="24"/>
                <w:szCs w:val="24"/>
              </w:rPr>
              <w:t>2.2.21.</w:t>
            </w:r>
          </w:p>
        </w:tc>
        <w:tc>
          <w:tcPr>
            <w:tcW w:w="2671" w:type="dxa"/>
          </w:tcPr>
          <w:p w14:paraId="25D9FE6E" w14:textId="0243D04D" w:rsidR="00F87B1E" w:rsidRPr="00DD43F1" w:rsidRDefault="00B709E2" w:rsidP="00F87B1E">
            <w:pPr>
              <w:pStyle w:val="Virsraksts3"/>
              <w:tabs>
                <w:tab w:val="left" w:pos="406"/>
              </w:tabs>
              <w:spacing w:before="0"/>
              <w:ind w:left="0" w:firstLine="0"/>
              <w:outlineLvl w:val="2"/>
              <w:rPr>
                <w:rFonts w:ascii="Times New Roman" w:hAnsi="Times New Roman" w:cs="Times New Roman"/>
                <w:sz w:val="24"/>
                <w:szCs w:val="24"/>
              </w:rPr>
            </w:pPr>
            <w:proofErr w:type="spellStart"/>
            <w:r>
              <w:rPr>
                <w:rFonts w:ascii="Times New Roman" w:hAnsi="Times New Roman" w:cs="Times New Roman"/>
                <w:sz w:val="24"/>
                <w:szCs w:val="24"/>
              </w:rPr>
              <w:t>Ritekļa</w:t>
            </w:r>
            <w:proofErr w:type="spellEnd"/>
            <w:r>
              <w:rPr>
                <w:rFonts w:ascii="Times New Roman" w:hAnsi="Times New Roman" w:cs="Times New Roman"/>
                <w:sz w:val="24"/>
                <w:szCs w:val="24"/>
              </w:rPr>
              <w:t xml:space="preserve"> kategorija</w:t>
            </w:r>
          </w:p>
        </w:tc>
        <w:tc>
          <w:tcPr>
            <w:tcW w:w="6093" w:type="dxa"/>
          </w:tcPr>
          <w:p w14:paraId="5F9CEFC0" w14:textId="77777777" w:rsidR="00B709E2" w:rsidRPr="00DD43F1" w:rsidRDefault="00B709E2" w:rsidP="00B709E2">
            <w:pPr>
              <w:pStyle w:val="Pamatteksts"/>
              <w:spacing w:before="118"/>
              <w:ind w:left="0"/>
              <w:jc w:val="both"/>
              <w:rPr>
                <w:rFonts w:ascii="Times New Roman" w:hAnsi="Times New Roman" w:cs="Times New Roman"/>
                <w:sz w:val="24"/>
                <w:szCs w:val="24"/>
              </w:rPr>
            </w:pPr>
            <w:r w:rsidRPr="00DD43F1">
              <w:rPr>
                <w:rFonts w:ascii="Times New Roman" w:hAnsi="Times New Roman" w:cs="Times New Roman"/>
                <w:sz w:val="24"/>
                <w:szCs w:val="24"/>
              </w:rPr>
              <w:t>ECM darbības joma, kas norādīta pieteikuma veidlapās (Regulas (ES) 2019/779 III pielikums).</w:t>
            </w:r>
          </w:p>
          <w:p w14:paraId="37028C71" w14:textId="6926E446" w:rsidR="00F87B1E" w:rsidRPr="00DD43F1" w:rsidRDefault="00B709E2" w:rsidP="00B709E2">
            <w:pPr>
              <w:pStyle w:val="Pamatteksts"/>
              <w:spacing w:before="121"/>
              <w:ind w:left="0"/>
              <w:jc w:val="both"/>
              <w:rPr>
                <w:rFonts w:ascii="Times New Roman" w:hAnsi="Times New Roman" w:cs="Times New Roman"/>
                <w:sz w:val="24"/>
                <w:szCs w:val="24"/>
              </w:rPr>
            </w:pPr>
            <w:r w:rsidRPr="00DD43F1">
              <w:rPr>
                <w:rFonts w:ascii="Times New Roman" w:hAnsi="Times New Roman" w:cs="Times New Roman"/>
                <w:sz w:val="24"/>
                <w:szCs w:val="24"/>
              </w:rPr>
              <w:t xml:space="preserve">Iespējamās kategorijas ir šādas: kravas vagoni, lokomotīves, motorvagonu ritošais sastāvs, pasažieru vagoni, ātrgaitas </w:t>
            </w:r>
            <w:proofErr w:type="spellStart"/>
            <w:r w:rsidRPr="00DD43F1">
              <w:rPr>
                <w:rFonts w:ascii="Times New Roman" w:hAnsi="Times New Roman" w:cs="Times New Roman"/>
                <w:sz w:val="24"/>
                <w:szCs w:val="24"/>
              </w:rPr>
              <w:t>ritekļi</w:t>
            </w:r>
            <w:proofErr w:type="spellEnd"/>
            <w:r w:rsidRPr="00DD43F1">
              <w:rPr>
                <w:rFonts w:ascii="Times New Roman" w:hAnsi="Times New Roman" w:cs="Times New Roman"/>
                <w:sz w:val="24"/>
                <w:szCs w:val="24"/>
              </w:rPr>
              <w:t>, sliežu ceļa mašīnas (OTM). Citiem gadījumiem tās jānorāda.</w:t>
            </w:r>
          </w:p>
        </w:tc>
      </w:tr>
    </w:tbl>
    <w:p w14:paraId="60DCA569" w14:textId="77777777" w:rsidR="00A7576A" w:rsidRPr="00DD43F1" w:rsidRDefault="00A7576A" w:rsidP="00E1650A">
      <w:pPr>
        <w:pStyle w:val="Pamatteksts"/>
        <w:spacing w:before="117"/>
        <w:jc w:val="both"/>
        <w:rPr>
          <w:rFonts w:ascii="Times New Roman" w:hAnsi="Times New Roman" w:cs="Times New Roman"/>
          <w:sz w:val="24"/>
          <w:szCs w:val="24"/>
        </w:rPr>
      </w:pPr>
    </w:p>
    <w:p w14:paraId="24B92502" w14:textId="00A78F7F" w:rsidR="00B15DB2" w:rsidRPr="00DD43F1" w:rsidRDefault="00811AF0">
      <w:pPr>
        <w:pStyle w:val="Virsraksts2"/>
        <w:numPr>
          <w:ilvl w:val="1"/>
          <w:numId w:val="24"/>
        </w:numPr>
        <w:shd w:val="clear" w:color="auto" w:fill="F2F2F2" w:themeFill="background1" w:themeFillShade="F2"/>
        <w:tabs>
          <w:tab w:val="left" w:pos="540"/>
        </w:tabs>
        <w:jc w:val="both"/>
        <w:rPr>
          <w:rFonts w:ascii="Times New Roman" w:hAnsi="Times New Roman" w:cs="Times New Roman"/>
        </w:rPr>
      </w:pPr>
      <w:bookmarkStart w:id="10" w:name="_bookmark8"/>
      <w:bookmarkEnd w:id="10"/>
      <w:r w:rsidRPr="00DD43F1">
        <w:rPr>
          <w:rFonts w:ascii="Times New Roman" w:hAnsi="Times New Roman" w:cs="Times New Roman"/>
        </w:rPr>
        <w:t>Saīsinājumi</w:t>
      </w:r>
    </w:p>
    <w:p w14:paraId="6DCD7193" w14:textId="77777777" w:rsidR="00B15DB2" w:rsidRPr="00DD43F1" w:rsidRDefault="00B15DB2" w:rsidP="00E1650A">
      <w:pPr>
        <w:pStyle w:val="Pamatteksts"/>
        <w:spacing w:before="10"/>
        <w:ind w:left="0"/>
        <w:jc w:val="both"/>
        <w:rPr>
          <w:rFonts w:ascii="Times New Roman" w:hAnsi="Times New Roman" w:cs="Times New Roman"/>
          <w:b/>
          <w:sz w:val="24"/>
          <w:szCs w:val="24"/>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7929"/>
      </w:tblGrid>
      <w:tr w:rsidR="007F5F36" w:rsidRPr="00DD43F1" w14:paraId="21DE4980" w14:textId="77777777">
        <w:trPr>
          <w:trHeight w:val="388"/>
        </w:trPr>
        <w:tc>
          <w:tcPr>
            <w:tcW w:w="1340" w:type="dxa"/>
          </w:tcPr>
          <w:p w14:paraId="5EE8E68F" w14:textId="6D26FB73" w:rsidR="00997E33" w:rsidRPr="00DD43F1" w:rsidRDefault="00997E33"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w:t>
            </w:r>
          </w:p>
        </w:tc>
        <w:tc>
          <w:tcPr>
            <w:tcW w:w="7929" w:type="dxa"/>
          </w:tcPr>
          <w:p w14:paraId="27E1F0C4" w14:textId="4F9FD200" w:rsidR="00997E33"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Par </w:t>
            </w:r>
            <w:proofErr w:type="spellStart"/>
            <w:r w:rsidRPr="00DD43F1">
              <w:rPr>
                <w:rFonts w:ascii="Times New Roman" w:hAnsi="Times New Roman" w:cs="Times New Roman"/>
                <w:sz w:val="24"/>
                <w:szCs w:val="24"/>
              </w:rPr>
              <w:t>ritekļa</w:t>
            </w:r>
            <w:proofErr w:type="spellEnd"/>
            <w:r w:rsidRPr="00DD43F1">
              <w:rPr>
                <w:rFonts w:ascii="Times New Roman" w:hAnsi="Times New Roman" w:cs="Times New Roman"/>
                <w:sz w:val="24"/>
                <w:szCs w:val="24"/>
              </w:rPr>
              <w:t xml:space="preserve"> tehnisko apkopi atbildīgā struktūrvienība</w:t>
            </w:r>
          </w:p>
        </w:tc>
      </w:tr>
      <w:tr w:rsidR="007F5F36" w:rsidRPr="00DD43F1" w14:paraId="16E47E6C" w14:textId="77777777">
        <w:trPr>
          <w:trHeight w:val="388"/>
        </w:trPr>
        <w:tc>
          <w:tcPr>
            <w:tcW w:w="1340" w:type="dxa"/>
          </w:tcPr>
          <w:p w14:paraId="7CFDDFEB" w14:textId="65C418AA" w:rsidR="00B15DB2" w:rsidRPr="00DD43F1" w:rsidRDefault="00997E33"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lastRenderedPageBreak/>
              <w:t>EN</w:t>
            </w:r>
          </w:p>
        </w:tc>
        <w:tc>
          <w:tcPr>
            <w:tcW w:w="7929" w:type="dxa"/>
          </w:tcPr>
          <w:p w14:paraId="328441FE" w14:textId="2E8D6F54"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Eiropas </w:t>
            </w:r>
            <w:r w:rsidR="00997E33" w:rsidRPr="00DD43F1">
              <w:rPr>
                <w:rFonts w:ascii="Times New Roman" w:hAnsi="Times New Roman" w:cs="Times New Roman"/>
                <w:sz w:val="24"/>
                <w:szCs w:val="24"/>
              </w:rPr>
              <w:t>standarti</w:t>
            </w:r>
          </w:p>
        </w:tc>
      </w:tr>
      <w:tr w:rsidR="007F5F36" w:rsidRPr="00DD43F1" w14:paraId="0C852FA6" w14:textId="77777777">
        <w:trPr>
          <w:trHeight w:val="388"/>
        </w:trPr>
        <w:tc>
          <w:tcPr>
            <w:tcW w:w="1340" w:type="dxa"/>
          </w:tcPr>
          <w:p w14:paraId="56D2C435"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F1</w:t>
            </w:r>
          </w:p>
        </w:tc>
        <w:tc>
          <w:tcPr>
            <w:tcW w:w="7929" w:type="dxa"/>
          </w:tcPr>
          <w:p w14:paraId="6EBE1053"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Pārvaldības funkcija</w:t>
            </w:r>
          </w:p>
        </w:tc>
      </w:tr>
      <w:tr w:rsidR="007F5F36" w:rsidRPr="00DD43F1" w14:paraId="1E95B850" w14:textId="77777777">
        <w:trPr>
          <w:trHeight w:val="388"/>
        </w:trPr>
        <w:tc>
          <w:tcPr>
            <w:tcW w:w="1340" w:type="dxa"/>
          </w:tcPr>
          <w:p w14:paraId="6C81B191"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F2</w:t>
            </w:r>
          </w:p>
        </w:tc>
        <w:tc>
          <w:tcPr>
            <w:tcW w:w="7929" w:type="dxa"/>
          </w:tcPr>
          <w:p w14:paraId="468605B5" w14:textId="0054ED4B" w:rsidR="00B15DB2"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T</w:t>
            </w:r>
            <w:r w:rsidR="00C03119" w:rsidRPr="00DD43F1">
              <w:rPr>
                <w:rFonts w:ascii="Times New Roman" w:hAnsi="Times New Roman" w:cs="Times New Roman"/>
                <w:sz w:val="24"/>
                <w:szCs w:val="24"/>
              </w:rPr>
              <w:t>ehniskās apkopes pilnveidošanas funkcija</w:t>
            </w:r>
          </w:p>
        </w:tc>
      </w:tr>
      <w:tr w:rsidR="007F5F36" w:rsidRPr="00DD43F1" w14:paraId="6BEC7F2B" w14:textId="77777777">
        <w:trPr>
          <w:trHeight w:val="388"/>
        </w:trPr>
        <w:tc>
          <w:tcPr>
            <w:tcW w:w="1340" w:type="dxa"/>
          </w:tcPr>
          <w:p w14:paraId="70CC9A72"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F3</w:t>
            </w:r>
          </w:p>
        </w:tc>
        <w:tc>
          <w:tcPr>
            <w:tcW w:w="7929" w:type="dxa"/>
          </w:tcPr>
          <w:p w14:paraId="744DE8E5" w14:textId="4761640E" w:rsidR="00B15DB2"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T</w:t>
            </w:r>
            <w:r w:rsidR="00463A34" w:rsidRPr="00DD43F1">
              <w:rPr>
                <w:rFonts w:ascii="Times New Roman" w:hAnsi="Times New Roman" w:cs="Times New Roman"/>
                <w:sz w:val="24"/>
                <w:szCs w:val="24"/>
              </w:rPr>
              <w:t>ehniskās apkopes pārvaldības funkcija</w:t>
            </w:r>
          </w:p>
        </w:tc>
      </w:tr>
      <w:tr w:rsidR="007F5F36" w:rsidRPr="00DD43F1" w14:paraId="5FD5C570" w14:textId="77777777">
        <w:trPr>
          <w:trHeight w:val="388"/>
        </w:trPr>
        <w:tc>
          <w:tcPr>
            <w:tcW w:w="1340" w:type="dxa"/>
          </w:tcPr>
          <w:p w14:paraId="6AD776B3"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ECM - F4</w:t>
            </w:r>
          </w:p>
        </w:tc>
        <w:tc>
          <w:tcPr>
            <w:tcW w:w="7929" w:type="dxa"/>
          </w:tcPr>
          <w:p w14:paraId="66F1A863" w14:textId="3687FBC1" w:rsidR="00B15DB2" w:rsidRPr="00DD43F1" w:rsidRDefault="00997E33"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T</w:t>
            </w:r>
            <w:r w:rsidR="00C03119" w:rsidRPr="00DD43F1">
              <w:rPr>
                <w:rFonts w:ascii="Times New Roman" w:hAnsi="Times New Roman" w:cs="Times New Roman"/>
                <w:sz w:val="24"/>
                <w:szCs w:val="24"/>
              </w:rPr>
              <w:t>ehniskās apkopes veikšanas funkcija</w:t>
            </w:r>
          </w:p>
        </w:tc>
      </w:tr>
      <w:tr w:rsidR="007F5F36" w:rsidRPr="00DD43F1" w14:paraId="2BFDC787" w14:textId="77777777">
        <w:trPr>
          <w:trHeight w:val="388"/>
        </w:trPr>
        <w:tc>
          <w:tcPr>
            <w:tcW w:w="1340" w:type="dxa"/>
          </w:tcPr>
          <w:p w14:paraId="270453F9" w14:textId="6A7A6B41" w:rsidR="00B15DB2" w:rsidRPr="00DD43F1" w:rsidRDefault="00FA14F1"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ERA</w:t>
            </w:r>
          </w:p>
        </w:tc>
        <w:tc>
          <w:tcPr>
            <w:tcW w:w="7929" w:type="dxa"/>
          </w:tcPr>
          <w:p w14:paraId="6C163BB7" w14:textId="4AF41C4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Eiropas Savienības Dzelzceļ</w:t>
            </w:r>
            <w:r w:rsidR="00FA14F1" w:rsidRPr="00DD43F1">
              <w:rPr>
                <w:rFonts w:ascii="Times New Roman" w:hAnsi="Times New Roman" w:cs="Times New Roman"/>
                <w:sz w:val="24"/>
                <w:szCs w:val="24"/>
              </w:rPr>
              <w:t>u</w:t>
            </w:r>
            <w:r w:rsidRPr="00DD43F1">
              <w:rPr>
                <w:rFonts w:ascii="Times New Roman" w:hAnsi="Times New Roman" w:cs="Times New Roman"/>
                <w:sz w:val="24"/>
                <w:szCs w:val="24"/>
              </w:rPr>
              <w:t xml:space="preserve"> aģentūra</w:t>
            </w:r>
          </w:p>
        </w:tc>
      </w:tr>
      <w:tr w:rsidR="007F5F36" w:rsidRPr="00DD43F1" w14:paraId="305CCB42" w14:textId="77777777">
        <w:trPr>
          <w:trHeight w:val="388"/>
        </w:trPr>
        <w:tc>
          <w:tcPr>
            <w:tcW w:w="1340" w:type="dxa"/>
          </w:tcPr>
          <w:p w14:paraId="41DC5D2F"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ERATV</w:t>
            </w:r>
          </w:p>
        </w:tc>
        <w:tc>
          <w:tcPr>
            <w:tcW w:w="7929" w:type="dxa"/>
          </w:tcPr>
          <w:p w14:paraId="3DEFB76E" w14:textId="3D4A5FFE"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Eiropas Atļauto </w:t>
            </w:r>
            <w:proofErr w:type="spellStart"/>
            <w:r w:rsidR="005F72CC" w:rsidRPr="00DD43F1">
              <w:rPr>
                <w:rFonts w:ascii="Times New Roman" w:hAnsi="Times New Roman" w:cs="Times New Roman"/>
                <w:sz w:val="24"/>
                <w:szCs w:val="24"/>
              </w:rPr>
              <w:t>ritekļ</w:t>
            </w:r>
            <w:r w:rsidRPr="00DD43F1">
              <w:rPr>
                <w:rFonts w:ascii="Times New Roman" w:hAnsi="Times New Roman" w:cs="Times New Roman"/>
                <w:sz w:val="24"/>
                <w:szCs w:val="24"/>
              </w:rPr>
              <w:t>u</w:t>
            </w:r>
            <w:proofErr w:type="spellEnd"/>
            <w:r w:rsidRPr="00DD43F1">
              <w:rPr>
                <w:rFonts w:ascii="Times New Roman" w:hAnsi="Times New Roman" w:cs="Times New Roman"/>
                <w:sz w:val="24"/>
                <w:szCs w:val="24"/>
              </w:rPr>
              <w:t xml:space="preserve"> tipu reģistrs</w:t>
            </w:r>
          </w:p>
        </w:tc>
      </w:tr>
      <w:tr w:rsidR="007F5F36" w:rsidRPr="00DD43F1" w14:paraId="0C0548AE" w14:textId="77777777">
        <w:trPr>
          <w:trHeight w:val="388"/>
        </w:trPr>
        <w:tc>
          <w:tcPr>
            <w:tcW w:w="1340" w:type="dxa"/>
          </w:tcPr>
          <w:p w14:paraId="72EE63B6" w14:textId="77777777" w:rsidR="00B15DB2" w:rsidRPr="00DD43F1" w:rsidRDefault="00811AF0"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IAF</w:t>
            </w:r>
          </w:p>
        </w:tc>
        <w:tc>
          <w:tcPr>
            <w:tcW w:w="7929" w:type="dxa"/>
          </w:tcPr>
          <w:p w14:paraId="3E743AEC"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Starptautiskais akreditācijas forums</w:t>
            </w:r>
          </w:p>
        </w:tc>
      </w:tr>
      <w:tr w:rsidR="007F5F36" w:rsidRPr="00DD43F1" w14:paraId="1457C10B" w14:textId="77777777">
        <w:trPr>
          <w:trHeight w:val="388"/>
        </w:trPr>
        <w:tc>
          <w:tcPr>
            <w:tcW w:w="1340" w:type="dxa"/>
          </w:tcPr>
          <w:p w14:paraId="41C1DFA0" w14:textId="77777777" w:rsidR="00B15DB2" w:rsidRPr="00DD43F1" w:rsidRDefault="00811AF0" w:rsidP="00E1650A">
            <w:pPr>
              <w:pStyle w:val="TableParagraph"/>
              <w:spacing w:line="268" w:lineRule="exact"/>
              <w:jc w:val="both"/>
              <w:rPr>
                <w:rFonts w:ascii="Times New Roman" w:hAnsi="Times New Roman" w:cs="Times New Roman"/>
                <w:sz w:val="24"/>
                <w:szCs w:val="24"/>
              </w:rPr>
            </w:pPr>
            <w:r w:rsidRPr="00DD43F1">
              <w:rPr>
                <w:rFonts w:ascii="Times New Roman" w:hAnsi="Times New Roman" w:cs="Times New Roman"/>
                <w:sz w:val="24"/>
                <w:szCs w:val="24"/>
              </w:rPr>
              <w:t>(IAF) MD</w:t>
            </w:r>
          </w:p>
        </w:tc>
        <w:tc>
          <w:tcPr>
            <w:tcW w:w="7929" w:type="dxa"/>
          </w:tcPr>
          <w:p w14:paraId="45ACE19B" w14:textId="77777777" w:rsidR="00B15DB2" w:rsidRPr="00DD43F1" w:rsidRDefault="00811AF0" w:rsidP="00E1650A">
            <w:pPr>
              <w:pStyle w:val="TableParagraph"/>
              <w:spacing w:line="268"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IAF obligātais dokuments</w:t>
            </w:r>
          </w:p>
        </w:tc>
      </w:tr>
      <w:tr w:rsidR="007F5F36" w:rsidRPr="00DD43F1" w14:paraId="14A5F3C0" w14:textId="77777777">
        <w:trPr>
          <w:trHeight w:val="388"/>
        </w:trPr>
        <w:tc>
          <w:tcPr>
            <w:tcW w:w="1340" w:type="dxa"/>
          </w:tcPr>
          <w:p w14:paraId="47D77863" w14:textId="4535DE9D" w:rsidR="00B15DB2" w:rsidRPr="00DD43F1" w:rsidRDefault="00997E33"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ISO</w:t>
            </w:r>
          </w:p>
        </w:tc>
        <w:tc>
          <w:tcPr>
            <w:tcW w:w="7929" w:type="dxa"/>
          </w:tcPr>
          <w:p w14:paraId="30324C4D"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Starptautiskā standartizācijas organizācija</w:t>
            </w:r>
          </w:p>
        </w:tc>
      </w:tr>
      <w:tr w:rsidR="00B15DB2" w:rsidRPr="00DD43F1" w14:paraId="0A37EBDB" w14:textId="77777777">
        <w:trPr>
          <w:trHeight w:val="388"/>
        </w:trPr>
        <w:tc>
          <w:tcPr>
            <w:tcW w:w="1340" w:type="dxa"/>
          </w:tcPr>
          <w:p w14:paraId="04236A4E" w14:textId="1EE17B3F" w:rsidR="00B15DB2" w:rsidRPr="00DD43F1" w:rsidRDefault="00FA14F1" w:rsidP="00E1650A">
            <w:pPr>
              <w:pStyle w:val="TableParagraph"/>
              <w:spacing w:line="265" w:lineRule="exact"/>
              <w:jc w:val="both"/>
              <w:rPr>
                <w:rFonts w:ascii="Times New Roman" w:hAnsi="Times New Roman" w:cs="Times New Roman"/>
                <w:sz w:val="24"/>
                <w:szCs w:val="24"/>
              </w:rPr>
            </w:pPr>
            <w:r w:rsidRPr="00DD43F1">
              <w:rPr>
                <w:rFonts w:ascii="Times New Roman" w:hAnsi="Times New Roman" w:cs="Times New Roman"/>
                <w:sz w:val="24"/>
                <w:szCs w:val="24"/>
              </w:rPr>
              <w:t>SITS</w:t>
            </w:r>
          </w:p>
        </w:tc>
        <w:tc>
          <w:tcPr>
            <w:tcW w:w="7929" w:type="dxa"/>
          </w:tcPr>
          <w:p w14:paraId="5DB1D4A7" w14:textId="77777777" w:rsidR="00B15DB2" w:rsidRPr="00DD43F1" w:rsidRDefault="00811AF0" w:rsidP="00E1650A">
            <w:pPr>
              <w:pStyle w:val="TableParagraph"/>
              <w:spacing w:line="265" w:lineRule="exact"/>
              <w:ind w:left="107"/>
              <w:jc w:val="both"/>
              <w:rPr>
                <w:rFonts w:ascii="Times New Roman" w:hAnsi="Times New Roman" w:cs="Times New Roman"/>
                <w:sz w:val="24"/>
                <w:szCs w:val="24"/>
              </w:rPr>
            </w:pPr>
            <w:r w:rsidRPr="00DD43F1">
              <w:rPr>
                <w:rFonts w:ascii="Times New Roman" w:hAnsi="Times New Roman" w:cs="Times New Roman"/>
                <w:sz w:val="24"/>
                <w:szCs w:val="24"/>
              </w:rPr>
              <w:t xml:space="preserve">Savstarpējas </w:t>
            </w:r>
            <w:proofErr w:type="spellStart"/>
            <w:r w:rsidRPr="00DD43F1">
              <w:rPr>
                <w:rFonts w:ascii="Times New Roman" w:hAnsi="Times New Roman" w:cs="Times New Roman"/>
                <w:sz w:val="24"/>
                <w:szCs w:val="24"/>
              </w:rPr>
              <w:t>izmantojamības</w:t>
            </w:r>
            <w:proofErr w:type="spellEnd"/>
            <w:r w:rsidRPr="00DD43F1">
              <w:rPr>
                <w:rFonts w:ascii="Times New Roman" w:hAnsi="Times New Roman" w:cs="Times New Roman"/>
                <w:sz w:val="24"/>
                <w:szCs w:val="24"/>
              </w:rPr>
              <w:t xml:space="preserve"> tehniskās specifikācijas</w:t>
            </w:r>
          </w:p>
        </w:tc>
      </w:tr>
    </w:tbl>
    <w:p w14:paraId="5D5D7A3A" w14:textId="60F64232" w:rsidR="00B15DB2" w:rsidRDefault="00B15DB2" w:rsidP="00E1650A">
      <w:pPr>
        <w:pStyle w:val="Pamatteksts"/>
        <w:spacing w:before="2"/>
        <w:ind w:left="0"/>
        <w:jc w:val="both"/>
        <w:rPr>
          <w:rFonts w:ascii="Times New Roman" w:hAnsi="Times New Roman" w:cs="Times New Roman"/>
          <w:b/>
          <w:sz w:val="24"/>
          <w:szCs w:val="24"/>
        </w:rPr>
      </w:pPr>
    </w:p>
    <w:p w14:paraId="62565C57" w14:textId="77777777" w:rsidR="00877756" w:rsidRPr="00DD43F1" w:rsidRDefault="00877756" w:rsidP="00E1650A">
      <w:pPr>
        <w:pStyle w:val="Pamatteksts"/>
        <w:spacing w:before="2"/>
        <w:ind w:left="0"/>
        <w:jc w:val="both"/>
        <w:rPr>
          <w:rFonts w:ascii="Times New Roman" w:hAnsi="Times New Roman" w:cs="Times New Roman"/>
          <w:b/>
          <w:sz w:val="24"/>
          <w:szCs w:val="24"/>
        </w:rPr>
      </w:pPr>
    </w:p>
    <w:p w14:paraId="026D8815" w14:textId="1C5D9CEC" w:rsidR="00B15DB2" w:rsidRPr="00B709E2" w:rsidRDefault="00811AF0">
      <w:pPr>
        <w:pStyle w:val="Virsraksts1"/>
        <w:numPr>
          <w:ilvl w:val="0"/>
          <w:numId w:val="29"/>
        </w:numPr>
        <w:shd w:val="clear" w:color="auto" w:fill="F2F2F2" w:themeFill="background1" w:themeFillShade="F2"/>
        <w:tabs>
          <w:tab w:val="left" w:pos="509"/>
        </w:tabs>
        <w:spacing w:before="0" w:after="240"/>
        <w:ind w:left="511" w:hanging="369"/>
        <w:jc w:val="both"/>
        <w:rPr>
          <w:rFonts w:ascii="Times New Roman" w:hAnsi="Times New Roman" w:cs="Times New Roman"/>
          <w:b/>
          <w:bCs/>
          <w:sz w:val="28"/>
          <w:szCs w:val="28"/>
        </w:rPr>
      </w:pPr>
      <w:bookmarkStart w:id="11" w:name="_bookmark9"/>
      <w:bookmarkEnd w:id="11"/>
      <w:r w:rsidRPr="00B709E2">
        <w:rPr>
          <w:rFonts w:ascii="Times New Roman" w:hAnsi="Times New Roman" w:cs="Times New Roman"/>
          <w:b/>
          <w:bCs/>
          <w:sz w:val="28"/>
          <w:szCs w:val="28"/>
        </w:rPr>
        <w:t xml:space="preserve">ECM </w:t>
      </w:r>
      <w:r w:rsidR="006A1E50" w:rsidRPr="00B709E2">
        <w:rPr>
          <w:rFonts w:ascii="Times New Roman" w:hAnsi="Times New Roman" w:cs="Times New Roman"/>
          <w:b/>
          <w:bCs/>
          <w:sz w:val="28"/>
          <w:szCs w:val="28"/>
        </w:rPr>
        <w:t>sertifikācija</w:t>
      </w:r>
      <w:r w:rsidRPr="00B709E2">
        <w:rPr>
          <w:rFonts w:ascii="Times New Roman" w:hAnsi="Times New Roman" w:cs="Times New Roman"/>
          <w:b/>
          <w:bCs/>
          <w:sz w:val="28"/>
          <w:szCs w:val="28"/>
        </w:rPr>
        <w:t>s sistēma</w:t>
      </w:r>
    </w:p>
    <w:p w14:paraId="06C12260" w14:textId="6529A1DD" w:rsidR="00B15DB2" w:rsidRPr="007F5F36" w:rsidRDefault="006A1E50">
      <w:pPr>
        <w:pStyle w:val="Virsraksts2"/>
        <w:numPr>
          <w:ilvl w:val="1"/>
          <w:numId w:val="22"/>
        </w:numPr>
        <w:shd w:val="clear" w:color="auto" w:fill="F2F2F2" w:themeFill="background1" w:themeFillShade="F2"/>
        <w:tabs>
          <w:tab w:val="left" w:pos="541"/>
        </w:tabs>
        <w:spacing w:before="0"/>
        <w:ind w:hanging="429"/>
        <w:jc w:val="both"/>
        <w:rPr>
          <w:rFonts w:ascii="Times New Roman" w:hAnsi="Times New Roman" w:cs="Times New Roman"/>
        </w:rPr>
      </w:pPr>
      <w:bookmarkStart w:id="12" w:name="_bookmark10"/>
      <w:bookmarkEnd w:id="12"/>
      <w:r w:rsidRPr="007F5F36">
        <w:rPr>
          <w:rFonts w:ascii="Times New Roman" w:hAnsi="Times New Roman" w:cs="Times New Roman"/>
        </w:rPr>
        <w:t>Sertifikācijas procesa juridiskais pamats</w:t>
      </w:r>
    </w:p>
    <w:p w14:paraId="3A5075BF" w14:textId="181DE769" w:rsidR="00B15DB2" w:rsidRPr="00B709E2" w:rsidRDefault="00811AF0" w:rsidP="00F545E8">
      <w:pPr>
        <w:spacing w:before="120"/>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Saskaņā ar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2. apsvērumu “</w:t>
      </w:r>
      <w:r w:rsidR="006A1E50" w:rsidRPr="00B709E2">
        <w:rPr>
          <w:rFonts w:ascii="Times New Roman" w:hAnsi="Times New Roman" w:cs="Times New Roman"/>
          <w:i/>
          <w:sz w:val="24"/>
          <w:szCs w:val="24"/>
        </w:rPr>
        <w:t>sertifikācija</w:t>
      </w:r>
      <w:r w:rsidRPr="00B709E2">
        <w:rPr>
          <w:rFonts w:ascii="Times New Roman" w:hAnsi="Times New Roman" w:cs="Times New Roman"/>
          <w:i/>
          <w:sz w:val="24"/>
          <w:szCs w:val="24"/>
        </w:rPr>
        <w:t xml:space="preserve">s </w:t>
      </w:r>
      <w:r w:rsidR="00760576" w:rsidRPr="00B709E2">
        <w:rPr>
          <w:rFonts w:ascii="Times New Roman" w:hAnsi="Times New Roman" w:cs="Times New Roman"/>
          <w:i/>
          <w:sz w:val="24"/>
          <w:szCs w:val="24"/>
        </w:rPr>
        <w:t xml:space="preserve">sistēmas mērķis ir nodrošināt regulējumu, ar ko visā Savienībā saskaņo prasības un metodes par </w:t>
      </w:r>
      <w:r w:rsidR="006364B8" w:rsidRPr="00B709E2">
        <w:rPr>
          <w:rFonts w:ascii="Times New Roman" w:hAnsi="Times New Roman" w:cs="Times New Roman"/>
          <w:i/>
          <w:sz w:val="24"/>
          <w:szCs w:val="24"/>
        </w:rPr>
        <w:t xml:space="preserve">tehnisko </w:t>
      </w:r>
      <w:r w:rsidR="00760576" w:rsidRPr="00B709E2">
        <w:rPr>
          <w:rFonts w:ascii="Times New Roman" w:hAnsi="Times New Roman" w:cs="Times New Roman"/>
          <w:i/>
          <w:sz w:val="24"/>
          <w:szCs w:val="24"/>
        </w:rPr>
        <w:t>apkopi atbildīgo struktūru spēju novērtēšanai</w:t>
      </w:r>
      <w:r w:rsidRPr="00B709E2">
        <w:rPr>
          <w:rFonts w:ascii="Times New Roman" w:hAnsi="Times New Roman" w:cs="Times New Roman"/>
          <w:i/>
          <w:sz w:val="24"/>
          <w:szCs w:val="24"/>
        </w:rPr>
        <w:t>”.</w:t>
      </w:r>
    </w:p>
    <w:p w14:paraId="693FCAA2" w14:textId="77777777" w:rsidR="00F545E8" w:rsidRDefault="00F545E8" w:rsidP="00E1650A">
      <w:pPr>
        <w:ind w:left="112"/>
        <w:jc w:val="both"/>
        <w:rPr>
          <w:rFonts w:ascii="Times New Roman" w:hAnsi="Times New Roman" w:cs="Times New Roman"/>
          <w:sz w:val="24"/>
          <w:szCs w:val="24"/>
        </w:rPr>
      </w:pPr>
    </w:p>
    <w:p w14:paraId="3BC1F50E" w14:textId="02DCBCB3" w:rsidR="00B15DB2" w:rsidRPr="00B709E2" w:rsidRDefault="00811AF0" w:rsidP="00F545E8">
      <w:pPr>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Turklāt saskaņā ar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11. apsvērumu “</w:t>
      </w:r>
      <w:r w:rsidR="006A1E50" w:rsidRPr="00B709E2">
        <w:rPr>
          <w:rFonts w:ascii="Times New Roman" w:hAnsi="Times New Roman" w:cs="Times New Roman"/>
          <w:i/>
          <w:sz w:val="24"/>
          <w:szCs w:val="24"/>
        </w:rPr>
        <w:t>Sertifikācija</w:t>
      </w:r>
      <w:r w:rsidR="006364B8" w:rsidRPr="00B709E2">
        <w:rPr>
          <w:rFonts w:ascii="Times New Roman" w:hAnsi="Times New Roman" w:cs="Times New Roman"/>
          <w:i/>
          <w:sz w:val="24"/>
          <w:szCs w:val="24"/>
        </w:rPr>
        <w:t>s struktūra novērtē ECM sertifikāta pieteikumu, novērtējot pretendenta spēju pārvaldīt tehniskās apkopes darbības un veikt tehniskās apkopes darbus pašam vai, slēdzot līgumus ar citām struktūrām, piemēram, apkopes darbnīcām, kurām tiek uzdots izpildīt minētās funkcijas vai to daļu</w:t>
      </w:r>
      <w:r w:rsidRPr="00B709E2">
        <w:rPr>
          <w:rFonts w:ascii="Times New Roman" w:hAnsi="Times New Roman" w:cs="Times New Roman"/>
          <w:i/>
          <w:sz w:val="24"/>
          <w:szCs w:val="24"/>
        </w:rPr>
        <w:t>.”</w:t>
      </w:r>
    </w:p>
    <w:p w14:paraId="1AE2FDAB" w14:textId="77777777" w:rsidR="00B15DB2" w:rsidRPr="00B709E2" w:rsidRDefault="00B15DB2" w:rsidP="00E1650A">
      <w:pPr>
        <w:pStyle w:val="Pamatteksts"/>
        <w:ind w:left="0"/>
        <w:jc w:val="both"/>
        <w:rPr>
          <w:rFonts w:ascii="Times New Roman" w:hAnsi="Times New Roman" w:cs="Times New Roman"/>
          <w:i/>
          <w:sz w:val="24"/>
          <w:szCs w:val="24"/>
        </w:rPr>
      </w:pPr>
    </w:p>
    <w:p w14:paraId="112A4BF6" w14:textId="76772611" w:rsidR="00B15DB2" w:rsidRPr="00B709E2" w:rsidRDefault="00B91DB5" w:rsidP="00F545E8">
      <w:pPr>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ECM </w:t>
      </w:r>
      <w:r w:rsidR="0083459D"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7. panta 1. punktā norādīts, ka ECM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pieteikuma iesniedzējs </w:t>
      </w:r>
      <w:r w:rsidRPr="00B709E2">
        <w:rPr>
          <w:rFonts w:ascii="Times New Roman" w:hAnsi="Times New Roman" w:cs="Times New Roman"/>
          <w:i/>
          <w:sz w:val="24"/>
          <w:szCs w:val="24"/>
        </w:rPr>
        <w:t>“sniedz dokumentārus pierādījumus par II pielikumā noteiktajām prasībām un procedūrām.”</w:t>
      </w:r>
    </w:p>
    <w:p w14:paraId="1EB0D0BF" w14:textId="4FFAE9B9" w:rsidR="00B15DB2" w:rsidRPr="00B709E2" w:rsidRDefault="00811AF0" w:rsidP="00F545E8">
      <w:pPr>
        <w:spacing w:before="118"/>
        <w:ind w:left="112" w:firstLine="428"/>
        <w:jc w:val="both"/>
        <w:rPr>
          <w:rFonts w:ascii="Times New Roman" w:hAnsi="Times New Roman" w:cs="Times New Roman"/>
          <w:i/>
          <w:sz w:val="24"/>
          <w:szCs w:val="24"/>
        </w:rPr>
      </w:pPr>
      <w:r w:rsidRPr="00B709E2">
        <w:rPr>
          <w:rFonts w:ascii="Times New Roman" w:hAnsi="Times New Roman" w:cs="Times New Roman"/>
          <w:sz w:val="24"/>
          <w:szCs w:val="24"/>
        </w:rPr>
        <w:t xml:space="preserve">ECM </w:t>
      </w:r>
      <w:r w:rsidR="0083459D"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7. panta 4. punktā ir norādīts, ka “</w:t>
      </w:r>
      <w:r w:rsidR="006A1E50" w:rsidRPr="00B709E2">
        <w:rPr>
          <w:rFonts w:ascii="Times New Roman" w:hAnsi="Times New Roman" w:cs="Times New Roman"/>
          <w:i/>
          <w:sz w:val="24"/>
          <w:szCs w:val="24"/>
        </w:rPr>
        <w:t>Sertifikācija</w:t>
      </w:r>
      <w:r w:rsidR="006364B8" w:rsidRPr="00B709E2">
        <w:rPr>
          <w:rFonts w:ascii="Times New Roman" w:hAnsi="Times New Roman" w:cs="Times New Roman"/>
          <w:i/>
          <w:sz w:val="24"/>
          <w:szCs w:val="24"/>
        </w:rPr>
        <w:t>s struktūra pārliecinās par II pielikumā noteikto prasību izpildi. Šādā nolūkā tā var veikt par tehnisko apkopi atbildīgās struktūras apmeklējumus uz vietas</w:t>
      </w:r>
      <w:r w:rsidR="00A50B83">
        <w:rPr>
          <w:rFonts w:ascii="Times New Roman" w:hAnsi="Times New Roman" w:cs="Times New Roman"/>
          <w:i/>
          <w:sz w:val="24"/>
          <w:szCs w:val="24"/>
        </w:rPr>
        <w:t>.</w:t>
      </w:r>
      <w:r w:rsidRPr="00B709E2">
        <w:rPr>
          <w:rFonts w:ascii="Times New Roman" w:hAnsi="Times New Roman" w:cs="Times New Roman"/>
          <w:i/>
          <w:sz w:val="24"/>
          <w:szCs w:val="24"/>
        </w:rPr>
        <w:t>”</w:t>
      </w:r>
    </w:p>
    <w:p w14:paraId="0044E198" w14:textId="61AEB93A" w:rsidR="00B15DB2" w:rsidRPr="00B709E2" w:rsidRDefault="00811AF0" w:rsidP="00F545E8">
      <w:pPr>
        <w:spacing w:before="121"/>
        <w:ind w:left="112" w:firstLine="410"/>
        <w:jc w:val="both"/>
        <w:rPr>
          <w:rFonts w:ascii="Times New Roman" w:hAnsi="Times New Roman" w:cs="Times New Roman"/>
          <w:sz w:val="24"/>
          <w:szCs w:val="24"/>
        </w:rPr>
      </w:pPr>
      <w:r w:rsidRPr="00B709E2">
        <w:rPr>
          <w:rFonts w:ascii="Times New Roman" w:hAnsi="Times New Roman" w:cs="Times New Roman"/>
          <w:sz w:val="24"/>
          <w:szCs w:val="24"/>
        </w:rPr>
        <w:t xml:space="preserve">Iepriekšējās juridiskās atsauces skaidri norāda, ka ECM </w:t>
      </w:r>
      <w:r w:rsidR="006A1E50" w:rsidRPr="00B709E2">
        <w:rPr>
          <w:rFonts w:ascii="Times New Roman" w:hAnsi="Times New Roman" w:cs="Times New Roman"/>
          <w:b/>
          <w:sz w:val="24"/>
          <w:szCs w:val="24"/>
        </w:rPr>
        <w:t>sertifikācija</w:t>
      </w:r>
      <w:r w:rsidRPr="00B709E2">
        <w:rPr>
          <w:rFonts w:ascii="Times New Roman" w:hAnsi="Times New Roman" w:cs="Times New Roman"/>
          <w:b/>
          <w:sz w:val="24"/>
          <w:szCs w:val="24"/>
        </w:rPr>
        <w:t>s</w:t>
      </w:r>
      <w:r w:rsidRPr="00B709E2">
        <w:rPr>
          <w:rFonts w:ascii="Times New Roman" w:hAnsi="Times New Roman" w:cs="Times New Roman"/>
          <w:sz w:val="24"/>
          <w:szCs w:val="24"/>
        </w:rPr>
        <w:t xml:space="preserve"> process ir balstīts uz </w:t>
      </w:r>
      <w:r w:rsidRPr="00B709E2">
        <w:rPr>
          <w:rFonts w:ascii="Times New Roman" w:hAnsi="Times New Roman" w:cs="Times New Roman"/>
          <w:b/>
          <w:sz w:val="24"/>
          <w:szCs w:val="24"/>
        </w:rPr>
        <w:t>2 posmiem</w:t>
      </w:r>
      <w:r w:rsidRPr="00B709E2">
        <w:rPr>
          <w:rFonts w:ascii="Times New Roman" w:hAnsi="Times New Roman" w:cs="Times New Roman"/>
          <w:sz w:val="24"/>
          <w:szCs w:val="24"/>
        </w:rPr>
        <w:t>:</w:t>
      </w:r>
    </w:p>
    <w:p w14:paraId="6D8F2C27" w14:textId="00095C73" w:rsidR="00B15DB2" w:rsidRPr="00B709E2" w:rsidRDefault="00811AF0">
      <w:pPr>
        <w:pStyle w:val="Sarakstarindkopa"/>
        <w:numPr>
          <w:ilvl w:val="2"/>
          <w:numId w:val="22"/>
        </w:numPr>
        <w:tabs>
          <w:tab w:val="left" w:pos="884"/>
        </w:tabs>
        <w:spacing w:before="120"/>
        <w:ind w:hanging="361"/>
        <w:jc w:val="both"/>
        <w:rPr>
          <w:rFonts w:ascii="Times New Roman" w:hAnsi="Times New Roman" w:cs="Times New Roman"/>
          <w:i/>
          <w:sz w:val="24"/>
          <w:szCs w:val="24"/>
        </w:rPr>
      </w:pPr>
      <w:r w:rsidRPr="00B709E2">
        <w:rPr>
          <w:rFonts w:ascii="Times New Roman" w:hAnsi="Times New Roman" w:cs="Times New Roman"/>
          <w:i/>
          <w:sz w:val="24"/>
          <w:szCs w:val="24"/>
        </w:rPr>
        <w:t xml:space="preserve">tehniskās apkopes sistēmas novērtējumu, izmantojot </w:t>
      </w:r>
      <w:r w:rsidR="00C85616" w:rsidRPr="00B709E2">
        <w:rPr>
          <w:rFonts w:ascii="Times New Roman" w:hAnsi="Times New Roman" w:cs="Times New Roman"/>
          <w:i/>
          <w:sz w:val="24"/>
          <w:szCs w:val="24"/>
        </w:rPr>
        <w:t xml:space="preserve">dokumentāros pierādījumus par </w:t>
      </w:r>
      <w:r w:rsidRPr="00B709E2">
        <w:rPr>
          <w:rFonts w:ascii="Times New Roman" w:hAnsi="Times New Roman" w:cs="Times New Roman"/>
          <w:i/>
          <w:sz w:val="24"/>
          <w:szCs w:val="24"/>
        </w:rPr>
        <w:t>sistēm</w:t>
      </w:r>
      <w:r w:rsidR="00C85616" w:rsidRPr="00B709E2">
        <w:rPr>
          <w:rFonts w:ascii="Times New Roman" w:hAnsi="Times New Roman" w:cs="Times New Roman"/>
          <w:i/>
          <w:sz w:val="24"/>
          <w:szCs w:val="24"/>
        </w:rPr>
        <w:t>u</w:t>
      </w:r>
      <w:r w:rsidR="006F1EC0" w:rsidRPr="00B709E2">
        <w:rPr>
          <w:rFonts w:ascii="Times New Roman" w:hAnsi="Times New Roman" w:cs="Times New Roman"/>
          <w:i/>
          <w:sz w:val="24"/>
          <w:szCs w:val="24"/>
        </w:rPr>
        <w:t>;</w:t>
      </w:r>
    </w:p>
    <w:p w14:paraId="289DCD41" w14:textId="7490A91B" w:rsidR="00B15DB2" w:rsidRPr="00B709E2" w:rsidRDefault="00811AF0">
      <w:pPr>
        <w:pStyle w:val="Sarakstarindkopa"/>
        <w:numPr>
          <w:ilvl w:val="2"/>
          <w:numId w:val="22"/>
        </w:numPr>
        <w:tabs>
          <w:tab w:val="left" w:pos="884"/>
        </w:tabs>
        <w:ind w:hanging="361"/>
        <w:jc w:val="both"/>
        <w:rPr>
          <w:rFonts w:ascii="Times New Roman" w:hAnsi="Times New Roman" w:cs="Times New Roman"/>
          <w:i/>
          <w:sz w:val="24"/>
          <w:szCs w:val="24"/>
        </w:rPr>
      </w:pPr>
      <w:r w:rsidRPr="00B709E2">
        <w:rPr>
          <w:rFonts w:ascii="Times New Roman" w:hAnsi="Times New Roman" w:cs="Times New Roman"/>
          <w:i/>
          <w:sz w:val="24"/>
          <w:szCs w:val="24"/>
        </w:rPr>
        <w:t>tehniskās apkopes sistēmas īstenošanas novērtējum</w:t>
      </w:r>
      <w:r w:rsidR="0083459D" w:rsidRPr="00B709E2">
        <w:rPr>
          <w:rFonts w:ascii="Times New Roman" w:hAnsi="Times New Roman" w:cs="Times New Roman"/>
          <w:i/>
          <w:sz w:val="24"/>
          <w:szCs w:val="24"/>
        </w:rPr>
        <w:t>u</w:t>
      </w:r>
      <w:r w:rsidRPr="00B709E2">
        <w:rPr>
          <w:rFonts w:ascii="Times New Roman" w:hAnsi="Times New Roman" w:cs="Times New Roman"/>
          <w:i/>
          <w:sz w:val="24"/>
          <w:szCs w:val="24"/>
        </w:rPr>
        <w:t>, kas ietver apmeklējumus uz vietas</w:t>
      </w:r>
      <w:r w:rsidR="00F545E8">
        <w:rPr>
          <w:rFonts w:ascii="Times New Roman" w:hAnsi="Times New Roman" w:cs="Times New Roman"/>
          <w:i/>
          <w:sz w:val="24"/>
          <w:szCs w:val="24"/>
        </w:rPr>
        <w:t>,</w:t>
      </w:r>
    </w:p>
    <w:p w14:paraId="48D80CDB" w14:textId="6CB476EE" w:rsidR="00B15DB2" w:rsidRDefault="00811AF0" w:rsidP="00E1650A">
      <w:pPr>
        <w:pStyle w:val="Pamatteksts"/>
        <w:spacing w:before="121"/>
        <w:jc w:val="both"/>
        <w:rPr>
          <w:rFonts w:ascii="Times New Roman" w:hAnsi="Times New Roman" w:cs="Times New Roman"/>
          <w:sz w:val="24"/>
          <w:szCs w:val="24"/>
        </w:rPr>
      </w:pPr>
      <w:r w:rsidRPr="00B709E2">
        <w:rPr>
          <w:rFonts w:ascii="Times New Roman" w:hAnsi="Times New Roman" w:cs="Times New Roman"/>
          <w:sz w:val="24"/>
          <w:szCs w:val="24"/>
        </w:rPr>
        <w:t xml:space="preserve">gan ar mērķi pārbaudīt, vai ir izpildītas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regulā noteiktās prasības, </w:t>
      </w:r>
      <w:r w:rsidR="002250F2" w:rsidRPr="00B709E2">
        <w:rPr>
          <w:rFonts w:ascii="Times New Roman" w:hAnsi="Times New Roman" w:cs="Times New Roman"/>
          <w:sz w:val="24"/>
          <w:szCs w:val="24"/>
        </w:rPr>
        <w:t>izmantojot</w:t>
      </w:r>
      <w:r w:rsidR="00BC5FD8" w:rsidRPr="00B709E2">
        <w:rPr>
          <w:rFonts w:ascii="Times New Roman" w:hAnsi="Times New Roman" w:cs="Times New Roman"/>
          <w:sz w:val="24"/>
          <w:szCs w:val="24"/>
        </w:rPr>
        <w:t xml:space="preserve"> </w:t>
      </w:r>
      <w:r w:rsidRPr="00B709E2">
        <w:rPr>
          <w:rFonts w:ascii="Times New Roman" w:hAnsi="Times New Roman" w:cs="Times New Roman"/>
          <w:sz w:val="24"/>
          <w:szCs w:val="24"/>
        </w:rPr>
        <w:t>atsauc</w:t>
      </w:r>
      <w:r w:rsidR="00BC5FD8" w:rsidRPr="00B709E2">
        <w:rPr>
          <w:rFonts w:ascii="Times New Roman" w:hAnsi="Times New Roman" w:cs="Times New Roman"/>
          <w:sz w:val="24"/>
          <w:szCs w:val="24"/>
        </w:rPr>
        <w:t>es</w:t>
      </w:r>
      <w:r w:rsidRPr="00B709E2">
        <w:rPr>
          <w:rFonts w:ascii="Times New Roman" w:hAnsi="Times New Roman" w:cs="Times New Roman"/>
          <w:sz w:val="24"/>
          <w:szCs w:val="24"/>
        </w:rPr>
        <w:t xml:space="preserve"> uz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II pielikumu.</w:t>
      </w:r>
    </w:p>
    <w:p w14:paraId="624367B1" w14:textId="77777777" w:rsidR="00F545E8" w:rsidRPr="00B709E2" w:rsidRDefault="00F545E8" w:rsidP="00E1650A">
      <w:pPr>
        <w:pStyle w:val="Pamatteksts"/>
        <w:spacing w:before="121"/>
        <w:jc w:val="both"/>
        <w:rPr>
          <w:rFonts w:ascii="Times New Roman" w:hAnsi="Times New Roman" w:cs="Times New Roman"/>
          <w:sz w:val="24"/>
          <w:szCs w:val="24"/>
        </w:rPr>
      </w:pPr>
    </w:p>
    <w:p w14:paraId="23720A06" w14:textId="34BDE884" w:rsidR="00B15DB2" w:rsidRPr="007F5F36" w:rsidRDefault="00811AF0">
      <w:pPr>
        <w:pStyle w:val="Virsraksts2"/>
        <w:numPr>
          <w:ilvl w:val="1"/>
          <w:numId w:val="22"/>
        </w:numPr>
        <w:shd w:val="clear" w:color="auto" w:fill="F2F2F2" w:themeFill="background1" w:themeFillShade="F2"/>
        <w:tabs>
          <w:tab w:val="left" w:pos="591"/>
        </w:tabs>
        <w:spacing w:before="123"/>
        <w:ind w:left="112" w:firstLine="0"/>
        <w:jc w:val="both"/>
        <w:rPr>
          <w:rFonts w:ascii="Times New Roman" w:hAnsi="Times New Roman" w:cs="Times New Roman"/>
        </w:rPr>
      </w:pPr>
      <w:bookmarkStart w:id="13" w:name="_bookmark11"/>
      <w:bookmarkEnd w:id="13"/>
      <w:r w:rsidRPr="007F5F36">
        <w:rPr>
          <w:rFonts w:ascii="Times New Roman" w:hAnsi="Times New Roman" w:cs="Times New Roman"/>
        </w:rPr>
        <w:t xml:space="preserve">ECM </w:t>
      </w:r>
      <w:r w:rsidR="006A1E50" w:rsidRPr="007F5F36">
        <w:rPr>
          <w:rFonts w:ascii="Times New Roman" w:hAnsi="Times New Roman" w:cs="Times New Roman"/>
        </w:rPr>
        <w:t>sertifikācija</w:t>
      </w:r>
      <w:r w:rsidRPr="007F5F36">
        <w:rPr>
          <w:rFonts w:ascii="Times New Roman" w:hAnsi="Times New Roman" w:cs="Times New Roman"/>
        </w:rPr>
        <w:t xml:space="preserve">s struktūra, mērķis un veids un ārpakalpojumu </w:t>
      </w:r>
      <w:r w:rsidR="000906E0" w:rsidRPr="007F5F36">
        <w:rPr>
          <w:rFonts w:ascii="Times New Roman" w:hAnsi="Times New Roman" w:cs="Times New Roman"/>
        </w:rPr>
        <w:t xml:space="preserve">sniedzēju  </w:t>
      </w:r>
      <w:r w:rsidRPr="007F5F36">
        <w:rPr>
          <w:rFonts w:ascii="Times New Roman" w:hAnsi="Times New Roman" w:cs="Times New Roman"/>
        </w:rPr>
        <w:t xml:space="preserve">tehniskās apkopes funkciju </w:t>
      </w:r>
      <w:r w:rsidR="006A1E50" w:rsidRPr="007F5F36">
        <w:rPr>
          <w:rFonts w:ascii="Times New Roman" w:hAnsi="Times New Roman" w:cs="Times New Roman"/>
        </w:rPr>
        <w:t>sertifikācija</w:t>
      </w:r>
    </w:p>
    <w:p w14:paraId="68F74133" w14:textId="45DA9699" w:rsidR="00B15DB2" w:rsidRPr="00B709E2" w:rsidRDefault="00811AF0" w:rsidP="00F545E8">
      <w:pPr>
        <w:pStyle w:val="Pamatteksts"/>
        <w:spacing w:before="117"/>
        <w:ind w:firstLine="608"/>
        <w:jc w:val="both"/>
        <w:rPr>
          <w:rFonts w:ascii="Times New Roman" w:hAnsi="Times New Roman" w:cs="Times New Roman"/>
          <w:sz w:val="24"/>
          <w:szCs w:val="24"/>
        </w:rPr>
      </w:pPr>
      <w:r w:rsidRPr="00B709E2">
        <w:rPr>
          <w:rFonts w:ascii="Times New Roman" w:hAnsi="Times New Roman" w:cs="Times New Roman"/>
          <w:sz w:val="24"/>
          <w:szCs w:val="24"/>
        </w:rPr>
        <w:t xml:space="preserve">Šajā dokumentā aprakstītais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process ir process, kur</w:t>
      </w:r>
      <w:r w:rsidR="003A5C36" w:rsidRPr="00B709E2">
        <w:rPr>
          <w:rFonts w:ascii="Times New Roman" w:hAnsi="Times New Roman" w:cs="Times New Roman"/>
          <w:sz w:val="24"/>
          <w:szCs w:val="24"/>
        </w:rPr>
        <w:t>ā</w:t>
      </w:r>
      <w:r w:rsidRPr="00B709E2">
        <w:rPr>
          <w:rFonts w:ascii="Times New Roman" w:hAnsi="Times New Roman" w:cs="Times New Roman"/>
          <w:sz w:val="24"/>
          <w:szCs w:val="24"/>
        </w:rPr>
        <w:t xml:space="preserve"> veic atbilstības novērtēšanu saskaņā ar ECM </w:t>
      </w:r>
      <w:r w:rsidR="00F27B4A"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prasībām.</w:t>
      </w:r>
    </w:p>
    <w:p w14:paraId="708D2421" w14:textId="4A286705" w:rsidR="00B15DB2" w:rsidRPr="00B709E2" w:rsidRDefault="00811AF0" w:rsidP="00F545E8">
      <w:pPr>
        <w:pStyle w:val="Pamatteksts"/>
        <w:spacing w:before="120"/>
        <w:ind w:firstLine="608"/>
        <w:jc w:val="both"/>
        <w:rPr>
          <w:rFonts w:ascii="Times New Roman" w:hAnsi="Times New Roman" w:cs="Times New Roman"/>
          <w:sz w:val="24"/>
          <w:szCs w:val="24"/>
        </w:rPr>
      </w:pPr>
      <w:r w:rsidRPr="00B709E2">
        <w:rPr>
          <w:rFonts w:ascii="Times New Roman" w:hAnsi="Times New Roman" w:cs="Times New Roman"/>
          <w:sz w:val="24"/>
          <w:szCs w:val="24"/>
        </w:rPr>
        <w:t xml:space="preserve">Tas ietver arī noteikumus un metodes, ko piemēro </w:t>
      </w:r>
      <w:r w:rsidR="00F27B4A" w:rsidRPr="00B709E2">
        <w:rPr>
          <w:rFonts w:ascii="Times New Roman" w:hAnsi="Times New Roman" w:cs="Times New Roman"/>
          <w:sz w:val="24"/>
          <w:szCs w:val="24"/>
        </w:rPr>
        <w:t>atbilstoši</w:t>
      </w:r>
      <w:r w:rsidRPr="00B709E2">
        <w:rPr>
          <w:rFonts w:ascii="Times New Roman" w:hAnsi="Times New Roman" w:cs="Times New Roman"/>
          <w:sz w:val="24"/>
          <w:szCs w:val="24"/>
        </w:rPr>
        <w:t xml:space="preserve"> pieteikuma</w:t>
      </w:r>
      <w:r w:rsidR="00F40858" w:rsidRPr="00B709E2">
        <w:rPr>
          <w:rFonts w:ascii="Times New Roman" w:hAnsi="Times New Roman" w:cs="Times New Roman"/>
          <w:sz w:val="24"/>
          <w:szCs w:val="24"/>
        </w:rPr>
        <w:t>m</w:t>
      </w:r>
      <w:r w:rsidRPr="00B709E2">
        <w:rPr>
          <w:rFonts w:ascii="Times New Roman" w:hAnsi="Times New Roman" w:cs="Times New Roman"/>
          <w:sz w:val="24"/>
          <w:szCs w:val="24"/>
        </w:rPr>
        <w:t xml:space="preserve">, ko </w:t>
      </w:r>
      <w:r w:rsidR="003A5C36" w:rsidRPr="00B709E2">
        <w:rPr>
          <w:rFonts w:ascii="Times New Roman" w:hAnsi="Times New Roman" w:cs="Times New Roman"/>
          <w:sz w:val="24"/>
          <w:szCs w:val="24"/>
        </w:rPr>
        <w:t xml:space="preserve">Inspekcijai </w:t>
      </w:r>
      <w:r w:rsidRPr="00B709E2">
        <w:rPr>
          <w:rFonts w:ascii="Times New Roman" w:hAnsi="Times New Roman" w:cs="Times New Roman"/>
          <w:sz w:val="24"/>
          <w:szCs w:val="24"/>
        </w:rPr>
        <w:lastRenderedPageBreak/>
        <w:t xml:space="preserve">iesniedz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piešķiršanai, un </w:t>
      </w:r>
      <w:r w:rsidR="00F40858" w:rsidRPr="00B709E2">
        <w:rPr>
          <w:rFonts w:ascii="Times New Roman" w:hAnsi="Times New Roman" w:cs="Times New Roman"/>
          <w:sz w:val="24"/>
          <w:szCs w:val="24"/>
        </w:rPr>
        <w:t>ietver</w:t>
      </w:r>
      <w:r w:rsidRPr="00B709E2">
        <w:rPr>
          <w:rFonts w:ascii="Times New Roman" w:hAnsi="Times New Roman" w:cs="Times New Roman"/>
          <w:sz w:val="24"/>
          <w:szCs w:val="24"/>
        </w:rPr>
        <w:t xml:space="preserve"> arī uzraudzības darbīb</w:t>
      </w:r>
      <w:r w:rsidR="00F40858" w:rsidRPr="00B709E2">
        <w:rPr>
          <w:rFonts w:ascii="Times New Roman" w:hAnsi="Times New Roman" w:cs="Times New Roman"/>
          <w:sz w:val="24"/>
          <w:szCs w:val="24"/>
        </w:rPr>
        <w:t>as</w:t>
      </w:r>
      <w:r w:rsidRPr="00B709E2">
        <w:rPr>
          <w:rFonts w:ascii="Times New Roman" w:hAnsi="Times New Roman" w:cs="Times New Roman"/>
          <w:sz w:val="24"/>
          <w:szCs w:val="24"/>
        </w:rPr>
        <w:t xml:space="preserve">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w:t>
      </w:r>
      <w:r w:rsidR="00F40858" w:rsidRPr="00B709E2">
        <w:rPr>
          <w:rFonts w:ascii="Times New Roman" w:hAnsi="Times New Roman" w:cs="Times New Roman"/>
          <w:sz w:val="24"/>
          <w:szCs w:val="24"/>
        </w:rPr>
        <w:t xml:space="preserve">derīguma laikā </w:t>
      </w:r>
      <w:r w:rsidRPr="00B709E2">
        <w:rPr>
          <w:rFonts w:ascii="Times New Roman" w:hAnsi="Times New Roman" w:cs="Times New Roman"/>
          <w:sz w:val="24"/>
          <w:szCs w:val="24"/>
        </w:rPr>
        <w:t xml:space="preserve">un atkārtotas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proces</w:t>
      </w:r>
      <w:r w:rsidR="00F40858" w:rsidRPr="00B709E2">
        <w:rPr>
          <w:rFonts w:ascii="Times New Roman" w:hAnsi="Times New Roman" w:cs="Times New Roman"/>
          <w:sz w:val="24"/>
          <w:szCs w:val="24"/>
        </w:rPr>
        <w:t>ā</w:t>
      </w:r>
      <w:r w:rsidRPr="00B709E2">
        <w:rPr>
          <w:rFonts w:ascii="Times New Roman" w:hAnsi="Times New Roman" w:cs="Times New Roman"/>
          <w:sz w:val="24"/>
          <w:szCs w:val="24"/>
        </w:rPr>
        <w:t xml:space="preserve">, lai nodrošinātu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nepārtrauktību.</w:t>
      </w:r>
    </w:p>
    <w:p w14:paraId="71B007B0" w14:textId="5F32F2A8" w:rsidR="00B15DB2" w:rsidRPr="00B709E2" w:rsidRDefault="006A1E50" w:rsidP="00F545E8">
      <w:pPr>
        <w:pStyle w:val="Pamatteksts"/>
        <w:spacing w:before="119"/>
        <w:ind w:firstLine="360"/>
        <w:jc w:val="both"/>
        <w:rPr>
          <w:rFonts w:ascii="Times New Roman" w:hAnsi="Times New Roman" w:cs="Times New Roman"/>
          <w:sz w:val="24"/>
          <w:szCs w:val="24"/>
        </w:rPr>
      </w:pPr>
      <w:r w:rsidRPr="00B709E2">
        <w:rPr>
          <w:rFonts w:ascii="Times New Roman" w:hAnsi="Times New Roman" w:cs="Times New Roman"/>
          <w:sz w:val="24"/>
          <w:szCs w:val="24"/>
        </w:rPr>
        <w:t>Sertifikācija</w:t>
      </w:r>
      <w:r w:rsidR="00F40858" w:rsidRPr="00B709E2">
        <w:rPr>
          <w:rFonts w:ascii="Times New Roman" w:hAnsi="Times New Roman" w:cs="Times New Roman"/>
          <w:sz w:val="24"/>
          <w:szCs w:val="24"/>
        </w:rPr>
        <w:t xml:space="preserve">s sistēma ir piemērojama visiem </w:t>
      </w:r>
      <w:proofErr w:type="spellStart"/>
      <w:r w:rsidR="005F72CC" w:rsidRPr="00B709E2">
        <w:rPr>
          <w:rFonts w:ascii="Times New Roman" w:hAnsi="Times New Roman" w:cs="Times New Roman"/>
          <w:sz w:val="24"/>
          <w:szCs w:val="24"/>
        </w:rPr>
        <w:t>ritekļ</w:t>
      </w:r>
      <w:r w:rsidR="00F40858" w:rsidRPr="00B709E2">
        <w:rPr>
          <w:rFonts w:ascii="Times New Roman" w:hAnsi="Times New Roman" w:cs="Times New Roman"/>
          <w:sz w:val="24"/>
          <w:szCs w:val="24"/>
        </w:rPr>
        <w:t>iem</w:t>
      </w:r>
      <w:proofErr w:type="spellEnd"/>
      <w:r w:rsidR="00F40858" w:rsidRPr="00B709E2">
        <w:rPr>
          <w:rFonts w:ascii="Times New Roman" w:hAnsi="Times New Roman" w:cs="Times New Roman"/>
          <w:sz w:val="24"/>
          <w:szCs w:val="24"/>
        </w:rPr>
        <w:t xml:space="preserve"> un </w:t>
      </w:r>
      <w:r w:rsidRPr="00B709E2">
        <w:rPr>
          <w:rFonts w:ascii="Times New Roman" w:hAnsi="Times New Roman" w:cs="Times New Roman"/>
          <w:sz w:val="24"/>
          <w:szCs w:val="24"/>
        </w:rPr>
        <w:t>sertifikācija</w:t>
      </w:r>
      <w:r w:rsidR="00F40858" w:rsidRPr="00B709E2">
        <w:rPr>
          <w:rFonts w:ascii="Times New Roman" w:hAnsi="Times New Roman" w:cs="Times New Roman"/>
          <w:sz w:val="24"/>
          <w:szCs w:val="24"/>
        </w:rPr>
        <w:t>s piešķiršanai:</w:t>
      </w:r>
    </w:p>
    <w:p w14:paraId="0923D4F7" w14:textId="77777777" w:rsidR="00B15DB2" w:rsidRPr="00B709E2" w:rsidRDefault="00811AF0">
      <w:pPr>
        <w:pStyle w:val="Sarakstarindkopa"/>
        <w:numPr>
          <w:ilvl w:val="0"/>
          <w:numId w:val="32"/>
        </w:numPr>
        <w:tabs>
          <w:tab w:val="left" w:pos="833"/>
          <w:tab w:val="left" w:pos="834"/>
        </w:tabs>
        <w:spacing w:before="121"/>
        <w:jc w:val="both"/>
        <w:rPr>
          <w:rFonts w:ascii="Times New Roman" w:hAnsi="Times New Roman" w:cs="Times New Roman"/>
          <w:sz w:val="24"/>
          <w:szCs w:val="24"/>
        </w:rPr>
      </w:pPr>
      <w:r w:rsidRPr="00B709E2">
        <w:rPr>
          <w:rFonts w:ascii="Times New Roman" w:hAnsi="Times New Roman" w:cs="Times New Roman"/>
          <w:sz w:val="24"/>
          <w:szCs w:val="24"/>
        </w:rPr>
        <w:t>ECM</w:t>
      </w:r>
    </w:p>
    <w:p w14:paraId="3EADBC1B" w14:textId="6F07097A" w:rsidR="00B15DB2" w:rsidRPr="00B709E2" w:rsidRDefault="00811AF0">
      <w:pPr>
        <w:pStyle w:val="Sarakstarindkopa"/>
        <w:numPr>
          <w:ilvl w:val="0"/>
          <w:numId w:val="32"/>
        </w:numPr>
        <w:tabs>
          <w:tab w:val="left" w:pos="833"/>
          <w:tab w:val="left" w:pos="834"/>
        </w:tabs>
        <w:spacing w:before="1"/>
        <w:jc w:val="both"/>
        <w:rPr>
          <w:rFonts w:ascii="Times New Roman" w:hAnsi="Times New Roman" w:cs="Times New Roman"/>
          <w:sz w:val="24"/>
          <w:szCs w:val="24"/>
        </w:rPr>
      </w:pPr>
      <w:r w:rsidRPr="00B709E2">
        <w:rPr>
          <w:rFonts w:ascii="Times New Roman" w:hAnsi="Times New Roman" w:cs="Times New Roman"/>
          <w:sz w:val="24"/>
          <w:szCs w:val="24"/>
        </w:rPr>
        <w:t>tehniskās apkopes funkcij</w:t>
      </w:r>
      <w:r w:rsidR="00F40858" w:rsidRPr="00B709E2">
        <w:rPr>
          <w:rFonts w:ascii="Times New Roman" w:hAnsi="Times New Roman" w:cs="Times New Roman"/>
          <w:sz w:val="24"/>
          <w:szCs w:val="24"/>
        </w:rPr>
        <w:t>u</w:t>
      </w:r>
      <w:r w:rsidRPr="00B709E2">
        <w:rPr>
          <w:rFonts w:ascii="Times New Roman" w:hAnsi="Times New Roman" w:cs="Times New Roman"/>
          <w:sz w:val="24"/>
          <w:szCs w:val="24"/>
        </w:rPr>
        <w:t xml:space="preserve"> vai to daļ</w:t>
      </w:r>
      <w:r w:rsidR="00F40858" w:rsidRPr="00B709E2">
        <w:rPr>
          <w:rFonts w:ascii="Times New Roman" w:hAnsi="Times New Roman" w:cs="Times New Roman"/>
          <w:sz w:val="24"/>
          <w:szCs w:val="24"/>
        </w:rPr>
        <w:t>u ārpakalpojumu</w:t>
      </w:r>
      <w:r w:rsidR="00C53A94" w:rsidRPr="00B709E2">
        <w:rPr>
          <w:rFonts w:ascii="Times New Roman" w:hAnsi="Times New Roman" w:cs="Times New Roman"/>
          <w:sz w:val="24"/>
          <w:szCs w:val="24"/>
        </w:rPr>
        <w:t xml:space="preserve"> sniedzējiem</w:t>
      </w:r>
      <w:r w:rsidRPr="00B709E2">
        <w:rPr>
          <w:rFonts w:ascii="Times New Roman" w:hAnsi="Times New Roman" w:cs="Times New Roman"/>
          <w:sz w:val="24"/>
          <w:szCs w:val="24"/>
        </w:rPr>
        <w:t>.</w:t>
      </w:r>
    </w:p>
    <w:p w14:paraId="2A163060" w14:textId="61B1887C" w:rsidR="00B15DB2" w:rsidRPr="00B709E2" w:rsidRDefault="00811AF0" w:rsidP="00F545E8">
      <w:pPr>
        <w:pStyle w:val="Pamatteksts"/>
        <w:spacing w:before="120"/>
        <w:ind w:firstLine="361"/>
        <w:jc w:val="both"/>
        <w:rPr>
          <w:rFonts w:ascii="Times New Roman" w:hAnsi="Times New Roman" w:cs="Times New Roman"/>
          <w:sz w:val="24"/>
          <w:szCs w:val="24"/>
        </w:rPr>
      </w:pPr>
      <w:r w:rsidRPr="00B709E2">
        <w:rPr>
          <w:rFonts w:ascii="Times New Roman" w:hAnsi="Times New Roman" w:cs="Times New Roman"/>
          <w:sz w:val="24"/>
          <w:szCs w:val="24"/>
        </w:rPr>
        <w:t xml:space="preserve">Saskaņā ar ECM </w:t>
      </w:r>
      <w:r w:rsidR="00C53A94"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7. panta 2. punkt</w:t>
      </w:r>
      <w:r w:rsidR="00C53A94" w:rsidRPr="00B709E2">
        <w:rPr>
          <w:rFonts w:ascii="Times New Roman" w:hAnsi="Times New Roman" w:cs="Times New Roman"/>
          <w:sz w:val="24"/>
          <w:szCs w:val="24"/>
        </w:rPr>
        <w:t>u</w:t>
      </w:r>
      <w:r w:rsidRPr="00B709E2">
        <w:rPr>
          <w:rFonts w:ascii="Times New Roman" w:hAnsi="Times New Roman" w:cs="Times New Roman"/>
          <w:sz w:val="24"/>
          <w:szCs w:val="24"/>
        </w:rPr>
        <w:t xml:space="preserve"> ECM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 xml:space="preserve">s pieteikums var attiekties tikai uz konkrētu </w:t>
      </w:r>
      <w:proofErr w:type="spellStart"/>
      <w:r w:rsidR="005F72CC" w:rsidRPr="00B709E2">
        <w:rPr>
          <w:rFonts w:ascii="Times New Roman" w:hAnsi="Times New Roman" w:cs="Times New Roman"/>
          <w:sz w:val="24"/>
          <w:szCs w:val="24"/>
        </w:rPr>
        <w:t>ritekļ</w:t>
      </w:r>
      <w:r w:rsidRPr="00B709E2">
        <w:rPr>
          <w:rFonts w:ascii="Times New Roman" w:hAnsi="Times New Roman" w:cs="Times New Roman"/>
          <w:sz w:val="24"/>
          <w:szCs w:val="24"/>
        </w:rPr>
        <w:t>u</w:t>
      </w:r>
      <w:proofErr w:type="spellEnd"/>
      <w:r w:rsidRPr="00B709E2">
        <w:rPr>
          <w:rFonts w:ascii="Times New Roman" w:hAnsi="Times New Roman" w:cs="Times New Roman"/>
          <w:sz w:val="24"/>
          <w:szCs w:val="24"/>
        </w:rPr>
        <w:t xml:space="preserve"> kategoriju, kas jānorāda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pieteikuma veidlapā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regulas III pielikums) gan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i, gan tehniskās apkopes funkcija</w:t>
      </w:r>
      <w:r w:rsidR="00C53A94" w:rsidRPr="00B709E2">
        <w:rPr>
          <w:rFonts w:ascii="Times New Roman" w:hAnsi="Times New Roman" w:cs="Times New Roman"/>
          <w:sz w:val="24"/>
          <w:szCs w:val="24"/>
        </w:rPr>
        <w:t>s</w:t>
      </w:r>
      <w:r w:rsidRPr="00B709E2">
        <w:rPr>
          <w:rFonts w:ascii="Times New Roman" w:hAnsi="Times New Roman" w:cs="Times New Roman"/>
          <w:sz w:val="24"/>
          <w:szCs w:val="24"/>
        </w:rPr>
        <w:t>/funkcij</w:t>
      </w:r>
      <w:r w:rsidR="00C53A94" w:rsidRPr="00B709E2">
        <w:rPr>
          <w:rFonts w:ascii="Times New Roman" w:hAnsi="Times New Roman" w:cs="Times New Roman"/>
          <w:sz w:val="24"/>
          <w:szCs w:val="24"/>
        </w:rPr>
        <w:t>u</w:t>
      </w:r>
      <w:r w:rsidRPr="00B709E2">
        <w:rPr>
          <w:rFonts w:ascii="Times New Roman" w:hAnsi="Times New Roman" w:cs="Times New Roman"/>
          <w:sz w:val="24"/>
          <w:szCs w:val="24"/>
        </w:rPr>
        <w:t xml:space="preserve"> vai to daļ</w:t>
      </w:r>
      <w:r w:rsidR="00C53A94" w:rsidRPr="00B709E2">
        <w:rPr>
          <w:rFonts w:ascii="Times New Roman" w:hAnsi="Times New Roman" w:cs="Times New Roman"/>
          <w:sz w:val="24"/>
          <w:szCs w:val="24"/>
        </w:rPr>
        <w:t>u ārpakalpojumu sniedzējiem</w:t>
      </w:r>
      <w:r w:rsidRPr="00B709E2">
        <w:rPr>
          <w:rFonts w:ascii="Times New Roman" w:hAnsi="Times New Roman" w:cs="Times New Roman"/>
          <w:sz w:val="24"/>
          <w:szCs w:val="24"/>
        </w:rPr>
        <w:t>.</w:t>
      </w:r>
    </w:p>
    <w:p w14:paraId="304AA12D" w14:textId="195877E1" w:rsidR="00B15DB2" w:rsidRPr="00B709E2" w:rsidRDefault="00811AF0" w:rsidP="00F545E8">
      <w:pPr>
        <w:pStyle w:val="Pamatteksts"/>
        <w:spacing w:before="118"/>
        <w:ind w:firstLine="361"/>
        <w:jc w:val="both"/>
        <w:rPr>
          <w:rFonts w:ascii="Times New Roman" w:hAnsi="Times New Roman" w:cs="Times New Roman"/>
          <w:sz w:val="24"/>
          <w:szCs w:val="24"/>
        </w:rPr>
      </w:pPr>
      <w:r w:rsidRPr="00B709E2">
        <w:rPr>
          <w:rFonts w:ascii="Times New Roman" w:hAnsi="Times New Roman" w:cs="Times New Roman"/>
          <w:sz w:val="24"/>
          <w:szCs w:val="24"/>
        </w:rPr>
        <w:t xml:space="preserve">Novērtēšana (1. un 2. posms) tiek veikta, lai pierādītu atbilstību ECM </w:t>
      </w:r>
      <w:r w:rsidR="00C53A94" w:rsidRPr="00B709E2">
        <w:rPr>
          <w:rFonts w:ascii="Times New Roman" w:hAnsi="Times New Roman" w:cs="Times New Roman"/>
          <w:sz w:val="24"/>
          <w:szCs w:val="24"/>
        </w:rPr>
        <w:t>Regulas</w:t>
      </w:r>
      <w:r w:rsidRPr="00B709E2">
        <w:rPr>
          <w:rFonts w:ascii="Times New Roman" w:hAnsi="Times New Roman" w:cs="Times New Roman"/>
          <w:sz w:val="24"/>
          <w:szCs w:val="24"/>
        </w:rPr>
        <w:t xml:space="preserve"> prasībām.</w:t>
      </w:r>
    </w:p>
    <w:p w14:paraId="3A160E12" w14:textId="5DB99423" w:rsidR="00B15DB2" w:rsidRPr="00B709E2" w:rsidRDefault="00811AF0" w:rsidP="00F545E8">
      <w:pPr>
        <w:pStyle w:val="Pamatteksts"/>
        <w:spacing w:before="121"/>
        <w:ind w:firstLine="361"/>
        <w:jc w:val="both"/>
        <w:rPr>
          <w:rFonts w:ascii="Times New Roman" w:hAnsi="Times New Roman" w:cs="Times New Roman"/>
          <w:sz w:val="24"/>
          <w:szCs w:val="24"/>
        </w:rPr>
      </w:pPr>
      <w:r w:rsidRPr="00B709E2">
        <w:rPr>
          <w:rFonts w:ascii="Times New Roman" w:hAnsi="Times New Roman" w:cs="Times New Roman"/>
          <w:sz w:val="24"/>
          <w:szCs w:val="24"/>
        </w:rPr>
        <w:t xml:space="preserve">ECM </w:t>
      </w:r>
      <w:r w:rsidR="006A1E50" w:rsidRPr="00B709E2">
        <w:rPr>
          <w:rFonts w:ascii="Times New Roman" w:hAnsi="Times New Roman" w:cs="Times New Roman"/>
          <w:sz w:val="24"/>
          <w:szCs w:val="24"/>
        </w:rPr>
        <w:t>sertifikācija</w:t>
      </w:r>
      <w:r w:rsidRPr="00B709E2">
        <w:rPr>
          <w:rFonts w:ascii="Times New Roman" w:hAnsi="Times New Roman" w:cs="Times New Roman"/>
          <w:sz w:val="24"/>
          <w:szCs w:val="24"/>
        </w:rPr>
        <w:t>s piešķiršana sniedz pierādījumus, ka pieteikuma iesniedzēja tehniskās apkopes sistēma atbilst ECM regulā noteiktajām prasībām.</w:t>
      </w:r>
    </w:p>
    <w:p w14:paraId="7B269064" w14:textId="253285C7" w:rsidR="00B15DB2" w:rsidRPr="00B709E2" w:rsidRDefault="00811AF0" w:rsidP="00F545E8">
      <w:pPr>
        <w:pStyle w:val="Pamatteksts"/>
        <w:spacing w:before="121"/>
        <w:ind w:firstLine="360"/>
        <w:jc w:val="both"/>
        <w:rPr>
          <w:rFonts w:ascii="Times New Roman" w:hAnsi="Times New Roman" w:cs="Times New Roman"/>
          <w:sz w:val="24"/>
          <w:szCs w:val="24"/>
        </w:rPr>
      </w:pPr>
      <w:r w:rsidRPr="00B709E2">
        <w:rPr>
          <w:rFonts w:ascii="Times New Roman" w:hAnsi="Times New Roman" w:cs="Times New Roman"/>
          <w:sz w:val="24"/>
          <w:szCs w:val="24"/>
        </w:rPr>
        <w:t xml:space="preserve">Prasības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w:t>
      </w:r>
      <w:r w:rsidR="006A1E50" w:rsidRPr="00B709E2">
        <w:rPr>
          <w:rFonts w:ascii="Times New Roman" w:hAnsi="Times New Roman" w:cs="Times New Roman"/>
          <w:b/>
          <w:sz w:val="24"/>
          <w:szCs w:val="24"/>
        </w:rPr>
        <w:t>sertifikācija</w:t>
      </w:r>
      <w:r w:rsidRPr="00B709E2">
        <w:rPr>
          <w:rFonts w:ascii="Times New Roman" w:hAnsi="Times New Roman" w:cs="Times New Roman"/>
          <w:b/>
          <w:sz w:val="24"/>
          <w:szCs w:val="24"/>
        </w:rPr>
        <w:t>s piešķiršanai</w:t>
      </w:r>
      <w:r w:rsidRPr="00B709E2">
        <w:rPr>
          <w:rFonts w:ascii="Times New Roman" w:hAnsi="Times New Roman" w:cs="Times New Roman"/>
          <w:sz w:val="24"/>
          <w:szCs w:val="24"/>
        </w:rPr>
        <w:t xml:space="preserve"> ir noteiktas </w:t>
      </w:r>
      <w:r w:rsidR="00B91DB5" w:rsidRPr="00B709E2">
        <w:rPr>
          <w:rFonts w:ascii="Times New Roman" w:hAnsi="Times New Roman" w:cs="Times New Roman"/>
          <w:sz w:val="24"/>
          <w:szCs w:val="24"/>
        </w:rPr>
        <w:t>ECM</w:t>
      </w:r>
      <w:r w:rsidRPr="00B709E2">
        <w:rPr>
          <w:rFonts w:ascii="Times New Roman" w:hAnsi="Times New Roman" w:cs="Times New Roman"/>
          <w:sz w:val="24"/>
          <w:szCs w:val="24"/>
        </w:rPr>
        <w:t xml:space="preserve"> </w:t>
      </w:r>
      <w:r w:rsidR="002603AB" w:rsidRPr="00B709E2">
        <w:rPr>
          <w:rFonts w:ascii="Times New Roman" w:hAnsi="Times New Roman" w:cs="Times New Roman"/>
          <w:sz w:val="24"/>
          <w:szCs w:val="24"/>
        </w:rPr>
        <w:t>regulā</w:t>
      </w:r>
      <w:r w:rsidRPr="00B709E2">
        <w:rPr>
          <w:rFonts w:ascii="Times New Roman" w:hAnsi="Times New Roman" w:cs="Times New Roman"/>
          <w:sz w:val="24"/>
          <w:szCs w:val="24"/>
        </w:rPr>
        <w:t xml:space="preserve"> ar īpašām atsaucēm uz visām II pielikuma iedaļām, un tās ir apkopotas:</w:t>
      </w:r>
    </w:p>
    <w:p w14:paraId="117E53F4" w14:textId="0B0486CC" w:rsidR="00B15DB2" w:rsidRPr="00B709E2" w:rsidRDefault="00811AF0">
      <w:pPr>
        <w:pStyle w:val="Sarakstarindkopa"/>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w:t>
      </w:r>
      <w:r w:rsidR="003A5C36" w:rsidRPr="00B709E2">
        <w:rPr>
          <w:rFonts w:ascii="Times New Roman" w:hAnsi="Times New Roman" w:cs="Times New Roman"/>
          <w:sz w:val="24"/>
          <w:szCs w:val="24"/>
        </w:rPr>
        <w:t>.punktā</w:t>
      </w:r>
      <w:r w:rsidRPr="00B709E2">
        <w:rPr>
          <w:rFonts w:ascii="Times New Roman" w:hAnsi="Times New Roman" w:cs="Times New Roman"/>
          <w:sz w:val="24"/>
          <w:szCs w:val="24"/>
        </w:rPr>
        <w:t xml:space="preserve"> – noteikumi un prasības 1. un 2.</w:t>
      </w:r>
      <w:r w:rsidR="003A5C36" w:rsidRPr="00B709E2">
        <w:rPr>
          <w:rFonts w:ascii="Times New Roman" w:hAnsi="Times New Roman" w:cs="Times New Roman"/>
          <w:sz w:val="24"/>
          <w:szCs w:val="24"/>
        </w:rPr>
        <w:t xml:space="preserve"> novērtēšanas p</w:t>
      </w:r>
      <w:r w:rsidRPr="00B709E2">
        <w:rPr>
          <w:rFonts w:ascii="Times New Roman" w:hAnsi="Times New Roman" w:cs="Times New Roman"/>
          <w:sz w:val="24"/>
          <w:szCs w:val="24"/>
        </w:rPr>
        <w:t>osmam</w:t>
      </w:r>
      <w:r w:rsidR="003A5C36" w:rsidRPr="00B709E2">
        <w:rPr>
          <w:rFonts w:ascii="Times New Roman" w:hAnsi="Times New Roman" w:cs="Times New Roman"/>
          <w:sz w:val="24"/>
          <w:szCs w:val="24"/>
        </w:rPr>
        <w:t>;</w:t>
      </w:r>
    </w:p>
    <w:p w14:paraId="4BD1D6A1" w14:textId="547F7FE1" w:rsidR="00B15DB2" w:rsidRPr="00B709E2" w:rsidRDefault="00811AF0">
      <w:pPr>
        <w:pStyle w:val="Sarakstarindkopa"/>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3.3.3.3</w:t>
      </w:r>
      <w:r w:rsidR="003A5C36" w:rsidRPr="00B709E2">
        <w:rPr>
          <w:rFonts w:ascii="Times New Roman" w:hAnsi="Times New Roman" w:cs="Times New Roman"/>
          <w:sz w:val="24"/>
          <w:szCs w:val="24"/>
        </w:rPr>
        <w:t>.</w:t>
      </w:r>
      <w:r w:rsidRPr="00B709E2">
        <w:rPr>
          <w:rFonts w:ascii="Times New Roman" w:hAnsi="Times New Roman" w:cs="Times New Roman"/>
          <w:sz w:val="24"/>
          <w:szCs w:val="24"/>
        </w:rPr>
        <w:t xml:space="preserve"> </w:t>
      </w:r>
      <w:r w:rsidR="003A5C36" w:rsidRPr="00B709E2">
        <w:rPr>
          <w:rFonts w:ascii="Times New Roman" w:hAnsi="Times New Roman" w:cs="Times New Roman"/>
          <w:sz w:val="24"/>
          <w:szCs w:val="24"/>
        </w:rPr>
        <w:t xml:space="preserve">punktā </w:t>
      </w:r>
      <w:r w:rsidRPr="00B709E2">
        <w:rPr>
          <w:rFonts w:ascii="Times New Roman" w:hAnsi="Times New Roman" w:cs="Times New Roman"/>
          <w:sz w:val="24"/>
          <w:szCs w:val="24"/>
        </w:rPr>
        <w:t>– īpašas prasības ECM – F1</w:t>
      </w:r>
    </w:p>
    <w:p w14:paraId="4C23CC42" w14:textId="1D07216B" w:rsidR="00B15DB2" w:rsidRPr="00B709E2" w:rsidRDefault="00811AF0">
      <w:pPr>
        <w:pStyle w:val="Sarakstarindkopa"/>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3.3.3.4.</w:t>
      </w:r>
      <w:r w:rsidR="003A5C36" w:rsidRPr="00B709E2">
        <w:rPr>
          <w:rFonts w:ascii="Times New Roman" w:hAnsi="Times New Roman" w:cs="Times New Roman"/>
          <w:sz w:val="24"/>
          <w:szCs w:val="24"/>
        </w:rPr>
        <w:t xml:space="preserve"> punktā</w:t>
      </w:r>
      <w:r w:rsidRPr="00B709E2">
        <w:rPr>
          <w:rFonts w:ascii="Times New Roman" w:hAnsi="Times New Roman" w:cs="Times New Roman"/>
          <w:sz w:val="24"/>
          <w:szCs w:val="24"/>
        </w:rPr>
        <w:t xml:space="preserve"> – īpašas prasības ECM – F2</w:t>
      </w:r>
    </w:p>
    <w:p w14:paraId="145FDDCA" w14:textId="032E8C94" w:rsidR="00B15DB2" w:rsidRPr="00B709E2" w:rsidRDefault="00811AF0">
      <w:pPr>
        <w:pStyle w:val="Sarakstarindkopa"/>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 xml:space="preserve">3.3.3.5. </w:t>
      </w:r>
      <w:r w:rsidR="003A5C36" w:rsidRPr="00B709E2">
        <w:rPr>
          <w:rFonts w:ascii="Times New Roman" w:hAnsi="Times New Roman" w:cs="Times New Roman"/>
          <w:sz w:val="24"/>
          <w:szCs w:val="24"/>
        </w:rPr>
        <w:t xml:space="preserve">punktā </w:t>
      </w:r>
      <w:r w:rsidRPr="00B709E2">
        <w:rPr>
          <w:rFonts w:ascii="Times New Roman" w:hAnsi="Times New Roman" w:cs="Times New Roman"/>
          <w:sz w:val="24"/>
          <w:szCs w:val="24"/>
        </w:rPr>
        <w:t>– īpašas prasības ECM – F3</w:t>
      </w:r>
    </w:p>
    <w:p w14:paraId="3CCC51BE" w14:textId="2EB99D37" w:rsidR="00B15DB2" w:rsidRPr="00B709E2" w:rsidRDefault="00811AF0">
      <w:pPr>
        <w:pStyle w:val="Sarakstarindkopa"/>
        <w:numPr>
          <w:ilvl w:val="0"/>
          <w:numId w:val="33"/>
        </w:numPr>
        <w:tabs>
          <w:tab w:val="left" w:pos="833"/>
          <w:tab w:val="left" w:pos="834"/>
        </w:tabs>
        <w:jc w:val="both"/>
        <w:rPr>
          <w:rFonts w:ascii="Times New Roman" w:hAnsi="Times New Roman" w:cs="Times New Roman"/>
          <w:sz w:val="24"/>
          <w:szCs w:val="24"/>
        </w:rPr>
      </w:pPr>
      <w:r w:rsidRPr="00B709E2">
        <w:rPr>
          <w:rFonts w:ascii="Times New Roman" w:hAnsi="Times New Roman" w:cs="Times New Roman"/>
          <w:sz w:val="24"/>
          <w:szCs w:val="24"/>
        </w:rPr>
        <w:t>3.3.3.6.</w:t>
      </w:r>
      <w:r w:rsidR="003A5C36" w:rsidRPr="00B709E2">
        <w:rPr>
          <w:rFonts w:ascii="Times New Roman" w:hAnsi="Times New Roman" w:cs="Times New Roman"/>
          <w:sz w:val="24"/>
          <w:szCs w:val="24"/>
        </w:rPr>
        <w:t xml:space="preserve"> punktā</w:t>
      </w:r>
      <w:r w:rsidRPr="00B709E2">
        <w:rPr>
          <w:rFonts w:ascii="Times New Roman" w:hAnsi="Times New Roman" w:cs="Times New Roman"/>
          <w:sz w:val="24"/>
          <w:szCs w:val="24"/>
        </w:rPr>
        <w:t xml:space="preserve"> – īpašas prasības ECM – F4</w:t>
      </w:r>
    </w:p>
    <w:p w14:paraId="0568CB2E" w14:textId="079D3991" w:rsidR="00B15DB2" w:rsidRPr="00B709E2" w:rsidRDefault="00811AF0" w:rsidP="00F545E8">
      <w:pPr>
        <w:pStyle w:val="Pamatteksts"/>
        <w:spacing w:before="120"/>
        <w:ind w:firstLine="361"/>
        <w:jc w:val="both"/>
        <w:rPr>
          <w:rFonts w:ascii="Times New Roman" w:hAnsi="Times New Roman" w:cs="Times New Roman"/>
          <w:sz w:val="24"/>
          <w:szCs w:val="24"/>
        </w:rPr>
      </w:pPr>
      <w:r w:rsidRPr="00B709E2">
        <w:rPr>
          <w:rFonts w:ascii="Times New Roman" w:hAnsi="Times New Roman" w:cs="Times New Roman"/>
          <w:sz w:val="24"/>
          <w:szCs w:val="24"/>
        </w:rPr>
        <w:t>ECM</w:t>
      </w:r>
      <w:r w:rsidRPr="00B709E2">
        <w:rPr>
          <w:rFonts w:ascii="Times New Roman" w:hAnsi="Times New Roman" w:cs="Times New Roman"/>
          <w:b/>
          <w:sz w:val="24"/>
          <w:szCs w:val="24"/>
        </w:rPr>
        <w:t xml:space="preserve"> </w:t>
      </w:r>
      <w:r w:rsidR="006A1E50" w:rsidRPr="00B709E2">
        <w:rPr>
          <w:rFonts w:ascii="Times New Roman" w:hAnsi="Times New Roman" w:cs="Times New Roman"/>
          <w:b/>
          <w:sz w:val="24"/>
          <w:szCs w:val="24"/>
        </w:rPr>
        <w:t>sertifikācija</w:t>
      </w:r>
      <w:r w:rsidRPr="00B709E2">
        <w:rPr>
          <w:rFonts w:ascii="Times New Roman" w:hAnsi="Times New Roman" w:cs="Times New Roman"/>
          <w:sz w:val="24"/>
          <w:szCs w:val="24"/>
        </w:rPr>
        <w:t xml:space="preserve"> ir </w:t>
      </w:r>
      <w:r w:rsidRPr="00B709E2">
        <w:rPr>
          <w:rFonts w:ascii="Times New Roman" w:hAnsi="Times New Roman" w:cs="Times New Roman"/>
          <w:b/>
          <w:sz w:val="24"/>
          <w:szCs w:val="24"/>
        </w:rPr>
        <w:t>obligāta</w:t>
      </w:r>
      <w:r w:rsidRPr="00B709E2">
        <w:rPr>
          <w:rFonts w:ascii="Times New Roman" w:hAnsi="Times New Roman" w:cs="Times New Roman"/>
          <w:sz w:val="24"/>
          <w:szCs w:val="24"/>
        </w:rPr>
        <w:t xml:space="preserve"> visām par tehnisko apkopi</w:t>
      </w:r>
      <w:r w:rsidR="006E25C2" w:rsidRPr="00B709E2">
        <w:rPr>
          <w:rFonts w:ascii="Times New Roman" w:hAnsi="Times New Roman" w:cs="Times New Roman"/>
          <w:sz w:val="24"/>
          <w:szCs w:val="24"/>
        </w:rPr>
        <w:t xml:space="preserve"> atbildīgām struktūr</w:t>
      </w:r>
      <w:r w:rsidR="00F27B4A" w:rsidRPr="00B709E2">
        <w:rPr>
          <w:rFonts w:ascii="Times New Roman" w:hAnsi="Times New Roman" w:cs="Times New Roman"/>
          <w:sz w:val="24"/>
          <w:szCs w:val="24"/>
        </w:rPr>
        <w:t>vienībām</w:t>
      </w:r>
      <w:r w:rsidRPr="00B709E2">
        <w:rPr>
          <w:rFonts w:ascii="Times New Roman" w:hAnsi="Times New Roman" w:cs="Times New Roman"/>
          <w:sz w:val="24"/>
          <w:szCs w:val="24"/>
        </w:rPr>
        <w:t xml:space="preserve">, un visām </w:t>
      </w:r>
      <w:proofErr w:type="spellStart"/>
      <w:r w:rsidR="005F72CC" w:rsidRPr="00B709E2">
        <w:rPr>
          <w:rFonts w:ascii="Times New Roman" w:hAnsi="Times New Roman" w:cs="Times New Roman"/>
          <w:sz w:val="24"/>
          <w:szCs w:val="24"/>
        </w:rPr>
        <w:t>ritekļ</w:t>
      </w:r>
      <w:r w:rsidRPr="00B709E2">
        <w:rPr>
          <w:rFonts w:ascii="Times New Roman" w:hAnsi="Times New Roman" w:cs="Times New Roman"/>
          <w:sz w:val="24"/>
          <w:szCs w:val="24"/>
        </w:rPr>
        <w:t>u</w:t>
      </w:r>
      <w:proofErr w:type="spellEnd"/>
      <w:r w:rsidRPr="00B709E2">
        <w:rPr>
          <w:rFonts w:ascii="Times New Roman" w:hAnsi="Times New Roman" w:cs="Times New Roman"/>
          <w:sz w:val="24"/>
          <w:szCs w:val="24"/>
        </w:rPr>
        <w:t xml:space="preserve"> kategorijām ar piemērojamību, kā noteikts </w:t>
      </w:r>
      <w:r w:rsidR="00AF271A" w:rsidRPr="00B709E2">
        <w:rPr>
          <w:rFonts w:ascii="Times New Roman" w:hAnsi="Times New Roman" w:cs="Times New Roman"/>
          <w:sz w:val="24"/>
          <w:szCs w:val="24"/>
        </w:rPr>
        <w:t xml:space="preserve">ECM </w:t>
      </w:r>
      <w:r w:rsidR="00A02FC2" w:rsidRPr="00B709E2">
        <w:rPr>
          <w:rFonts w:ascii="Times New Roman" w:hAnsi="Times New Roman" w:cs="Times New Roman"/>
          <w:sz w:val="24"/>
          <w:szCs w:val="24"/>
        </w:rPr>
        <w:t xml:space="preserve">Regulas </w:t>
      </w:r>
      <w:r w:rsidR="00AF271A" w:rsidRPr="00B709E2">
        <w:rPr>
          <w:rFonts w:ascii="Times New Roman" w:hAnsi="Times New Roman" w:cs="Times New Roman"/>
          <w:sz w:val="24"/>
          <w:szCs w:val="24"/>
        </w:rPr>
        <w:t>3.</w:t>
      </w:r>
      <w:r w:rsidRPr="00B709E2">
        <w:rPr>
          <w:rFonts w:ascii="Times New Roman" w:hAnsi="Times New Roman" w:cs="Times New Roman"/>
          <w:sz w:val="24"/>
          <w:szCs w:val="24"/>
        </w:rPr>
        <w:t>pantā</w:t>
      </w:r>
      <w:r w:rsidR="00AF271A" w:rsidRPr="00B709E2">
        <w:rPr>
          <w:rFonts w:ascii="Times New Roman" w:hAnsi="Times New Roman" w:cs="Times New Roman"/>
          <w:sz w:val="24"/>
          <w:szCs w:val="24"/>
        </w:rPr>
        <w:t xml:space="preserve"> </w:t>
      </w:r>
      <w:r w:rsidR="00623DCE" w:rsidRPr="00523B80">
        <w:rPr>
          <w:rFonts w:ascii="Times New Roman" w:hAnsi="Times New Roman" w:cs="Times New Roman"/>
          <w:sz w:val="24"/>
          <w:szCs w:val="24"/>
        </w:rPr>
        <w:t>un</w:t>
      </w:r>
      <w:r w:rsidRPr="00523B80">
        <w:rPr>
          <w:rFonts w:ascii="Times New Roman" w:hAnsi="Times New Roman" w:cs="Times New Roman"/>
          <w:sz w:val="24"/>
          <w:szCs w:val="24"/>
        </w:rPr>
        <w:t xml:space="preserve"> </w:t>
      </w:r>
      <w:r w:rsidR="00AF271A" w:rsidRPr="00523B80">
        <w:rPr>
          <w:rFonts w:ascii="Times New Roman" w:hAnsi="Times New Roman" w:cs="Times New Roman"/>
          <w:sz w:val="24"/>
          <w:szCs w:val="24"/>
        </w:rPr>
        <w:t>norādīts</w:t>
      </w:r>
      <w:r w:rsidRPr="00523B80">
        <w:rPr>
          <w:rFonts w:ascii="Times New Roman" w:hAnsi="Times New Roman" w:cs="Times New Roman"/>
          <w:sz w:val="24"/>
          <w:szCs w:val="24"/>
        </w:rPr>
        <w:t xml:space="preserve"> šajā diagrammā:</w:t>
      </w:r>
    </w:p>
    <w:p w14:paraId="20475F6E" w14:textId="77777777" w:rsidR="00B15DB2" w:rsidRPr="007F5F36" w:rsidRDefault="00B15DB2" w:rsidP="00E1650A">
      <w:pPr>
        <w:pStyle w:val="Pamatteksts"/>
        <w:ind w:left="0"/>
        <w:jc w:val="both"/>
        <w:rPr>
          <w:rFonts w:ascii="Times New Roman" w:hAnsi="Times New Roman" w:cs="Times New Roman"/>
          <w:sz w:val="20"/>
        </w:rPr>
      </w:pPr>
    </w:p>
    <w:p w14:paraId="3847F189" w14:textId="4BDB95A7" w:rsidR="00B15DB2" w:rsidRPr="007F5F36" w:rsidRDefault="00523B80" w:rsidP="00523B80">
      <w:pPr>
        <w:pStyle w:val="Pamatteksts"/>
        <w:spacing w:before="3"/>
        <w:ind w:left="0"/>
        <w:jc w:val="center"/>
        <w:rPr>
          <w:rFonts w:ascii="Times New Roman" w:hAnsi="Times New Roman" w:cs="Times New Roman"/>
          <w:sz w:val="10"/>
        </w:rPr>
      </w:pPr>
      <w:r w:rsidRPr="00523B80">
        <w:rPr>
          <w:rFonts w:ascii="Times New Roman" w:hAnsi="Times New Roman" w:cs="Times New Roman"/>
          <w:noProof/>
        </w:rPr>
        <w:lastRenderedPageBreak/>
        <w:drawing>
          <wp:inline distT="0" distB="0" distL="0" distR="0" wp14:anchorId="420914D7" wp14:editId="29619994">
            <wp:extent cx="5441950" cy="6686566"/>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1579" cy="6735258"/>
                    </a:xfrm>
                    <a:prstGeom prst="rect">
                      <a:avLst/>
                    </a:prstGeom>
                    <a:noFill/>
                    <a:ln>
                      <a:noFill/>
                    </a:ln>
                  </pic:spPr>
                </pic:pic>
              </a:graphicData>
            </a:graphic>
          </wp:inline>
        </w:drawing>
      </w:r>
    </w:p>
    <w:p w14:paraId="1333F377" w14:textId="77777777" w:rsidR="00877756" w:rsidRDefault="00877756" w:rsidP="00523B80">
      <w:pPr>
        <w:ind w:left="112" w:firstLine="361"/>
        <w:jc w:val="both"/>
        <w:rPr>
          <w:rFonts w:ascii="Times New Roman" w:hAnsi="Times New Roman" w:cs="Times New Roman"/>
          <w:sz w:val="24"/>
          <w:szCs w:val="24"/>
        </w:rPr>
      </w:pPr>
    </w:p>
    <w:p w14:paraId="2046160B" w14:textId="570FC636" w:rsidR="00B15DB2" w:rsidRPr="00523B80" w:rsidRDefault="00811AF0" w:rsidP="00523B80">
      <w:pPr>
        <w:ind w:left="112" w:firstLine="361"/>
        <w:jc w:val="both"/>
        <w:rPr>
          <w:rFonts w:ascii="Times New Roman" w:hAnsi="Times New Roman" w:cs="Times New Roman"/>
          <w:sz w:val="24"/>
          <w:szCs w:val="24"/>
        </w:rPr>
      </w:pPr>
      <w:r w:rsidRPr="00523B80">
        <w:rPr>
          <w:rFonts w:ascii="Times New Roman" w:hAnsi="Times New Roman" w:cs="Times New Roman"/>
          <w:sz w:val="24"/>
          <w:szCs w:val="24"/>
        </w:rPr>
        <w:t xml:space="preserve">Prasības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w:t>
      </w:r>
      <w:r w:rsidRPr="00523B80">
        <w:rPr>
          <w:rFonts w:ascii="Times New Roman" w:hAnsi="Times New Roman" w:cs="Times New Roman"/>
          <w:b/>
          <w:sz w:val="24"/>
          <w:szCs w:val="24"/>
        </w:rPr>
        <w:t>piešķiršanai attiecībā</w:t>
      </w:r>
      <w:r w:rsidRPr="00523B80">
        <w:rPr>
          <w:rFonts w:ascii="Times New Roman" w:hAnsi="Times New Roman" w:cs="Times New Roman"/>
          <w:sz w:val="24"/>
          <w:szCs w:val="24"/>
        </w:rPr>
        <w:t xml:space="preserve"> uz </w:t>
      </w:r>
      <w:bookmarkStart w:id="14" w:name="_Hlk111446025"/>
      <w:r w:rsidR="00233752" w:rsidRPr="00523B80">
        <w:rPr>
          <w:rFonts w:ascii="Times New Roman" w:hAnsi="Times New Roman" w:cs="Times New Roman"/>
          <w:sz w:val="24"/>
          <w:szCs w:val="24"/>
        </w:rPr>
        <w:t xml:space="preserve">tehniskās apkopes funkciju vai to daļu </w:t>
      </w:r>
      <w:r w:rsidR="00233752" w:rsidRPr="00523B80">
        <w:rPr>
          <w:rFonts w:ascii="Times New Roman" w:hAnsi="Times New Roman" w:cs="Times New Roman"/>
          <w:b/>
          <w:bCs/>
          <w:sz w:val="24"/>
          <w:szCs w:val="24"/>
        </w:rPr>
        <w:t xml:space="preserve">ārpakalpojumu sniedzējiem </w:t>
      </w:r>
      <w:bookmarkEnd w:id="14"/>
      <w:r w:rsidRPr="00523B80">
        <w:rPr>
          <w:rFonts w:ascii="Times New Roman" w:hAnsi="Times New Roman" w:cs="Times New Roman"/>
          <w:sz w:val="24"/>
          <w:szCs w:val="24"/>
        </w:rPr>
        <w:t>nosaka:</w:t>
      </w:r>
    </w:p>
    <w:p w14:paraId="3BC86D20" w14:textId="7B57635C" w:rsidR="00B15DB2" w:rsidRPr="00523B80" w:rsidRDefault="00233752">
      <w:pPr>
        <w:pStyle w:val="Sarakstarindkopa"/>
        <w:numPr>
          <w:ilvl w:val="0"/>
          <w:numId w:val="34"/>
        </w:numPr>
        <w:tabs>
          <w:tab w:val="left" w:pos="834"/>
        </w:tabs>
        <w:spacing w:before="121"/>
        <w:jc w:val="both"/>
        <w:rPr>
          <w:rFonts w:ascii="Times New Roman" w:hAnsi="Times New Roman" w:cs="Times New Roman"/>
          <w:sz w:val="24"/>
          <w:szCs w:val="24"/>
        </w:rPr>
      </w:pPr>
      <w:r w:rsidRPr="00523B80">
        <w:rPr>
          <w:rFonts w:ascii="Times New Roman" w:hAnsi="Times New Roman" w:cs="Times New Roman"/>
          <w:sz w:val="24"/>
          <w:szCs w:val="24"/>
        </w:rPr>
        <w:t xml:space="preserve">ECM regulas 1. panta 2. punkts un 10. panta 1. punkts, kur ir noteikts, ka 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s sistēma ir piemērojama brīvprātīgi “</w:t>
      </w:r>
      <w:r w:rsidRPr="00523B80">
        <w:rPr>
          <w:rFonts w:ascii="Times New Roman" w:hAnsi="Times New Roman" w:cs="Times New Roman"/>
          <w:i/>
          <w:sz w:val="24"/>
          <w:szCs w:val="24"/>
        </w:rPr>
        <w:t>struktūrvienībām vai organizācijām, kas veic vienu vai vairākas tehniskās apkopes funkcijas vai to daļas, kā minēts Dzelzceļa likuma 35.</w:t>
      </w:r>
      <w:r w:rsidRPr="00523B80">
        <w:rPr>
          <w:rFonts w:ascii="Times New Roman" w:hAnsi="Times New Roman" w:cs="Times New Roman"/>
          <w:i/>
          <w:sz w:val="24"/>
          <w:szCs w:val="24"/>
          <w:vertAlign w:val="superscript"/>
        </w:rPr>
        <w:t>2</w:t>
      </w:r>
      <w:r w:rsidRPr="00523B80">
        <w:rPr>
          <w:rFonts w:ascii="Times New Roman" w:hAnsi="Times New Roman" w:cs="Times New Roman"/>
          <w:i/>
          <w:sz w:val="24"/>
          <w:szCs w:val="24"/>
        </w:rPr>
        <w:t xml:space="preserve"> panta otrās daļas  2), 3) un 4) apakšpunktā </w:t>
      </w:r>
      <w:r w:rsidRPr="00523B80">
        <w:rPr>
          <w:rFonts w:ascii="Times New Roman" w:hAnsi="Times New Roman" w:cs="Times New Roman"/>
          <w:sz w:val="24"/>
          <w:szCs w:val="24"/>
        </w:rPr>
        <w:t>.”</w:t>
      </w:r>
    </w:p>
    <w:p w14:paraId="130F4942" w14:textId="7690DC91" w:rsidR="00B15DB2" w:rsidRPr="00523B80" w:rsidRDefault="00233752">
      <w:pPr>
        <w:pStyle w:val="Sarakstarindkopa"/>
        <w:numPr>
          <w:ilvl w:val="0"/>
          <w:numId w:val="34"/>
        </w:numPr>
        <w:tabs>
          <w:tab w:val="left" w:pos="834"/>
        </w:tabs>
        <w:spacing w:before="1"/>
        <w:jc w:val="both"/>
        <w:rPr>
          <w:rFonts w:ascii="Times New Roman" w:hAnsi="Times New Roman" w:cs="Times New Roman"/>
          <w:sz w:val="24"/>
          <w:szCs w:val="24"/>
        </w:rPr>
      </w:pPr>
      <w:r w:rsidRPr="00523B80">
        <w:rPr>
          <w:rFonts w:ascii="Times New Roman" w:hAnsi="Times New Roman" w:cs="Times New Roman"/>
          <w:sz w:val="24"/>
          <w:szCs w:val="24"/>
        </w:rPr>
        <w:t>ECM regulas 10. panta 1.</w:t>
      </w:r>
      <w:r w:rsidR="007C728C" w:rsidRPr="00523B80">
        <w:rPr>
          <w:rFonts w:ascii="Times New Roman" w:hAnsi="Times New Roman" w:cs="Times New Roman"/>
          <w:sz w:val="24"/>
          <w:szCs w:val="24"/>
        </w:rPr>
        <w:t>p</w:t>
      </w:r>
      <w:r w:rsidRPr="00523B80">
        <w:rPr>
          <w:rFonts w:ascii="Times New Roman" w:hAnsi="Times New Roman" w:cs="Times New Roman"/>
          <w:sz w:val="24"/>
          <w:szCs w:val="24"/>
        </w:rPr>
        <w:t>unkts</w:t>
      </w:r>
      <w:r w:rsidR="007C728C" w:rsidRPr="00523B80">
        <w:rPr>
          <w:rFonts w:ascii="Times New Roman" w:hAnsi="Times New Roman" w:cs="Times New Roman"/>
          <w:sz w:val="24"/>
          <w:szCs w:val="24"/>
        </w:rPr>
        <w:t>:</w:t>
      </w:r>
      <w:r w:rsidRPr="00523B80">
        <w:rPr>
          <w:rFonts w:ascii="Times New Roman" w:hAnsi="Times New Roman" w:cs="Times New Roman"/>
          <w:sz w:val="24"/>
          <w:szCs w:val="24"/>
        </w:rPr>
        <w:t xml:space="preserve"> “</w:t>
      </w:r>
      <w:r w:rsidR="003A5C36" w:rsidRPr="00523B80">
        <w:rPr>
          <w:rFonts w:ascii="Times New Roman" w:hAnsi="Times New Roman" w:cs="Times New Roman"/>
          <w:i/>
          <w:iCs/>
          <w:sz w:val="24"/>
          <w:szCs w:val="24"/>
        </w:rPr>
        <w:t>Šāda sertifikācija apstiprina, ka apkope, ko attiecīgā struktūra vai organizācija veikusi, izpildot vienu vai vairākas minētās funkcijas, atbilst attiecīgajām II pielikumā noteiktajām prasībām</w:t>
      </w:r>
      <w:r w:rsidRPr="00523B80">
        <w:rPr>
          <w:rFonts w:ascii="Times New Roman" w:hAnsi="Times New Roman" w:cs="Times New Roman"/>
          <w:sz w:val="24"/>
          <w:szCs w:val="24"/>
        </w:rPr>
        <w:t>”.</w:t>
      </w:r>
    </w:p>
    <w:p w14:paraId="4C7A1A47" w14:textId="649C7F98" w:rsidR="00B15DB2" w:rsidRPr="00523B80" w:rsidRDefault="00811AF0">
      <w:pPr>
        <w:pStyle w:val="Sarakstarindkopa"/>
        <w:numPr>
          <w:ilvl w:val="0"/>
          <w:numId w:val="34"/>
        </w:numPr>
        <w:tabs>
          <w:tab w:val="left" w:pos="834"/>
        </w:tabs>
        <w:jc w:val="both"/>
        <w:rPr>
          <w:rFonts w:ascii="Times New Roman" w:hAnsi="Times New Roman" w:cs="Times New Roman"/>
          <w:i/>
          <w:sz w:val="24"/>
          <w:szCs w:val="24"/>
        </w:rPr>
      </w:pPr>
      <w:r w:rsidRPr="00523B80">
        <w:rPr>
          <w:rFonts w:ascii="Times New Roman" w:hAnsi="Times New Roman" w:cs="Times New Roman"/>
          <w:sz w:val="24"/>
          <w:szCs w:val="24"/>
        </w:rPr>
        <w:t>ECM regulas 10. panta 2. punkts: "</w:t>
      </w:r>
      <w:r w:rsidR="003A5C36" w:rsidRPr="00523B80">
        <w:rPr>
          <w:rFonts w:ascii="Times New Roman" w:hAnsi="Times New Roman" w:cs="Times New Roman"/>
          <w:i/>
          <w:sz w:val="24"/>
          <w:szCs w:val="24"/>
        </w:rPr>
        <w:t>Novērtējot sertifikācijas pieteikumus, kas attiecas uz ārpakalpojumu sniedzējiem uzticētām apkopes funkcijām vai to daļām, sertifikācijas struktūras piemēro</w:t>
      </w:r>
      <w:r w:rsidRPr="00523B80">
        <w:rPr>
          <w:rFonts w:ascii="Times New Roman" w:hAnsi="Times New Roman" w:cs="Times New Roman"/>
          <w:i/>
          <w:sz w:val="24"/>
          <w:szCs w:val="24"/>
        </w:rPr>
        <w:t>:</w:t>
      </w:r>
    </w:p>
    <w:p w14:paraId="034F0391" w14:textId="5602F087" w:rsidR="00B15DB2" w:rsidRPr="00877756" w:rsidRDefault="003A5C36">
      <w:pPr>
        <w:pStyle w:val="Sarakstarindkopa"/>
        <w:numPr>
          <w:ilvl w:val="0"/>
          <w:numId w:val="51"/>
        </w:numPr>
        <w:tabs>
          <w:tab w:val="left" w:pos="1522"/>
        </w:tabs>
        <w:ind w:left="1911" w:hanging="357"/>
        <w:jc w:val="both"/>
        <w:rPr>
          <w:rFonts w:ascii="Times New Roman" w:hAnsi="Times New Roman" w:cs="Times New Roman"/>
          <w:i/>
          <w:sz w:val="24"/>
          <w:szCs w:val="24"/>
        </w:rPr>
      </w:pPr>
      <w:r w:rsidRPr="00877756">
        <w:rPr>
          <w:rFonts w:ascii="Times New Roman" w:hAnsi="Times New Roman" w:cs="Times New Roman"/>
          <w:i/>
          <w:sz w:val="24"/>
          <w:szCs w:val="24"/>
        </w:rPr>
        <w:lastRenderedPageBreak/>
        <w:t>II pielikuma I iedaļā noteiktās prasības un novērtēšanas kritērijus, kas pielāgoti organizācijas veidam un pakalpojumu apjomam</w:t>
      </w:r>
      <w:r w:rsidR="007C728C" w:rsidRPr="00877756">
        <w:rPr>
          <w:rFonts w:ascii="Times New Roman" w:hAnsi="Times New Roman" w:cs="Times New Roman"/>
          <w:i/>
          <w:sz w:val="24"/>
          <w:szCs w:val="24"/>
        </w:rPr>
        <w:t>;</w:t>
      </w:r>
    </w:p>
    <w:p w14:paraId="09488920" w14:textId="0D1C31E7" w:rsidR="00B15DB2" w:rsidRPr="00877756" w:rsidRDefault="007C728C">
      <w:pPr>
        <w:pStyle w:val="Sarakstarindkopa"/>
        <w:numPr>
          <w:ilvl w:val="0"/>
          <w:numId w:val="51"/>
        </w:numPr>
        <w:tabs>
          <w:tab w:val="left" w:pos="1522"/>
        </w:tabs>
        <w:ind w:left="1911" w:hanging="357"/>
        <w:jc w:val="both"/>
        <w:rPr>
          <w:rFonts w:ascii="Times New Roman" w:hAnsi="Times New Roman" w:cs="Times New Roman"/>
          <w:i/>
          <w:sz w:val="24"/>
          <w:szCs w:val="24"/>
        </w:rPr>
      </w:pPr>
      <w:r w:rsidRPr="00877756">
        <w:rPr>
          <w:rFonts w:ascii="Times New Roman" w:hAnsi="Times New Roman" w:cs="Times New Roman"/>
          <w:i/>
          <w:sz w:val="24"/>
          <w:szCs w:val="24"/>
        </w:rPr>
        <w:t>prasības un novērtēšanas kritērijus, kas raksturo konkrēt</w:t>
      </w:r>
      <w:r w:rsidR="003A5C36" w:rsidRPr="00877756">
        <w:rPr>
          <w:rFonts w:ascii="Times New Roman" w:hAnsi="Times New Roman" w:cs="Times New Roman"/>
          <w:i/>
          <w:sz w:val="24"/>
          <w:szCs w:val="24"/>
        </w:rPr>
        <w:t>u</w:t>
      </w:r>
      <w:r w:rsidRPr="00877756">
        <w:rPr>
          <w:rFonts w:ascii="Times New Roman" w:hAnsi="Times New Roman" w:cs="Times New Roman"/>
          <w:i/>
          <w:sz w:val="24"/>
          <w:szCs w:val="24"/>
        </w:rPr>
        <w:t xml:space="preserve"> tehniskās apkopes funkciju vai funkcijas.”</w:t>
      </w:r>
    </w:p>
    <w:p w14:paraId="3EC153FD" w14:textId="2108B9B3" w:rsidR="00B15DB2" w:rsidRPr="00523B80" w:rsidRDefault="00811AF0" w:rsidP="000A4E81">
      <w:pPr>
        <w:spacing w:before="122"/>
        <w:ind w:left="112" w:firstLine="361"/>
        <w:jc w:val="both"/>
        <w:rPr>
          <w:rFonts w:ascii="Times New Roman" w:hAnsi="Times New Roman" w:cs="Times New Roman"/>
          <w:sz w:val="24"/>
          <w:szCs w:val="24"/>
        </w:rPr>
      </w:pPr>
      <w:r w:rsidRPr="00523B80">
        <w:rPr>
          <w:rFonts w:ascii="Times New Roman" w:hAnsi="Times New Roman" w:cs="Times New Roman"/>
          <w:sz w:val="24"/>
          <w:szCs w:val="24"/>
        </w:rPr>
        <w:t>Pamatojoties uz iepriekš</w:t>
      </w:r>
      <w:r w:rsidR="007C728C" w:rsidRPr="00523B80">
        <w:rPr>
          <w:rFonts w:ascii="Times New Roman" w:hAnsi="Times New Roman" w:cs="Times New Roman"/>
          <w:sz w:val="24"/>
          <w:szCs w:val="24"/>
        </w:rPr>
        <w:t>minētajām</w:t>
      </w:r>
      <w:r w:rsidRPr="00523B80">
        <w:rPr>
          <w:rFonts w:ascii="Times New Roman" w:hAnsi="Times New Roman" w:cs="Times New Roman"/>
          <w:sz w:val="24"/>
          <w:szCs w:val="24"/>
        </w:rPr>
        <w:t xml:space="preserve"> </w:t>
      </w:r>
      <w:r w:rsidR="007C728C" w:rsidRPr="00523B80">
        <w:rPr>
          <w:rFonts w:ascii="Times New Roman" w:hAnsi="Times New Roman" w:cs="Times New Roman"/>
          <w:sz w:val="24"/>
          <w:szCs w:val="24"/>
        </w:rPr>
        <w:t>norādēm</w:t>
      </w:r>
      <w:r w:rsidRPr="00523B80">
        <w:rPr>
          <w:rFonts w:ascii="Times New Roman" w:hAnsi="Times New Roman" w:cs="Times New Roman"/>
          <w:sz w:val="24"/>
          <w:szCs w:val="24"/>
        </w:rPr>
        <w:t xml:space="preserve">, prasības </w:t>
      </w:r>
      <w:r w:rsidRPr="00523B80">
        <w:rPr>
          <w:rFonts w:ascii="Times New Roman" w:hAnsi="Times New Roman" w:cs="Times New Roman"/>
          <w:b/>
          <w:sz w:val="24"/>
          <w:szCs w:val="24"/>
        </w:rPr>
        <w:t xml:space="preserve">brīvprātīgas </w:t>
      </w:r>
      <w:r w:rsidR="006A1E50" w:rsidRPr="00523B80">
        <w:rPr>
          <w:rFonts w:ascii="Times New Roman" w:hAnsi="Times New Roman" w:cs="Times New Roman"/>
          <w:b/>
          <w:sz w:val="24"/>
          <w:szCs w:val="24"/>
        </w:rPr>
        <w:t>sertifikācija</w:t>
      </w:r>
      <w:r w:rsidRPr="00523B80">
        <w:rPr>
          <w:rFonts w:ascii="Times New Roman" w:hAnsi="Times New Roman" w:cs="Times New Roman"/>
          <w:b/>
          <w:sz w:val="24"/>
          <w:szCs w:val="24"/>
        </w:rPr>
        <w:t>s piešķiršanai attiecībā</w:t>
      </w:r>
      <w:r w:rsidRPr="00523B80">
        <w:rPr>
          <w:rFonts w:ascii="Times New Roman" w:hAnsi="Times New Roman" w:cs="Times New Roman"/>
          <w:sz w:val="24"/>
          <w:szCs w:val="24"/>
        </w:rPr>
        <w:t xml:space="preserve"> uz </w:t>
      </w:r>
      <w:r w:rsidR="007C728C" w:rsidRPr="00523B80">
        <w:rPr>
          <w:rFonts w:ascii="Times New Roman" w:hAnsi="Times New Roman" w:cs="Times New Roman"/>
          <w:sz w:val="24"/>
          <w:szCs w:val="24"/>
        </w:rPr>
        <w:t xml:space="preserve">tehniskās apkopes funkciju vai to daļu ārpakalpojumu sniedzējiem </w:t>
      </w:r>
      <w:r w:rsidRPr="00523B80">
        <w:rPr>
          <w:rFonts w:ascii="Times New Roman" w:hAnsi="Times New Roman" w:cs="Times New Roman"/>
          <w:sz w:val="24"/>
          <w:szCs w:val="24"/>
        </w:rPr>
        <w:t>ir noteiktas ECM regulā ar īpašām atsaucēm uz:</w:t>
      </w:r>
    </w:p>
    <w:p w14:paraId="50187C92" w14:textId="67E54169" w:rsidR="00B15DB2" w:rsidRPr="00523B80" w:rsidRDefault="00811AF0">
      <w:pPr>
        <w:pStyle w:val="Sarakstarindkopa"/>
        <w:numPr>
          <w:ilvl w:val="0"/>
          <w:numId w:val="35"/>
        </w:numPr>
        <w:tabs>
          <w:tab w:val="left" w:pos="833"/>
          <w:tab w:val="left" w:pos="834"/>
        </w:tabs>
        <w:spacing w:before="101"/>
        <w:jc w:val="both"/>
        <w:rPr>
          <w:rFonts w:ascii="Times New Roman" w:hAnsi="Times New Roman" w:cs="Times New Roman"/>
          <w:sz w:val="24"/>
          <w:szCs w:val="24"/>
        </w:rPr>
      </w:pPr>
      <w:r w:rsidRPr="00523B80">
        <w:rPr>
          <w:rFonts w:ascii="Times New Roman" w:hAnsi="Times New Roman" w:cs="Times New Roman"/>
          <w:sz w:val="24"/>
          <w:szCs w:val="24"/>
        </w:rPr>
        <w:t>II pielikuma I iedaļ</w:t>
      </w:r>
      <w:r w:rsidR="007C728C" w:rsidRPr="00523B80">
        <w:rPr>
          <w:rFonts w:ascii="Times New Roman" w:hAnsi="Times New Roman" w:cs="Times New Roman"/>
          <w:sz w:val="24"/>
          <w:szCs w:val="24"/>
        </w:rPr>
        <w:t>u</w:t>
      </w:r>
      <w:r w:rsidRPr="00523B80">
        <w:rPr>
          <w:rFonts w:ascii="Times New Roman" w:hAnsi="Times New Roman" w:cs="Times New Roman"/>
          <w:sz w:val="24"/>
          <w:szCs w:val="24"/>
        </w:rPr>
        <w:t>, kā apkopots 3.3.3.3. punktā (īpašas prasības attiecībā uz ECM – F1)</w:t>
      </w:r>
      <w:r w:rsidR="00A50B83">
        <w:rPr>
          <w:rFonts w:ascii="Times New Roman" w:hAnsi="Times New Roman" w:cs="Times New Roman"/>
          <w:sz w:val="24"/>
          <w:szCs w:val="24"/>
        </w:rPr>
        <w:t>,</w:t>
      </w:r>
    </w:p>
    <w:p w14:paraId="19E84F02" w14:textId="610B45DD" w:rsidR="00B15DB2" w:rsidRPr="00523B80" w:rsidRDefault="00811AF0">
      <w:pPr>
        <w:pStyle w:val="Sarakstarindkopa"/>
        <w:numPr>
          <w:ilvl w:val="0"/>
          <w:numId w:val="35"/>
        </w:numPr>
        <w:tabs>
          <w:tab w:val="left" w:pos="833"/>
          <w:tab w:val="left" w:pos="834"/>
        </w:tabs>
        <w:spacing w:before="1"/>
        <w:jc w:val="both"/>
        <w:rPr>
          <w:rFonts w:ascii="Times New Roman" w:hAnsi="Times New Roman" w:cs="Times New Roman"/>
          <w:sz w:val="24"/>
          <w:szCs w:val="24"/>
        </w:rPr>
      </w:pPr>
      <w:r w:rsidRPr="00523B80">
        <w:rPr>
          <w:rFonts w:ascii="Times New Roman" w:hAnsi="Times New Roman" w:cs="Times New Roman"/>
          <w:sz w:val="24"/>
          <w:szCs w:val="24"/>
        </w:rPr>
        <w:t>II pielikuma sadaļ</w:t>
      </w:r>
      <w:r w:rsidR="008D3D6E" w:rsidRPr="00523B80">
        <w:rPr>
          <w:rFonts w:ascii="Times New Roman" w:hAnsi="Times New Roman" w:cs="Times New Roman"/>
          <w:sz w:val="24"/>
          <w:szCs w:val="24"/>
        </w:rPr>
        <w:t>u</w:t>
      </w:r>
      <w:r w:rsidRPr="00523B80">
        <w:rPr>
          <w:rFonts w:ascii="Times New Roman" w:hAnsi="Times New Roman" w:cs="Times New Roman"/>
          <w:sz w:val="24"/>
          <w:szCs w:val="24"/>
        </w:rPr>
        <w:t xml:space="preserve"> (- </w:t>
      </w:r>
      <w:proofErr w:type="spellStart"/>
      <w:r w:rsidR="008D3D6E"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xml:space="preserve">) attiecībā uz īpašu (- </w:t>
      </w:r>
      <w:proofErr w:type="spellStart"/>
      <w:r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xml:space="preserve">) ārpakalpojumu tehniskās apkopes funkciju (- </w:t>
      </w:r>
      <w:proofErr w:type="spellStart"/>
      <w:r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vai tās daļām, kā apkopots 3.3.3.4. punktā (īpašas prasības attiecībā uz ECM – F2), 3.3.3.5. punktā (īpašas prasības attiecībā uz ECM</w:t>
      </w:r>
      <w:r w:rsidR="008D3D6E" w:rsidRPr="00523B80">
        <w:rPr>
          <w:rFonts w:ascii="Times New Roman" w:hAnsi="Times New Roman" w:cs="Times New Roman"/>
          <w:sz w:val="24"/>
          <w:szCs w:val="24"/>
        </w:rPr>
        <w:t xml:space="preserve"> </w:t>
      </w:r>
      <w:r w:rsidRPr="00523B80">
        <w:rPr>
          <w:rFonts w:ascii="Times New Roman" w:hAnsi="Times New Roman" w:cs="Times New Roman"/>
          <w:sz w:val="24"/>
          <w:szCs w:val="24"/>
        </w:rPr>
        <w:t xml:space="preserve">– F3), 3.3.3.6. (īpašas prasības </w:t>
      </w:r>
      <w:r w:rsidR="008D3D6E" w:rsidRPr="00523B80">
        <w:rPr>
          <w:rFonts w:ascii="Times New Roman" w:hAnsi="Times New Roman" w:cs="Times New Roman"/>
          <w:sz w:val="24"/>
          <w:szCs w:val="24"/>
        </w:rPr>
        <w:t xml:space="preserve">attiecībā uz </w:t>
      </w:r>
      <w:r w:rsidRPr="00523B80">
        <w:rPr>
          <w:rFonts w:ascii="Times New Roman" w:hAnsi="Times New Roman" w:cs="Times New Roman"/>
          <w:sz w:val="24"/>
          <w:szCs w:val="24"/>
        </w:rPr>
        <w:t>ECM – F4)</w:t>
      </w:r>
      <w:r w:rsidR="00A50B83">
        <w:rPr>
          <w:rFonts w:ascii="Times New Roman" w:hAnsi="Times New Roman" w:cs="Times New Roman"/>
          <w:sz w:val="24"/>
          <w:szCs w:val="24"/>
        </w:rPr>
        <w:t>.</w:t>
      </w:r>
    </w:p>
    <w:p w14:paraId="002BB36E" w14:textId="10807877" w:rsidR="00B15DB2" w:rsidRPr="00523B80" w:rsidRDefault="00811AF0" w:rsidP="00E1650A">
      <w:pPr>
        <w:pStyle w:val="Pamatteksts"/>
        <w:spacing w:before="118"/>
        <w:jc w:val="both"/>
        <w:rPr>
          <w:rFonts w:ascii="Times New Roman" w:hAnsi="Times New Roman" w:cs="Times New Roman"/>
          <w:sz w:val="24"/>
          <w:szCs w:val="24"/>
        </w:rPr>
      </w:pPr>
      <w:r w:rsidRPr="00523B80">
        <w:rPr>
          <w:rFonts w:ascii="Times New Roman" w:hAnsi="Times New Roman" w:cs="Times New Roman"/>
          <w:sz w:val="24"/>
          <w:szCs w:val="24"/>
        </w:rPr>
        <w:t>Turklāt jā</w:t>
      </w:r>
      <w:r w:rsidR="008D3D6E" w:rsidRPr="00523B80">
        <w:rPr>
          <w:rFonts w:ascii="Times New Roman" w:hAnsi="Times New Roman" w:cs="Times New Roman"/>
          <w:sz w:val="24"/>
          <w:szCs w:val="24"/>
        </w:rPr>
        <w:t xml:space="preserve">ņem vērā </w:t>
      </w:r>
      <w:r w:rsidRPr="00523B80">
        <w:rPr>
          <w:rFonts w:ascii="Times New Roman" w:hAnsi="Times New Roman" w:cs="Times New Roman"/>
          <w:sz w:val="24"/>
          <w:szCs w:val="24"/>
        </w:rPr>
        <w:t>noteikum</w:t>
      </w:r>
      <w:r w:rsidR="008D3D6E" w:rsidRPr="00523B80">
        <w:rPr>
          <w:rFonts w:ascii="Times New Roman" w:hAnsi="Times New Roman" w:cs="Times New Roman"/>
          <w:sz w:val="24"/>
          <w:szCs w:val="24"/>
        </w:rPr>
        <w:t>us</w:t>
      </w:r>
      <w:r w:rsidRPr="00523B80">
        <w:rPr>
          <w:rFonts w:ascii="Times New Roman" w:hAnsi="Times New Roman" w:cs="Times New Roman"/>
          <w:sz w:val="24"/>
          <w:szCs w:val="24"/>
        </w:rPr>
        <w:t xml:space="preserve"> un prasīb</w:t>
      </w:r>
      <w:r w:rsidR="008D3D6E" w:rsidRPr="00523B80">
        <w:rPr>
          <w:rFonts w:ascii="Times New Roman" w:hAnsi="Times New Roman" w:cs="Times New Roman"/>
          <w:sz w:val="24"/>
          <w:szCs w:val="24"/>
        </w:rPr>
        <w:t>as</w:t>
      </w:r>
      <w:r w:rsidRPr="00523B80">
        <w:rPr>
          <w:rFonts w:ascii="Times New Roman" w:hAnsi="Times New Roman" w:cs="Times New Roman"/>
          <w:sz w:val="24"/>
          <w:szCs w:val="24"/>
        </w:rPr>
        <w:t xml:space="preserve"> attiecībā uz 1. un 2. posmu, kā </w:t>
      </w:r>
      <w:r w:rsidR="008D3D6E" w:rsidRPr="00523B80">
        <w:rPr>
          <w:rFonts w:ascii="Times New Roman" w:hAnsi="Times New Roman" w:cs="Times New Roman"/>
          <w:sz w:val="24"/>
          <w:szCs w:val="24"/>
        </w:rPr>
        <w:t xml:space="preserve">tas </w:t>
      </w:r>
      <w:r w:rsidRPr="00523B80">
        <w:rPr>
          <w:rFonts w:ascii="Times New Roman" w:hAnsi="Times New Roman" w:cs="Times New Roman"/>
          <w:sz w:val="24"/>
          <w:szCs w:val="24"/>
        </w:rPr>
        <w:t>apkopots 3.3.3. punktā.</w:t>
      </w:r>
    </w:p>
    <w:p w14:paraId="2B9A1A44" w14:textId="77777777" w:rsidR="00523B80" w:rsidRPr="007F5F36" w:rsidRDefault="00523B80" w:rsidP="00E1650A">
      <w:pPr>
        <w:pStyle w:val="Pamatteksts"/>
        <w:spacing w:before="118"/>
        <w:jc w:val="both"/>
        <w:rPr>
          <w:rFonts w:ascii="Times New Roman" w:hAnsi="Times New Roman" w:cs="Times New Roman"/>
        </w:rPr>
      </w:pPr>
    </w:p>
    <w:p w14:paraId="278F432D" w14:textId="5B6A1D24" w:rsidR="00B15DB2" w:rsidRPr="00A50B83" w:rsidRDefault="006A1E50">
      <w:pPr>
        <w:pStyle w:val="Virsraksts2"/>
        <w:numPr>
          <w:ilvl w:val="1"/>
          <w:numId w:val="21"/>
        </w:numPr>
        <w:shd w:val="clear" w:color="auto" w:fill="F2F2F2" w:themeFill="background1" w:themeFillShade="F2"/>
        <w:tabs>
          <w:tab w:val="left" w:pos="479"/>
        </w:tabs>
        <w:spacing w:before="123"/>
        <w:ind w:hanging="367"/>
        <w:jc w:val="both"/>
        <w:rPr>
          <w:rFonts w:ascii="Times New Roman" w:hAnsi="Times New Roman" w:cs="Times New Roman"/>
        </w:rPr>
      </w:pPr>
      <w:bookmarkStart w:id="15" w:name="_bookmark12"/>
      <w:bookmarkEnd w:id="15"/>
      <w:r w:rsidRPr="00A50B83">
        <w:rPr>
          <w:rFonts w:ascii="Times New Roman" w:hAnsi="Times New Roman" w:cs="Times New Roman"/>
        </w:rPr>
        <w:t>Sertifikācijas procesa struktūra</w:t>
      </w:r>
    </w:p>
    <w:p w14:paraId="3E10E260" w14:textId="08EED656" w:rsidR="00B15DB2" w:rsidRPr="00523B80" w:rsidRDefault="00B91DB5" w:rsidP="00E1650A">
      <w:pPr>
        <w:pStyle w:val="Pamatteksts"/>
        <w:spacing w:before="117"/>
        <w:jc w:val="both"/>
        <w:rPr>
          <w:rFonts w:ascii="Times New Roman" w:hAnsi="Times New Roman" w:cs="Times New Roman"/>
          <w:sz w:val="24"/>
          <w:szCs w:val="24"/>
        </w:rPr>
      </w:pPr>
      <w:r w:rsidRPr="00523B80">
        <w:rPr>
          <w:rFonts w:ascii="Times New Roman" w:hAnsi="Times New Roman" w:cs="Times New Roman"/>
          <w:sz w:val="24"/>
          <w:szCs w:val="24"/>
        </w:rPr>
        <w:t xml:space="preserve">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s process, ir strukturēts šādi:</w:t>
      </w:r>
    </w:p>
    <w:p w14:paraId="28C95A9D" w14:textId="77777777" w:rsidR="00B15DB2" w:rsidRPr="000A4E81" w:rsidRDefault="00811AF0">
      <w:pPr>
        <w:pStyle w:val="Sarakstarindkopa"/>
        <w:numPr>
          <w:ilvl w:val="2"/>
          <w:numId w:val="36"/>
        </w:numPr>
        <w:tabs>
          <w:tab w:val="left" w:pos="833"/>
          <w:tab w:val="left" w:pos="834"/>
        </w:tabs>
        <w:spacing w:before="120"/>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Formāls pieteikums (3.3.1.)</w:t>
      </w:r>
    </w:p>
    <w:p w14:paraId="4FA5F56D" w14:textId="77777777" w:rsidR="00B15DB2" w:rsidRPr="000A4E81" w:rsidRDefault="00811AF0">
      <w:pPr>
        <w:pStyle w:val="Sarakstarindkopa"/>
        <w:numPr>
          <w:ilvl w:val="2"/>
          <w:numId w:val="36"/>
        </w:numPr>
        <w:tabs>
          <w:tab w:val="left" w:pos="833"/>
          <w:tab w:val="left" w:pos="834"/>
        </w:tabs>
        <w:spacing w:before="1"/>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Pieteikuma izskatīšana (3.3.2.)</w:t>
      </w:r>
    </w:p>
    <w:p w14:paraId="2CC53FE0" w14:textId="04AC2BD7" w:rsidR="00B15DB2" w:rsidRPr="000A4E81" w:rsidRDefault="006A1E50">
      <w:pPr>
        <w:pStyle w:val="Sarakstarindkopa"/>
        <w:numPr>
          <w:ilvl w:val="2"/>
          <w:numId w:val="36"/>
        </w:numPr>
        <w:tabs>
          <w:tab w:val="left" w:pos="833"/>
          <w:tab w:val="left" w:pos="834"/>
        </w:tabs>
        <w:spacing w:before="1"/>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Sertifikācijas novērtējums (3.3.3.) </w:t>
      </w:r>
    </w:p>
    <w:p w14:paraId="26302FB8" w14:textId="2E4B686A" w:rsidR="00B15DB2" w:rsidRPr="000A4E81" w:rsidRDefault="00811AF0">
      <w:pPr>
        <w:pStyle w:val="Sarakstarindkopa"/>
        <w:numPr>
          <w:ilvl w:val="2"/>
          <w:numId w:val="36"/>
        </w:numPr>
        <w:tabs>
          <w:tab w:val="left" w:pos="833"/>
          <w:tab w:val="left" w:pos="834"/>
        </w:tabs>
        <w:spacing w:before="1" w:line="279" w:lineRule="exact"/>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Sertifikāta </w:t>
      </w:r>
      <w:r w:rsidR="008D3D6E" w:rsidRPr="000A4E81">
        <w:rPr>
          <w:rFonts w:ascii="Times New Roman" w:hAnsi="Times New Roman" w:cs="Times New Roman"/>
          <w:b/>
          <w:bCs/>
          <w:i/>
          <w:iCs/>
          <w:sz w:val="24"/>
          <w:szCs w:val="24"/>
        </w:rPr>
        <w:t>izsniegšana</w:t>
      </w:r>
      <w:r w:rsidRPr="000A4E81">
        <w:rPr>
          <w:rFonts w:ascii="Times New Roman" w:hAnsi="Times New Roman" w:cs="Times New Roman"/>
          <w:b/>
          <w:bCs/>
          <w:i/>
          <w:iCs/>
          <w:sz w:val="24"/>
          <w:szCs w:val="24"/>
        </w:rPr>
        <w:t xml:space="preserve"> (3.3.4.) </w:t>
      </w:r>
    </w:p>
    <w:p w14:paraId="21A37A4A" w14:textId="1DF18865" w:rsidR="00B15DB2" w:rsidRPr="000A4E81" w:rsidRDefault="00811AF0">
      <w:pPr>
        <w:pStyle w:val="Sarakstarindkopa"/>
        <w:numPr>
          <w:ilvl w:val="2"/>
          <w:numId w:val="36"/>
        </w:numPr>
        <w:tabs>
          <w:tab w:val="left" w:pos="833"/>
          <w:tab w:val="left" w:pos="834"/>
        </w:tabs>
        <w:spacing w:line="279" w:lineRule="exact"/>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Uzraudzības darbības (3.3.5.) </w:t>
      </w:r>
    </w:p>
    <w:p w14:paraId="1797378F" w14:textId="006BB181" w:rsidR="00B15DB2" w:rsidRPr="000A4E81" w:rsidRDefault="00811AF0">
      <w:pPr>
        <w:pStyle w:val="Sarakstarindkopa"/>
        <w:numPr>
          <w:ilvl w:val="2"/>
          <w:numId w:val="36"/>
        </w:numPr>
        <w:tabs>
          <w:tab w:val="left" w:pos="833"/>
          <w:tab w:val="left" w:pos="834"/>
        </w:tabs>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Atkārtotas </w:t>
      </w:r>
      <w:r w:rsidR="006A1E50" w:rsidRPr="000A4E81">
        <w:rPr>
          <w:rFonts w:ascii="Times New Roman" w:hAnsi="Times New Roman" w:cs="Times New Roman"/>
          <w:b/>
          <w:bCs/>
          <w:i/>
          <w:iCs/>
          <w:sz w:val="24"/>
          <w:szCs w:val="24"/>
        </w:rPr>
        <w:t>sertifikācija</w:t>
      </w:r>
      <w:r w:rsidRPr="000A4E81">
        <w:rPr>
          <w:rFonts w:ascii="Times New Roman" w:hAnsi="Times New Roman" w:cs="Times New Roman"/>
          <w:b/>
          <w:bCs/>
          <w:i/>
          <w:iCs/>
          <w:sz w:val="24"/>
          <w:szCs w:val="24"/>
        </w:rPr>
        <w:t>s process (3.3.6.)</w:t>
      </w:r>
    </w:p>
    <w:p w14:paraId="1F3B3827" w14:textId="77777777" w:rsidR="00B15DB2" w:rsidRPr="00523B80" w:rsidRDefault="00B15DB2" w:rsidP="00E1650A">
      <w:pPr>
        <w:pStyle w:val="Pamatteksts"/>
        <w:ind w:left="0"/>
        <w:jc w:val="both"/>
        <w:rPr>
          <w:rFonts w:ascii="Times New Roman" w:hAnsi="Times New Roman" w:cs="Times New Roman"/>
          <w:sz w:val="24"/>
          <w:szCs w:val="24"/>
        </w:rPr>
      </w:pPr>
    </w:p>
    <w:p w14:paraId="3DE5E36B" w14:textId="1F36F773" w:rsidR="00B15DB2" w:rsidRPr="00523B80" w:rsidRDefault="00811AF0" w:rsidP="00E1650A">
      <w:pPr>
        <w:pStyle w:val="Pamatteksts"/>
        <w:spacing w:before="1"/>
        <w:jc w:val="both"/>
        <w:rPr>
          <w:rFonts w:ascii="Times New Roman" w:hAnsi="Times New Roman" w:cs="Times New Roman"/>
          <w:sz w:val="24"/>
          <w:szCs w:val="24"/>
        </w:rPr>
      </w:pPr>
      <w:r w:rsidRPr="00523B80">
        <w:rPr>
          <w:rFonts w:ascii="Times New Roman" w:hAnsi="Times New Roman" w:cs="Times New Roman"/>
          <w:sz w:val="24"/>
          <w:szCs w:val="24"/>
        </w:rPr>
        <w:t xml:space="preserve">Papildu nepieciešamie kritēriji un principi ir pievienoti 3.4. </w:t>
      </w:r>
      <w:r w:rsidR="000A4E81">
        <w:rPr>
          <w:rFonts w:ascii="Times New Roman" w:hAnsi="Times New Roman" w:cs="Times New Roman"/>
          <w:sz w:val="24"/>
          <w:szCs w:val="24"/>
        </w:rPr>
        <w:t>sa</w:t>
      </w:r>
      <w:r w:rsidRPr="00523B80">
        <w:rPr>
          <w:rFonts w:ascii="Times New Roman" w:hAnsi="Times New Roman" w:cs="Times New Roman"/>
          <w:sz w:val="24"/>
          <w:szCs w:val="24"/>
        </w:rPr>
        <w:t>daļā:</w:t>
      </w:r>
    </w:p>
    <w:p w14:paraId="37526301" w14:textId="7B283B95" w:rsidR="00B15DB2" w:rsidRPr="00523B80" w:rsidRDefault="00811AF0">
      <w:pPr>
        <w:pStyle w:val="Sarakstarindkopa"/>
        <w:numPr>
          <w:ilvl w:val="2"/>
          <w:numId w:val="37"/>
        </w:numPr>
        <w:tabs>
          <w:tab w:val="left" w:pos="833"/>
          <w:tab w:val="left" w:pos="834"/>
        </w:tabs>
        <w:spacing w:before="120"/>
        <w:jc w:val="both"/>
        <w:rPr>
          <w:rFonts w:ascii="Times New Roman" w:hAnsi="Times New Roman" w:cs="Times New Roman"/>
          <w:sz w:val="24"/>
          <w:szCs w:val="24"/>
        </w:rPr>
      </w:pPr>
      <w:r w:rsidRPr="00523B80">
        <w:rPr>
          <w:rFonts w:ascii="Times New Roman" w:hAnsi="Times New Roman" w:cs="Times New Roman"/>
          <w:sz w:val="24"/>
          <w:szCs w:val="24"/>
        </w:rPr>
        <w:t>Lietotā valoda</w:t>
      </w:r>
      <w:r w:rsidR="00B47EC1">
        <w:rPr>
          <w:rFonts w:ascii="Times New Roman" w:hAnsi="Times New Roman" w:cs="Times New Roman"/>
          <w:sz w:val="24"/>
          <w:szCs w:val="24"/>
        </w:rPr>
        <w:t>;</w:t>
      </w:r>
    </w:p>
    <w:p w14:paraId="6EACDCC0" w14:textId="5182B7A4" w:rsidR="00B15DB2" w:rsidRPr="00523B80" w:rsidRDefault="00811AF0">
      <w:pPr>
        <w:pStyle w:val="Sarakstarindkopa"/>
        <w:numPr>
          <w:ilvl w:val="2"/>
          <w:numId w:val="37"/>
        </w:numPr>
        <w:tabs>
          <w:tab w:val="left" w:pos="833"/>
          <w:tab w:val="left" w:pos="834"/>
        </w:tabs>
        <w:spacing w:before="1" w:line="279" w:lineRule="exact"/>
        <w:jc w:val="both"/>
        <w:rPr>
          <w:rFonts w:ascii="Times New Roman" w:hAnsi="Times New Roman" w:cs="Times New Roman"/>
          <w:sz w:val="24"/>
          <w:szCs w:val="24"/>
        </w:rPr>
      </w:pPr>
      <w:r w:rsidRPr="00523B80">
        <w:rPr>
          <w:rFonts w:ascii="Times New Roman" w:hAnsi="Times New Roman" w:cs="Times New Roman"/>
          <w:sz w:val="24"/>
          <w:szCs w:val="24"/>
        </w:rPr>
        <w:t>Novērtēšanas laiks</w:t>
      </w:r>
      <w:r w:rsidR="00B47EC1">
        <w:rPr>
          <w:rFonts w:ascii="Times New Roman" w:hAnsi="Times New Roman" w:cs="Times New Roman"/>
          <w:sz w:val="24"/>
          <w:szCs w:val="24"/>
        </w:rPr>
        <w:t>;</w:t>
      </w:r>
    </w:p>
    <w:p w14:paraId="789DA536" w14:textId="1ECBF9CE" w:rsidR="00B15DB2" w:rsidRPr="00523B80" w:rsidRDefault="00811AF0">
      <w:pPr>
        <w:pStyle w:val="Sarakstarindkopa"/>
        <w:numPr>
          <w:ilvl w:val="2"/>
          <w:numId w:val="37"/>
        </w:numPr>
        <w:tabs>
          <w:tab w:val="left" w:pos="833"/>
          <w:tab w:val="left" w:pos="834"/>
        </w:tabs>
        <w:spacing w:line="279" w:lineRule="exact"/>
        <w:jc w:val="both"/>
        <w:rPr>
          <w:rFonts w:ascii="Times New Roman" w:hAnsi="Times New Roman" w:cs="Times New Roman"/>
          <w:sz w:val="24"/>
          <w:szCs w:val="24"/>
        </w:rPr>
      </w:pPr>
      <w:r w:rsidRPr="00523B80">
        <w:rPr>
          <w:rFonts w:ascii="Times New Roman" w:hAnsi="Times New Roman" w:cs="Times New Roman"/>
          <w:sz w:val="24"/>
          <w:szCs w:val="24"/>
        </w:rPr>
        <w:t>Piekļuve, ziņojumu izsekojamība, konfidencialitāte</w:t>
      </w:r>
      <w:r w:rsidR="00B47EC1">
        <w:rPr>
          <w:rFonts w:ascii="Times New Roman" w:hAnsi="Times New Roman" w:cs="Times New Roman"/>
          <w:sz w:val="24"/>
          <w:szCs w:val="24"/>
        </w:rPr>
        <w:t>;</w:t>
      </w:r>
    </w:p>
    <w:p w14:paraId="52D8055F" w14:textId="123B048B" w:rsidR="00B15DB2" w:rsidRPr="00523B80" w:rsidRDefault="007373F8">
      <w:pPr>
        <w:pStyle w:val="Sarakstarindkopa"/>
        <w:numPr>
          <w:ilvl w:val="2"/>
          <w:numId w:val="37"/>
        </w:numPr>
        <w:tabs>
          <w:tab w:val="left" w:pos="833"/>
          <w:tab w:val="left" w:pos="834"/>
        </w:tabs>
        <w:jc w:val="both"/>
        <w:rPr>
          <w:rFonts w:ascii="Times New Roman" w:hAnsi="Times New Roman" w:cs="Times New Roman"/>
          <w:sz w:val="24"/>
          <w:szCs w:val="24"/>
        </w:rPr>
      </w:pPr>
      <w:r w:rsidRPr="00523B80">
        <w:rPr>
          <w:rFonts w:ascii="Times New Roman" w:hAnsi="Times New Roman" w:cs="Times New Roman"/>
          <w:sz w:val="24"/>
          <w:szCs w:val="24"/>
        </w:rPr>
        <w:t>Esošās sertifikācijas apsvēršana</w:t>
      </w:r>
      <w:r w:rsidR="00B47EC1">
        <w:rPr>
          <w:rFonts w:ascii="Times New Roman" w:hAnsi="Times New Roman" w:cs="Times New Roman"/>
          <w:sz w:val="24"/>
          <w:szCs w:val="24"/>
        </w:rPr>
        <w:t>;</w:t>
      </w:r>
    </w:p>
    <w:p w14:paraId="4452F7FC" w14:textId="7D29FE84" w:rsidR="00B15DB2" w:rsidRPr="00523B80" w:rsidRDefault="006A1E50">
      <w:pPr>
        <w:pStyle w:val="Sarakstarindkopa"/>
        <w:numPr>
          <w:ilvl w:val="2"/>
          <w:numId w:val="37"/>
        </w:numPr>
        <w:tabs>
          <w:tab w:val="left" w:pos="833"/>
          <w:tab w:val="left" w:pos="834"/>
        </w:tabs>
        <w:spacing w:before="1"/>
        <w:jc w:val="both"/>
        <w:rPr>
          <w:rFonts w:ascii="Times New Roman" w:hAnsi="Times New Roman" w:cs="Times New Roman"/>
          <w:sz w:val="24"/>
          <w:szCs w:val="24"/>
        </w:rPr>
      </w:pPr>
      <w:r w:rsidRPr="00523B80">
        <w:rPr>
          <w:rFonts w:ascii="Times New Roman" w:hAnsi="Times New Roman" w:cs="Times New Roman"/>
          <w:sz w:val="24"/>
          <w:szCs w:val="24"/>
        </w:rPr>
        <w:t>Sertifikācija</w:t>
      </w:r>
      <w:r w:rsidR="008D3D6E" w:rsidRPr="00523B80">
        <w:rPr>
          <w:rFonts w:ascii="Times New Roman" w:hAnsi="Times New Roman" w:cs="Times New Roman"/>
          <w:sz w:val="24"/>
          <w:szCs w:val="24"/>
        </w:rPr>
        <w:t>s lēmuma identifikācijas numurs</w:t>
      </w:r>
      <w:r w:rsidR="00B47EC1">
        <w:rPr>
          <w:rFonts w:ascii="Times New Roman" w:hAnsi="Times New Roman" w:cs="Times New Roman"/>
          <w:sz w:val="24"/>
          <w:szCs w:val="24"/>
        </w:rPr>
        <w:t>;</w:t>
      </w:r>
    </w:p>
    <w:p w14:paraId="3E005CA8" w14:textId="4F160CBB" w:rsidR="00B15DB2" w:rsidRPr="00523B80" w:rsidRDefault="00811AF0">
      <w:pPr>
        <w:pStyle w:val="Sarakstarindkopa"/>
        <w:numPr>
          <w:ilvl w:val="2"/>
          <w:numId w:val="37"/>
        </w:numPr>
        <w:tabs>
          <w:tab w:val="left" w:pos="833"/>
          <w:tab w:val="left" w:pos="834"/>
        </w:tabs>
        <w:spacing w:before="1" w:line="279" w:lineRule="exact"/>
        <w:jc w:val="both"/>
        <w:rPr>
          <w:rFonts w:ascii="Times New Roman" w:hAnsi="Times New Roman" w:cs="Times New Roman"/>
          <w:sz w:val="24"/>
          <w:szCs w:val="24"/>
        </w:rPr>
      </w:pPr>
      <w:r w:rsidRPr="00523B80">
        <w:rPr>
          <w:rFonts w:ascii="Times New Roman" w:hAnsi="Times New Roman" w:cs="Times New Roman"/>
          <w:sz w:val="24"/>
          <w:szCs w:val="24"/>
        </w:rPr>
        <w:t>Sertifikāta izmantošana</w:t>
      </w:r>
      <w:r w:rsidR="00B47EC1">
        <w:rPr>
          <w:rFonts w:ascii="Times New Roman" w:hAnsi="Times New Roman" w:cs="Times New Roman"/>
          <w:sz w:val="24"/>
          <w:szCs w:val="24"/>
        </w:rPr>
        <w:t>;</w:t>
      </w:r>
    </w:p>
    <w:p w14:paraId="2EEF7844" w14:textId="1BF348AA" w:rsidR="00B15DB2" w:rsidRPr="00523B80" w:rsidRDefault="00811AF0">
      <w:pPr>
        <w:pStyle w:val="Sarakstarindkopa"/>
        <w:numPr>
          <w:ilvl w:val="2"/>
          <w:numId w:val="37"/>
        </w:numPr>
        <w:tabs>
          <w:tab w:val="left" w:pos="833"/>
          <w:tab w:val="left" w:pos="834"/>
        </w:tabs>
        <w:spacing w:line="279" w:lineRule="exact"/>
        <w:jc w:val="both"/>
        <w:rPr>
          <w:rFonts w:ascii="Times New Roman" w:hAnsi="Times New Roman" w:cs="Times New Roman"/>
          <w:sz w:val="24"/>
          <w:szCs w:val="24"/>
        </w:rPr>
      </w:pPr>
      <w:r w:rsidRPr="00523B80">
        <w:rPr>
          <w:rFonts w:ascii="Times New Roman" w:hAnsi="Times New Roman" w:cs="Times New Roman"/>
          <w:sz w:val="24"/>
          <w:szCs w:val="24"/>
        </w:rPr>
        <w:t>Sertifikāta nodošana</w:t>
      </w:r>
      <w:r w:rsidR="00B47EC1">
        <w:rPr>
          <w:rFonts w:ascii="Times New Roman" w:hAnsi="Times New Roman" w:cs="Times New Roman"/>
          <w:sz w:val="24"/>
          <w:szCs w:val="24"/>
        </w:rPr>
        <w:t>.</w:t>
      </w:r>
    </w:p>
    <w:p w14:paraId="33E59D60" w14:textId="77777777" w:rsidR="00B15DB2" w:rsidRPr="00523B80" w:rsidRDefault="00B15DB2" w:rsidP="00E1650A">
      <w:pPr>
        <w:pStyle w:val="Pamatteksts"/>
        <w:ind w:left="0"/>
        <w:jc w:val="both"/>
        <w:rPr>
          <w:rFonts w:ascii="Times New Roman" w:hAnsi="Times New Roman" w:cs="Times New Roman"/>
          <w:sz w:val="24"/>
          <w:szCs w:val="24"/>
        </w:rPr>
      </w:pPr>
    </w:p>
    <w:p w14:paraId="0AD32918" w14:textId="71BBDF2C" w:rsidR="00B15DB2" w:rsidRPr="00523B80" w:rsidRDefault="00811AF0" w:rsidP="00523B80">
      <w:pPr>
        <w:pStyle w:val="Pamatteksts"/>
        <w:ind w:firstLine="361"/>
        <w:jc w:val="both"/>
        <w:rPr>
          <w:rFonts w:ascii="Times New Roman" w:hAnsi="Times New Roman" w:cs="Times New Roman"/>
          <w:sz w:val="24"/>
          <w:szCs w:val="24"/>
        </w:rPr>
      </w:pPr>
      <w:r w:rsidRPr="00523B80">
        <w:rPr>
          <w:rFonts w:ascii="Times New Roman" w:hAnsi="Times New Roman" w:cs="Times New Roman"/>
          <w:sz w:val="24"/>
          <w:szCs w:val="24"/>
        </w:rPr>
        <w:t xml:space="preserve">Šī struktūra atbilst ECM regulai un attiecīgā gadījumā izmanto kopīgo </w:t>
      </w:r>
      <w:proofErr w:type="spellStart"/>
      <w:r w:rsidRPr="00523B80">
        <w:rPr>
          <w:rFonts w:ascii="Times New Roman" w:hAnsi="Times New Roman" w:cs="Times New Roman"/>
          <w:sz w:val="24"/>
          <w:szCs w:val="24"/>
        </w:rPr>
        <w:t>paraugpraksi</w:t>
      </w:r>
      <w:proofErr w:type="spellEnd"/>
      <w:r w:rsidRPr="00523B80">
        <w:rPr>
          <w:rFonts w:ascii="Times New Roman" w:hAnsi="Times New Roman" w:cs="Times New Roman"/>
          <w:sz w:val="24"/>
          <w:szCs w:val="24"/>
        </w:rPr>
        <w:t xml:space="preserve">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jomā, piemēram, </w:t>
      </w:r>
      <w:r w:rsidR="00D8339E" w:rsidRPr="00523B80">
        <w:rPr>
          <w:rFonts w:ascii="Times New Roman" w:hAnsi="Times New Roman" w:cs="Times New Roman"/>
          <w:sz w:val="24"/>
          <w:szCs w:val="24"/>
        </w:rPr>
        <w:t xml:space="preserve">standarta </w:t>
      </w:r>
      <w:r w:rsidRPr="00523B80">
        <w:rPr>
          <w:rFonts w:ascii="Times New Roman" w:hAnsi="Times New Roman" w:cs="Times New Roman"/>
          <w:sz w:val="24"/>
          <w:szCs w:val="24"/>
        </w:rPr>
        <w:t xml:space="preserve">ISO 17021: 2015 9. iedaļu un </w:t>
      </w:r>
      <w:r w:rsidR="00D8339E" w:rsidRPr="00523B80">
        <w:rPr>
          <w:rFonts w:ascii="Times New Roman" w:hAnsi="Times New Roman" w:cs="Times New Roman"/>
          <w:sz w:val="24"/>
          <w:szCs w:val="24"/>
        </w:rPr>
        <w:t xml:space="preserve">standarta </w:t>
      </w:r>
      <w:r w:rsidRPr="00523B80">
        <w:rPr>
          <w:rFonts w:ascii="Times New Roman" w:hAnsi="Times New Roman" w:cs="Times New Roman"/>
          <w:sz w:val="24"/>
          <w:szCs w:val="24"/>
        </w:rPr>
        <w:t>ISO 17065: 2012 7. iedaļu.</w:t>
      </w:r>
    </w:p>
    <w:p w14:paraId="61DC408E" w14:textId="3F6A7F1A" w:rsidR="00B15DB2" w:rsidRDefault="00811AF0" w:rsidP="00523B80">
      <w:pPr>
        <w:pStyle w:val="Virsraksts3"/>
        <w:spacing w:before="121"/>
        <w:ind w:left="112" w:firstLine="361"/>
        <w:rPr>
          <w:rFonts w:ascii="Times New Roman" w:hAnsi="Times New Roman" w:cs="Times New Roman"/>
          <w:sz w:val="24"/>
          <w:szCs w:val="24"/>
        </w:rPr>
      </w:pPr>
      <w:r w:rsidRPr="00523B80">
        <w:rPr>
          <w:rFonts w:ascii="Times New Roman" w:hAnsi="Times New Roman" w:cs="Times New Roman"/>
          <w:sz w:val="24"/>
          <w:szCs w:val="24"/>
        </w:rPr>
        <w:t xml:space="preserve">Šī struktūra, noteikumi, kritēriji un prasības ir piemērojamas arī ārpakalpojumu tehniskās apkopes funkciju (-u) vai to daļu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s procesa gadījumā, pielāgo</w:t>
      </w:r>
      <w:r w:rsidR="00D8339E" w:rsidRPr="00523B80">
        <w:rPr>
          <w:rFonts w:ascii="Times New Roman" w:hAnsi="Times New Roman" w:cs="Times New Roman"/>
          <w:sz w:val="24"/>
          <w:szCs w:val="24"/>
        </w:rPr>
        <w:t>jot tās</w:t>
      </w:r>
      <w:r w:rsidRPr="00523B80">
        <w:rPr>
          <w:rFonts w:ascii="Times New Roman" w:hAnsi="Times New Roman" w:cs="Times New Roman"/>
          <w:sz w:val="24"/>
          <w:szCs w:val="24"/>
        </w:rPr>
        <w:t xml:space="preserve"> paredzētās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s darbības jomai saskaņā ar 3.2. iedaļā minētajiem noteikumiem un pieeju.</w:t>
      </w:r>
    </w:p>
    <w:p w14:paraId="739AE73A" w14:textId="77777777" w:rsidR="00523B80" w:rsidRPr="00523B80" w:rsidRDefault="00523B80" w:rsidP="00523B80">
      <w:pPr>
        <w:pStyle w:val="Virsraksts3"/>
        <w:spacing w:before="121"/>
        <w:ind w:left="112" w:firstLine="361"/>
        <w:rPr>
          <w:rFonts w:ascii="Times New Roman" w:hAnsi="Times New Roman" w:cs="Times New Roman"/>
          <w:sz w:val="24"/>
          <w:szCs w:val="24"/>
        </w:rPr>
      </w:pPr>
    </w:p>
    <w:p w14:paraId="59A56253" w14:textId="77777777" w:rsidR="00B15DB2" w:rsidRPr="004A754A" w:rsidRDefault="00811AF0">
      <w:pPr>
        <w:pStyle w:val="Virsraksts4"/>
        <w:numPr>
          <w:ilvl w:val="2"/>
          <w:numId w:val="20"/>
        </w:numPr>
        <w:shd w:val="clear" w:color="auto" w:fill="F2F2F2" w:themeFill="background1" w:themeFillShade="F2"/>
        <w:tabs>
          <w:tab w:val="left" w:pos="677"/>
        </w:tabs>
        <w:spacing w:before="120"/>
        <w:ind w:hanging="565"/>
        <w:rPr>
          <w:rFonts w:ascii="Times New Roman" w:hAnsi="Times New Roman" w:cs="Times New Roman"/>
          <w:sz w:val="24"/>
          <w:szCs w:val="24"/>
        </w:rPr>
      </w:pPr>
      <w:bookmarkStart w:id="16" w:name="_bookmark13"/>
      <w:bookmarkEnd w:id="16"/>
      <w:r w:rsidRPr="004A754A">
        <w:rPr>
          <w:rFonts w:ascii="Times New Roman" w:hAnsi="Times New Roman" w:cs="Times New Roman"/>
          <w:sz w:val="24"/>
          <w:szCs w:val="24"/>
        </w:rPr>
        <w:t>Formāls pieteikums</w:t>
      </w:r>
    </w:p>
    <w:p w14:paraId="38B9E2B8" w14:textId="3FFA657D" w:rsidR="00B15DB2" w:rsidRPr="00523B80" w:rsidRDefault="00811AF0" w:rsidP="001D23F9">
      <w:pPr>
        <w:pStyle w:val="Pamatteksts"/>
        <w:spacing w:before="118"/>
        <w:ind w:firstLine="283"/>
        <w:jc w:val="both"/>
        <w:rPr>
          <w:rFonts w:ascii="Times New Roman" w:hAnsi="Times New Roman" w:cs="Times New Roman"/>
          <w:sz w:val="24"/>
          <w:szCs w:val="24"/>
        </w:rPr>
      </w:pPr>
      <w:r w:rsidRPr="00523B80">
        <w:rPr>
          <w:rFonts w:ascii="Times New Roman" w:hAnsi="Times New Roman" w:cs="Times New Roman"/>
          <w:sz w:val="24"/>
          <w:szCs w:val="24"/>
        </w:rPr>
        <w:t xml:space="preserve">Uzņēmums vai organizācija pirmo reizi iesniedz pieteikumu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i, iesniedzot </w:t>
      </w:r>
      <w:r w:rsidR="00B97FED" w:rsidRPr="00523B80">
        <w:rPr>
          <w:rFonts w:ascii="Times New Roman" w:hAnsi="Times New Roman" w:cs="Times New Roman"/>
          <w:sz w:val="24"/>
          <w:szCs w:val="24"/>
        </w:rPr>
        <w:t>Inspekcijai</w:t>
      </w:r>
      <w:r w:rsidRPr="00523B80">
        <w:rPr>
          <w:rFonts w:ascii="Times New Roman" w:hAnsi="Times New Roman" w:cs="Times New Roman"/>
          <w:sz w:val="24"/>
          <w:szCs w:val="24"/>
        </w:rPr>
        <w:t xml:space="preserve"> veidlapu, kas norādīta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regulas III pielikumā, un šādus dokumentus:</w:t>
      </w:r>
    </w:p>
    <w:p w14:paraId="4E3B7B25" w14:textId="04489BB8" w:rsidR="00B15DB2" w:rsidRPr="00523B80" w:rsidRDefault="00B91DB5">
      <w:pPr>
        <w:pStyle w:val="Sarakstarindkopa"/>
        <w:numPr>
          <w:ilvl w:val="3"/>
          <w:numId w:val="20"/>
        </w:numPr>
        <w:tabs>
          <w:tab w:val="left" w:pos="683"/>
        </w:tabs>
        <w:spacing w:before="122"/>
        <w:ind w:left="682" w:hanging="287"/>
        <w:jc w:val="both"/>
        <w:rPr>
          <w:rFonts w:ascii="Times New Roman" w:hAnsi="Times New Roman" w:cs="Times New Roman"/>
          <w:sz w:val="24"/>
          <w:szCs w:val="24"/>
        </w:rPr>
      </w:pPr>
      <w:r w:rsidRPr="000A4E81">
        <w:rPr>
          <w:rFonts w:ascii="Times New Roman" w:hAnsi="Times New Roman" w:cs="Times New Roman"/>
          <w:b/>
          <w:bCs/>
          <w:sz w:val="24"/>
          <w:szCs w:val="24"/>
        </w:rPr>
        <w:t>ECM pieteikuma iesniedzēja organizatoriskās struktūras apraksts</w:t>
      </w:r>
      <w:r w:rsidRPr="00523B80">
        <w:rPr>
          <w:rFonts w:ascii="Times New Roman" w:hAnsi="Times New Roman" w:cs="Times New Roman"/>
          <w:sz w:val="24"/>
          <w:szCs w:val="24"/>
        </w:rPr>
        <w:t>.</w:t>
      </w:r>
    </w:p>
    <w:p w14:paraId="4635CC1D" w14:textId="73DD900D" w:rsidR="00B15DB2" w:rsidRPr="00523B80" w:rsidRDefault="00811AF0" w:rsidP="000A4E81">
      <w:pPr>
        <w:pStyle w:val="Pamatteksts"/>
        <w:jc w:val="both"/>
        <w:rPr>
          <w:rFonts w:ascii="Times New Roman" w:hAnsi="Times New Roman" w:cs="Times New Roman"/>
          <w:sz w:val="24"/>
          <w:szCs w:val="24"/>
        </w:rPr>
      </w:pPr>
      <w:r w:rsidRPr="00523B80">
        <w:rPr>
          <w:rFonts w:ascii="Times New Roman" w:hAnsi="Times New Roman" w:cs="Times New Roman"/>
          <w:sz w:val="24"/>
          <w:szCs w:val="24"/>
        </w:rPr>
        <w:t xml:space="preserve">Tas sniedz </w:t>
      </w:r>
      <w:r w:rsidR="00B97FED" w:rsidRPr="00523B80">
        <w:rPr>
          <w:rFonts w:ascii="Times New Roman" w:hAnsi="Times New Roman" w:cs="Times New Roman"/>
          <w:sz w:val="24"/>
          <w:szCs w:val="24"/>
        </w:rPr>
        <w:t>Inspekcijai</w:t>
      </w:r>
      <w:r w:rsidRPr="00523B80">
        <w:rPr>
          <w:rFonts w:ascii="Times New Roman" w:hAnsi="Times New Roman" w:cs="Times New Roman"/>
          <w:sz w:val="24"/>
          <w:szCs w:val="24"/>
        </w:rPr>
        <w:t xml:space="preserve"> nepieciešamo informāciju par organizācijas lielumu un sarežģītību.</w:t>
      </w:r>
      <w:r w:rsidR="000A4E81">
        <w:rPr>
          <w:rFonts w:ascii="Times New Roman" w:hAnsi="Times New Roman" w:cs="Times New Roman"/>
          <w:sz w:val="24"/>
          <w:szCs w:val="24"/>
        </w:rPr>
        <w:t xml:space="preserve"> </w:t>
      </w:r>
      <w:r w:rsidRPr="00523B80">
        <w:rPr>
          <w:rFonts w:ascii="Times New Roman" w:hAnsi="Times New Roman" w:cs="Times New Roman"/>
          <w:sz w:val="24"/>
          <w:szCs w:val="24"/>
        </w:rPr>
        <w:t>Aprakstā jāiekļauj:</w:t>
      </w:r>
    </w:p>
    <w:p w14:paraId="18E455CB" w14:textId="5F37565B" w:rsidR="00B15DB2" w:rsidRPr="00523B80" w:rsidRDefault="00811AF0">
      <w:pPr>
        <w:pStyle w:val="Sarakstarindkopa"/>
        <w:numPr>
          <w:ilvl w:val="4"/>
          <w:numId w:val="38"/>
        </w:numPr>
        <w:tabs>
          <w:tab w:val="left" w:pos="1134"/>
        </w:tabs>
        <w:spacing w:before="1" w:line="272"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lastRenderedPageBreak/>
        <w:t xml:space="preserve">Organizācijas </w:t>
      </w:r>
      <w:r w:rsidR="00D8339E" w:rsidRPr="00523B80">
        <w:rPr>
          <w:rFonts w:ascii="Times New Roman" w:hAnsi="Times New Roman" w:cs="Times New Roman"/>
          <w:sz w:val="24"/>
          <w:szCs w:val="24"/>
        </w:rPr>
        <w:t>shēmas</w:t>
      </w:r>
      <w:r w:rsidR="00B47EC1">
        <w:rPr>
          <w:rFonts w:ascii="Times New Roman" w:hAnsi="Times New Roman" w:cs="Times New Roman"/>
          <w:sz w:val="24"/>
          <w:szCs w:val="24"/>
        </w:rPr>
        <w:t>;</w:t>
      </w:r>
    </w:p>
    <w:p w14:paraId="0ABC1DBF" w14:textId="68F8CE87" w:rsidR="00B15DB2" w:rsidRPr="00523B80" w:rsidRDefault="00811AF0">
      <w:pPr>
        <w:pStyle w:val="Sarakstarindkopa"/>
        <w:numPr>
          <w:ilvl w:val="4"/>
          <w:numId w:val="38"/>
        </w:numPr>
        <w:tabs>
          <w:tab w:val="left" w:pos="1134"/>
        </w:tabs>
        <w:spacing w:line="269"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Pieejamie cilvēkresursi un tehniskie resursi</w:t>
      </w:r>
      <w:r w:rsidR="00B47EC1">
        <w:rPr>
          <w:rFonts w:ascii="Times New Roman" w:hAnsi="Times New Roman" w:cs="Times New Roman"/>
          <w:sz w:val="24"/>
          <w:szCs w:val="24"/>
        </w:rPr>
        <w:t>;</w:t>
      </w:r>
    </w:p>
    <w:p w14:paraId="6DCDE96C" w14:textId="2C17F958" w:rsidR="00B15DB2" w:rsidRPr="00523B80" w:rsidRDefault="00811AF0">
      <w:pPr>
        <w:pStyle w:val="Sarakstarindkopa"/>
        <w:numPr>
          <w:ilvl w:val="4"/>
          <w:numId w:val="38"/>
        </w:numPr>
        <w:tabs>
          <w:tab w:val="left" w:pos="1134"/>
        </w:tabs>
        <w:spacing w:line="268"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Tehniskās apkopes funkciju vispārēj</w:t>
      </w:r>
      <w:r w:rsidR="00D67E14" w:rsidRPr="00523B80">
        <w:rPr>
          <w:rFonts w:ascii="Times New Roman" w:hAnsi="Times New Roman" w:cs="Times New Roman"/>
          <w:sz w:val="24"/>
          <w:szCs w:val="24"/>
        </w:rPr>
        <w:t>o struktūru</w:t>
      </w:r>
      <w:r w:rsidRPr="00523B80">
        <w:rPr>
          <w:rFonts w:ascii="Times New Roman" w:hAnsi="Times New Roman" w:cs="Times New Roman"/>
          <w:sz w:val="24"/>
          <w:szCs w:val="24"/>
        </w:rPr>
        <w:t xml:space="preserve"> un </w:t>
      </w:r>
      <w:r w:rsidR="00D67E14" w:rsidRPr="00523B80">
        <w:rPr>
          <w:rFonts w:ascii="Times New Roman" w:hAnsi="Times New Roman" w:cs="Times New Roman"/>
          <w:sz w:val="24"/>
          <w:szCs w:val="24"/>
        </w:rPr>
        <w:t>organizatoriskās</w:t>
      </w:r>
      <w:r w:rsidR="00D8339E" w:rsidRPr="00523B80">
        <w:rPr>
          <w:rFonts w:ascii="Times New Roman" w:hAnsi="Times New Roman" w:cs="Times New Roman"/>
          <w:sz w:val="24"/>
          <w:szCs w:val="24"/>
        </w:rPr>
        <w:t xml:space="preserve"> shēmas</w:t>
      </w:r>
      <w:r w:rsidR="00B47EC1">
        <w:rPr>
          <w:rFonts w:ascii="Times New Roman" w:hAnsi="Times New Roman" w:cs="Times New Roman"/>
          <w:sz w:val="24"/>
          <w:szCs w:val="24"/>
        </w:rPr>
        <w:t>;</w:t>
      </w:r>
    </w:p>
    <w:p w14:paraId="0F80C78D" w14:textId="2EC578D1" w:rsidR="00B15DB2" w:rsidRPr="00523B80" w:rsidRDefault="00811AF0">
      <w:pPr>
        <w:pStyle w:val="Sarakstarindkopa"/>
        <w:numPr>
          <w:ilvl w:val="4"/>
          <w:numId w:val="38"/>
        </w:numPr>
        <w:tabs>
          <w:tab w:val="left" w:pos="1134"/>
        </w:tabs>
        <w:spacing w:line="237" w:lineRule="auto"/>
        <w:ind w:hanging="59"/>
        <w:jc w:val="both"/>
        <w:rPr>
          <w:rFonts w:ascii="Times New Roman" w:hAnsi="Times New Roman" w:cs="Times New Roman"/>
          <w:sz w:val="24"/>
          <w:szCs w:val="24"/>
        </w:rPr>
      </w:pPr>
      <w:r w:rsidRPr="00523B80">
        <w:rPr>
          <w:rFonts w:ascii="Times New Roman" w:hAnsi="Times New Roman" w:cs="Times New Roman"/>
          <w:sz w:val="24"/>
          <w:szCs w:val="24"/>
        </w:rPr>
        <w:t xml:space="preserve">Tehniskās apkopes sistēmas apraksts, norādot iekšējo struktūru, kas veic četras ECM regulas II pielikumā aprakstītās funkcijas. Tas vajadzības gadījumā ietver arī ārējās </w:t>
      </w:r>
      <w:r w:rsidR="00D67E14" w:rsidRPr="00523B80">
        <w:rPr>
          <w:rFonts w:ascii="Times New Roman" w:hAnsi="Times New Roman" w:cs="Times New Roman"/>
          <w:sz w:val="24"/>
          <w:szCs w:val="24"/>
        </w:rPr>
        <w:t>struktūr</w:t>
      </w:r>
      <w:r w:rsidRPr="00523B80">
        <w:rPr>
          <w:rFonts w:ascii="Times New Roman" w:hAnsi="Times New Roman" w:cs="Times New Roman"/>
          <w:sz w:val="24"/>
          <w:szCs w:val="24"/>
        </w:rPr>
        <w:t xml:space="preserve">vienības, kas veic </w:t>
      </w:r>
      <w:r w:rsidR="00D67E14" w:rsidRPr="00523B80">
        <w:rPr>
          <w:rFonts w:ascii="Times New Roman" w:hAnsi="Times New Roman" w:cs="Times New Roman"/>
          <w:sz w:val="24"/>
          <w:szCs w:val="24"/>
        </w:rPr>
        <w:t>jebkuru</w:t>
      </w:r>
      <w:r w:rsidRPr="00523B80">
        <w:rPr>
          <w:rFonts w:ascii="Times New Roman" w:hAnsi="Times New Roman" w:cs="Times New Roman"/>
          <w:sz w:val="24"/>
          <w:szCs w:val="24"/>
        </w:rPr>
        <w:t xml:space="preserve"> organizācijas tehniskās apkopes funkcij</w:t>
      </w:r>
      <w:r w:rsidR="00D67E14" w:rsidRPr="00523B80">
        <w:rPr>
          <w:rFonts w:ascii="Times New Roman" w:hAnsi="Times New Roman" w:cs="Times New Roman"/>
          <w:sz w:val="24"/>
          <w:szCs w:val="24"/>
        </w:rPr>
        <w:t>u</w:t>
      </w:r>
      <w:r w:rsidR="00B47EC1">
        <w:rPr>
          <w:rFonts w:ascii="Times New Roman" w:hAnsi="Times New Roman" w:cs="Times New Roman"/>
          <w:sz w:val="24"/>
          <w:szCs w:val="24"/>
        </w:rPr>
        <w:t>;</w:t>
      </w:r>
    </w:p>
    <w:p w14:paraId="5A7434AD" w14:textId="21C45EA5" w:rsidR="00B15DB2" w:rsidRPr="00523B80" w:rsidRDefault="00811AF0">
      <w:pPr>
        <w:pStyle w:val="Sarakstarindkopa"/>
        <w:numPr>
          <w:ilvl w:val="4"/>
          <w:numId w:val="38"/>
        </w:numPr>
        <w:tabs>
          <w:tab w:val="left" w:pos="1134"/>
        </w:tabs>
        <w:spacing w:line="272"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 xml:space="preserve">Attiecībā uz ārējām </w:t>
      </w:r>
      <w:r w:rsidR="00D67E14" w:rsidRPr="00523B80">
        <w:rPr>
          <w:rFonts w:ascii="Times New Roman" w:hAnsi="Times New Roman" w:cs="Times New Roman"/>
          <w:sz w:val="24"/>
          <w:szCs w:val="24"/>
        </w:rPr>
        <w:t>struktūr</w:t>
      </w:r>
      <w:r w:rsidRPr="00523B80">
        <w:rPr>
          <w:rFonts w:ascii="Times New Roman" w:hAnsi="Times New Roman" w:cs="Times New Roman"/>
          <w:sz w:val="24"/>
          <w:szCs w:val="24"/>
        </w:rPr>
        <w:t>vienībām pieteikuma iesniedzējs norāda, vai tās ir:</w:t>
      </w:r>
    </w:p>
    <w:p w14:paraId="3715C37D" w14:textId="6C0BAAA7" w:rsidR="00B15DB2" w:rsidRPr="00523B80" w:rsidRDefault="00811AF0">
      <w:pPr>
        <w:pStyle w:val="Sarakstarindkopa"/>
        <w:numPr>
          <w:ilvl w:val="5"/>
          <w:numId w:val="20"/>
        </w:numPr>
        <w:tabs>
          <w:tab w:val="left" w:pos="1695"/>
        </w:tabs>
        <w:spacing w:line="277" w:lineRule="exact"/>
        <w:ind w:hanging="164"/>
        <w:jc w:val="both"/>
        <w:rPr>
          <w:rFonts w:ascii="Times New Roman" w:hAnsi="Times New Roman" w:cs="Times New Roman"/>
          <w:sz w:val="24"/>
          <w:szCs w:val="24"/>
        </w:rPr>
      </w:pPr>
      <w:r w:rsidRPr="00523B80">
        <w:rPr>
          <w:rFonts w:ascii="Times New Roman" w:hAnsi="Times New Roman" w:cs="Times New Roman"/>
          <w:sz w:val="24"/>
          <w:szCs w:val="24"/>
        </w:rPr>
        <w:t xml:space="preserve">tās </w:t>
      </w:r>
      <w:r w:rsidR="004522FC" w:rsidRPr="00523B80">
        <w:rPr>
          <w:rFonts w:ascii="Times New Roman" w:hAnsi="Times New Roman" w:cs="Times New Roman"/>
          <w:sz w:val="24"/>
          <w:szCs w:val="24"/>
        </w:rPr>
        <w:t>tehniskās apkopes sistēmas daļa</w:t>
      </w:r>
      <w:r w:rsidRPr="00523B80">
        <w:rPr>
          <w:rFonts w:ascii="Times New Roman" w:hAnsi="Times New Roman" w:cs="Times New Roman"/>
          <w:sz w:val="24"/>
          <w:szCs w:val="24"/>
        </w:rPr>
        <w:t xml:space="preserve"> vai</w:t>
      </w:r>
    </w:p>
    <w:p w14:paraId="58F968CD" w14:textId="70168E50" w:rsidR="00B15DB2" w:rsidRPr="00523B80" w:rsidRDefault="00811AF0">
      <w:pPr>
        <w:pStyle w:val="Sarakstarindkopa"/>
        <w:numPr>
          <w:ilvl w:val="5"/>
          <w:numId w:val="20"/>
        </w:numPr>
        <w:tabs>
          <w:tab w:val="left" w:pos="1695"/>
        </w:tabs>
        <w:ind w:hanging="164"/>
        <w:jc w:val="both"/>
        <w:rPr>
          <w:rFonts w:ascii="Times New Roman" w:hAnsi="Times New Roman" w:cs="Times New Roman"/>
          <w:sz w:val="24"/>
          <w:szCs w:val="24"/>
        </w:rPr>
      </w:pPr>
      <w:r w:rsidRPr="00523B80">
        <w:rPr>
          <w:rFonts w:ascii="Times New Roman" w:hAnsi="Times New Roman" w:cs="Times New Roman"/>
          <w:sz w:val="24"/>
          <w:szCs w:val="24"/>
        </w:rPr>
        <w:t xml:space="preserve">trešā persona, kas sertificēta kā atbilstoša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regulai</w:t>
      </w:r>
      <w:r w:rsidR="00A50B83">
        <w:rPr>
          <w:rFonts w:ascii="Times New Roman" w:hAnsi="Times New Roman" w:cs="Times New Roman"/>
          <w:sz w:val="24"/>
          <w:szCs w:val="24"/>
        </w:rPr>
        <w:t>.</w:t>
      </w:r>
    </w:p>
    <w:p w14:paraId="73366ADE" w14:textId="57DB6A74" w:rsidR="00B15DB2" w:rsidRPr="00523B80" w:rsidRDefault="00B91DB5" w:rsidP="001D23F9">
      <w:pPr>
        <w:pStyle w:val="Pamatteksts"/>
        <w:spacing w:line="237" w:lineRule="auto"/>
        <w:ind w:firstLine="284"/>
        <w:jc w:val="both"/>
        <w:rPr>
          <w:rFonts w:ascii="Times New Roman" w:hAnsi="Times New Roman" w:cs="Times New Roman"/>
          <w:sz w:val="24"/>
          <w:szCs w:val="24"/>
        </w:rPr>
      </w:pPr>
      <w:r w:rsidRPr="00523B80">
        <w:rPr>
          <w:rFonts w:ascii="Times New Roman" w:hAnsi="Times New Roman" w:cs="Times New Roman"/>
          <w:sz w:val="24"/>
          <w:szCs w:val="24"/>
        </w:rPr>
        <w:t>ECM pieteikuma iesniedzējs sniedz pamatinformāciju par ārējām struktūr</w:t>
      </w:r>
      <w:r w:rsidR="00D67E14" w:rsidRPr="00523B80">
        <w:rPr>
          <w:rFonts w:ascii="Times New Roman" w:hAnsi="Times New Roman" w:cs="Times New Roman"/>
          <w:sz w:val="24"/>
          <w:szCs w:val="24"/>
        </w:rPr>
        <w:t>vienībām</w:t>
      </w:r>
      <w:r w:rsidRPr="00523B80">
        <w:rPr>
          <w:rFonts w:ascii="Times New Roman" w:hAnsi="Times New Roman" w:cs="Times New Roman"/>
          <w:sz w:val="24"/>
          <w:szCs w:val="24"/>
        </w:rPr>
        <w:t xml:space="preserve"> un par </w:t>
      </w:r>
      <w:r w:rsidR="00D67E14" w:rsidRPr="00523B80">
        <w:rPr>
          <w:rFonts w:ascii="Times New Roman" w:hAnsi="Times New Roman" w:cs="Times New Roman"/>
          <w:sz w:val="24"/>
          <w:szCs w:val="24"/>
        </w:rPr>
        <w:t xml:space="preserve">to </w:t>
      </w:r>
      <w:r w:rsidRPr="00523B80">
        <w:rPr>
          <w:rFonts w:ascii="Times New Roman" w:hAnsi="Times New Roman" w:cs="Times New Roman"/>
          <w:sz w:val="24"/>
          <w:szCs w:val="24"/>
        </w:rPr>
        <w:t xml:space="preserve">attiecībām un </w:t>
      </w:r>
      <w:r w:rsidR="004522FC" w:rsidRPr="00523B80">
        <w:rPr>
          <w:rFonts w:ascii="Times New Roman" w:hAnsi="Times New Roman" w:cs="Times New Roman"/>
          <w:sz w:val="24"/>
          <w:szCs w:val="24"/>
        </w:rPr>
        <w:t>sadarbību</w:t>
      </w:r>
      <w:r w:rsidRPr="00523B80">
        <w:rPr>
          <w:rFonts w:ascii="Times New Roman" w:hAnsi="Times New Roman" w:cs="Times New Roman"/>
          <w:sz w:val="24"/>
          <w:szCs w:val="24"/>
        </w:rPr>
        <w:t xml:space="preserve"> ar savu organizāciju, lai </w:t>
      </w:r>
      <w:r w:rsidR="00D67E14" w:rsidRPr="00523B80">
        <w:rPr>
          <w:rFonts w:ascii="Times New Roman" w:hAnsi="Times New Roman" w:cs="Times New Roman"/>
          <w:sz w:val="24"/>
          <w:szCs w:val="24"/>
        </w:rPr>
        <w:t xml:space="preserve">pieteikuma iesniedzējs </w:t>
      </w:r>
      <w:r w:rsidRPr="00523B80">
        <w:rPr>
          <w:rFonts w:ascii="Times New Roman" w:hAnsi="Times New Roman" w:cs="Times New Roman"/>
          <w:sz w:val="24"/>
          <w:szCs w:val="24"/>
        </w:rPr>
        <w:t>uzraudzītu to darbību.</w:t>
      </w:r>
    </w:p>
    <w:p w14:paraId="089D9391" w14:textId="67CC2441" w:rsidR="00B15DB2" w:rsidRPr="00523B80" w:rsidRDefault="00811AF0">
      <w:pPr>
        <w:pStyle w:val="Sarakstarindkopa"/>
        <w:numPr>
          <w:ilvl w:val="3"/>
          <w:numId w:val="20"/>
        </w:numPr>
        <w:tabs>
          <w:tab w:val="left" w:pos="683"/>
        </w:tabs>
        <w:spacing w:before="101"/>
        <w:ind w:left="682" w:hanging="286"/>
        <w:jc w:val="both"/>
        <w:rPr>
          <w:rFonts w:ascii="Times New Roman" w:hAnsi="Times New Roman" w:cs="Times New Roman"/>
          <w:sz w:val="24"/>
          <w:szCs w:val="24"/>
        </w:rPr>
      </w:pPr>
      <w:r w:rsidRPr="000A4E81">
        <w:rPr>
          <w:rFonts w:ascii="Times New Roman" w:hAnsi="Times New Roman" w:cs="Times New Roman"/>
          <w:b/>
          <w:bCs/>
          <w:sz w:val="24"/>
          <w:szCs w:val="24"/>
        </w:rPr>
        <w:t>ECM pieteikuma iesniedzēja ieviesto procesu un procedūru strukturēts apraksts</w:t>
      </w:r>
      <w:r w:rsidRPr="00523B80">
        <w:rPr>
          <w:rFonts w:ascii="Times New Roman" w:hAnsi="Times New Roman" w:cs="Times New Roman"/>
          <w:sz w:val="24"/>
          <w:szCs w:val="24"/>
        </w:rPr>
        <w:t xml:space="preserve"> un tas, kā tās atbilst ECM regulas II pielikuma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prasībām.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pieteikuma iesniedzējs var iesniegt tabulu/plūsmas diagrammu, lai labāk izprastu attiecību starp tā procesiem un prasībām, kas noteiktas </w:t>
      </w:r>
      <w:r w:rsidR="00B91DB5" w:rsidRPr="00523B80">
        <w:rPr>
          <w:rFonts w:ascii="Times New Roman" w:hAnsi="Times New Roman" w:cs="Times New Roman"/>
          <w:sz w:val="24"/>
          <w:szCs w:val="24"/>
        </w:rPr>
        <w:t>ECM</w:t>
      </w:r>
      <w:r w:rsidRPr="00523B80">
        <w:rPr>
          <w:rFonts w:ascii="Times New Roman" w:hAnsi="Times New Roman" w:cs="Times New Roman"/>
          <w:sz w:val="24"/>
          <w:szCs w:val="24"/>
        </w:rPr>
        <w:t xml:space="preserve"> regulas II pielikumā.</w:t>
      </w:r>
    </w:p>
    <w:p w14:paraId="2032D0E2" w14:textId="08CDD9F5" w:rsidR="00B15DB2" w:rsidRPr="00523B80" w:rsidRDefault="00811AF0">
      <w:pPr>
        <w:pStyle w:val="Sarakstarindkopa"/>
        <w:numPr>
          <w:ilvl w:val="3"/>
          <w:numId w:val="20"/>
        </w:numPr>
        <w:tabs>
          <w:tab w:val="left" w:pos="683"/>
        </w:tabs>
        <w:spacing w:before="3" w:line="237" w:lineRule="auto"/>
        <w:ind w:left="682" w:hanging="286"/>
        <w:jc w:val="both"/>
        <w:rPr>
          <w:rFonts w:ascii="Times New Roman" w:hAnsi="Times New Roman" w:cs="Times New Roman"/>
          <w:sz w:val="24"/>
          <w:szCs w:val="24"/>
        </w:rPr>
      </w:pPr>
      <w:r w:rsidRPr="000A4E81">
        <w:rPr>
          <w:rFonts w:ascii="Times New Roman" w:hAnsi="Times New Roman" w:cs="Times New Roman"/>
          <w:b/>
          <w:bCs/>
          <w:sz w:val="24"/>
          <w:szCs w:val="24"/>
        </w:rPr>
        <w:t xml:space="preserve">Informācija par </w:t>
      </w:r>
      <w:bookmarkStart w:id="17" w:name="_Hlk111447601"/>
      <w:r w:rsidR="004522FC" w:rsidRPr="000A4E81">
        <w:rPr>
          <w:rFonts w:ascii="Times New Roman" w:hAnsi="Times New Roman" w:cs="Times New Roman"/>
          <w:b/>
          <w:bCs/>
          <w:sz w:val="24"/>
          <w:szCs w:val="24"/>
        </w:rPr>
        <w:t>tehniskās apkopes</w:t>
      </w:r>
      <w:r w:rsidRPr="000A4E81">
        <w:rPr>
          <w:rFonts w:ascii="Times New Roman" w:hAnsi="Times New Roman" w:cs="Times New Roman"/>
          <w:b/>
          <w:bCs/>
          <w:sz w:val="24"/>
          <w:szCs w:val="24"/>
        </w:rPr>
        <w:t xml:space="preserve"> </w:t>
      </w:r>
      <w:bookmarkEnd w:id="17"/>
      <w:r w:rsidRPr="000A4E81">
        <w:rPr>
          <w:rFonts w:ascii="Times New Roman" w:hAnsi="Times New Roman" w:cs="Times New Roman"/>
          <w:b/>
          <w:bCs/>
          <w:sz w:val="24"/>
          <w:szCs w:val="24"/>
        </w:rPr>
        <w:t>politiku</w:t>
      </w:r>
      <w:r w:rsidR="00D67E14" w:rsidRPr="00523B80">
        <w:rPr>
          <w:rFonts w:ascii="Times New Roman" w:hAnsi="Times New Roman" w:cs="Times New Roman"/>
          <w:sz w:val="24"/>
          <w:szCs w:val="24"/>
        </w:rPr>
        <w:t xml:space="preserve"> saskaņā ar</w:t>
      </w:r>
      <w:r w:rsidRPr="00523B80">
        <w:rPr>
          <w:rFonts w:ascii="Times New Roman" w:hAnsi="Times New Roman" w:cs="Times New Roman"/>
          <w:sz w:val="24"/>
          <w:szCs w:val="24"/>
        </w:rPr>
        <w:t xml:space="preserve"> ECM regulas II pielikuma I.1. punkta a) apakšpunktu. Informācijai jāietver </w:t>
      </w:r>
      <w:r w:rsidR="004522FC" w:rsidRPr="00523B80">
        <w:rPr>
          <w:rFonts w:ascii="Times New Roman" w:hAnsi="Times New Roman" w:cs="Times New Roman"/>
          <w:sz w:val="24"/>
          <w:szCs w:val="24"/>
        </w:rPr>
        <w:t>tehniskās apkopes</w:t>
      </w:r>
      <w:r w:rsidRPr="00523B80">
        <w:rPr>
          <w:rFonts w:ascii="Times New Roman" w:hAnsi="Times New Roman" w:cs="Times New Roman"/>
          <w:sz w:val="24"/>
          <w:szCs w:val="24"/>
        </w:rPr>
        <w:t xml:space="preserve"> politikas </w:t>
      </w:r>
      <w:r w:rsidR="00D67E14" w:rsidRPr="00523B80">
        <w:rPr>
          <w:rFonts w:ascii="Times New Roman" w:hAnsi="Times New Roman" w:cs="Times New Roman"/>
          <w:sz w:val="24"/>
          <w:szCs w:val="24"/>
        </w:rPr>
        <w:t>saturs</w:t>
      </w:r>
      <w:r w:rsidRPr="00523B80">
        <w:rPr>
          <w:rFonts w:ascii="Times New Roman" w:hAnsi="Times New Roman" w:cs="Times New Roman"/>
          <w:sz w:val="24"/>
          <w:szCs w:val="24"/>
        </w:rPr>
        <w:t>.</w:t>
      </w:r>
    </w:p>
    <w:p w14:paraId="58843236" w14:textId="6B11D9E1" w:rsidR="00B15DB2" w:rsidRPr="00523B80" w:rsidRDefault="00811AF0">
      <w:pPr>
        <w:pStyle w:val="Sarakstarindkopa"/>
        <w:numPr>
          <w:ilvl w:val="3"/>
          <w:numId w:val="20"/>
        </w:numPr>
        <w:tabs>
          <w:tab w:val="left" w:pos="683"/>
        </w:tabs>
        <w:spacing w:before="2"/>
        <w:ind w:left="682" w:hanging="286"/>
        <w:jc w:val="both"/>
        <w:rPr>
          <w:rFonts w:ascii="Times New Roman" w:hAnsi="Times New Roman" w:cs="Times New Roman"/>
          <w:sz w:val="24"/>
          <w:szCs w:val="24"/>
        </w:rPr>
      </w:pPr>
      <w:r w:rsidRPr="000A4E81">
        <w:rPr>
          <w:rFonts w:ascii="Times New Roman" w:hAnsi="Times New Roman" w:cs="Times New Roman"/>
          <w:b/>
          <w:bCs/>
          <w:sz w:val="24"/>
          <w:szCs w:val="24"/>
        </w:rPr>
        <w:t>Stratēģijas apraksts</w:t>
      </w:r>
      <w:r w:rsidRPr="00523B80">
        <w:rPr>
          <w:rFonts w:ascii="Times New Roman" w:hAnsi="Times New Roman" w:cs="Times New Roman"/>
          <w:sz w:val="24"/>
          <w:szCs w:val="24"/>
        </w:rPr>
        <w:t xml:space="preserve">, lai nodrošinātu pastāvīgu atbilstību ECM regulas II pielikumā noteiktajām prasībām pēc 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 xml:space="preserve">s piešķiršanas, tostarp atbilstību </w:t>
      </w:r>
      <w:r w:rsidR="00997E33" w:rsidRPr="00523B80">
        <w:rPr>
          <w:rFonts w:ascii="Times New Roman" w:hAnsi="Times New Roman" w:cs="Times New Roman"/>
          <w:sz w:val="24"/>
          <w:szCs w:val="24"/>
        </w:rPr>
        <w:t>kopīgajai drošības metodei</w:t>
      </w:r>
      <w:r w:rsidRPr="00523B80">
        <w:rPr>
          <w:rFonts w:ascii="Times New Roman" w:hAnsi="Times New Roman" w:cs="Times New Roman"/>
          <w:sz w:val="24"/>
          <w:szCs w:val="24"/>
        </w:rPr>
        <w:t xml:space="preserve"> uzraudzības jomā.</w:t>
      </w:r>
    </w:p>
    <w:p w14:paraId="62871FBA" w14:textId="7E941135" w:rsidR="00B15DB2" w:rsidRPr="00523B80" w:rsidRDefault="00811AF0">
      <w:pPr>
        <w:pStyle w:val="Sarakstarindkopa"/>
        <w:numPr>
          <w:ilvl w:val="3"/>
          <w:numId w:val="20"/>
        </w:numPr>
        <w:tabs>
          <w:tab w:val="left" w:pos="683"/>
        </w:tabs>
        <w:spacing w:before="1"/>
        <w:ind w:left="682" w:hanging="287"/>
        <w:jc w:val="both"/>
        <w:rPr>
          <w:rFonts w:ascii="Times New Roman" w:hAnsi="Times New Roman" w:cs="Times New Roman"/>
          <w:sz w:val="24"/>
          <w:szCs w:val="24"/>
        </w:rPr>
      </w:pPr>
      <w:r w:rsidRPr="000A4E81">
        <w:rPr>
          <w:rFonts w:ascii="Times New Roman" w:hAnsi="Times New Roman" w:cs="Times New Roman"/>
          <w:b/>
          <w:bCs/>
          <w:sz w:val="24"/>
          <w:szCs w:val="24"/>
        </w:rPr>
        <w:t xml:space="preserve">Informācija par </w:t>
      </w:r>
      <w:proofErr w:type="spellStart"/>
      <w:r w:rsidR="005F72CC" w:rsidRPr="000A4E81">
        <w:rPr>
          <w:rFonts w:ascii="Times New Roman" w:hAnsi="Times New Roman" w:cs="Times New Roman"/>
          <w:b/>
          <w:bCs/>
          <w:sz w:val="24"/>
          <w:szCs w:val="24"/>
        </w:rPr>
        <w:t>ritekļ</w:t>
      </w:r>
      <w:r w:rsidRPr="000A4E81">
        <w:rPr>
          <w:rFonts w:ascii="Times New Roman" w:hAnsi="Times New Roman" w:cs="Times New Roman"/>
          <w:b/>
          <w:bCs/>
          <w:sz w:val="24"/>
          <w:szCs w:val="24"/>
        </w:rPr>
        <w:t>iem</w:t>
      </w:r>
      <w:proofErr w:type="spellEnd"/>
      <w:r w:rsidRPr="00523B80">
        <w:rPr>
          <w:rFonts w:ascii="Times New Roman" w:hAnsi="Times New Roman" w:cs="Times New Roman"/>
          <w:sz w:val="24"/>
          <w:szCs w:val="24"/>
        </w:rPr>
        <w:t>:</w:t>
      </w:r>
    </w:p>
    <w:p w14:paraId="74D901CD" w14:textId="208BD568" w:rsidR="00B15DB2" w:rsidRDefault="00811AF0">
      <w:pPr>
        <w:pStyle w:val="Sarakstarindkopa"/>
        <w:numPr>
          <w:ilvl w:val="4"/>
          <w:numId w:val="20"/>
        </w:numPr>
        <w:tabs>
          <w:tab w:val="left" w:pos="1249"/>
        </w:tabs>
        <w:spacing w:before="7" w:line="232" w:lineRule="auto"/>
        <w:ind w:left="1248" w:hanging="284"/>
        <w:jc w:val="both"/>
        <w:rPr>
          <w:rFonts w:ascii="Times New Roman" w:hAnsi="Times New Roman" w:cs="Times New Roman"/>
          <w:sz w:val="24"/>
          <w:szCs w:val="24"/>
        </w:rPr>
      </w:pPr>
      <w:r w:rsidRPr="00523B80">
        <w:rPr>
          <w:rFonts w:ascii="Times New Roman" w:hAnsi="Times New Roman" w:cs="Times New Roman"/>
          <w:sz w:val="24"/>
          <w:szCs w:val="24"/>
        </w:rPr>
        <w:t xml:space="preserve">Strukturēta informācija par </w:t>
      </w:r>
      <w:proofErr w:type="spellStart"/>
      <w:r w:rsidR="005F72CC" w:rsidRPr="00523B80">
        <w:rPr>
          <w:rFonts w:ascii="Times New Roman" w:hAnsi="Times New Roman" w:cs="Times New Roman"/>
          <w:sz w:val="24"/>
          <w:szCs w:val="24"/>
        </w:rPr>
        <w:t>ritekļ</w:t>
      </w:r>
      <w:r w:rsidRPr="00523B80">
        <w:rPr>
          <w:rFonts w:ascii="Times New Roman" w:hAnsi="Times New Roman" w:cs="Times New Roman"/>
          <w:sz w:val="24"/>
          <w:szCs w:val="24"/>
        </w:rPr>
        <w:t>iem</w:t>
      </w:r>
      <w:proofErr w:type="spellEnd"/>
      <w:r w:rsidRPr="00523B80">
        <w:rPr>
          <w:rFonts w:ascii="Times New Roman" w:hAnsi="Times New Roman" w:cs="Times New Roman"/>
          <w:sz w:val="24"/>
          <w:szCs w:val="24"/>
        </w:rPr>
        <w:t xml:space="preserve">, kurus pieteikuma iesniedzējs piesaka ECM </w:t>
      </w:r>
      <w:r w:rsidR="006A1E50" w:rsidRPr="00523B80">
        <w:rPr>
          <w:rFonts w:ascii="Times New Roman" w:hAnsi="Times New Roman" w:cs="Times New Roman"/>
          <w:sz w:val="24"/>
          <w:szCs w:val="24"/>
        </w:rPr>
        <w:t>sertifikācija</w:t>
      </w:r>
      <w:r w:rsidRPr="00523B80">
        <w:rPr>
          <w:rFonts w:ascii="Times New Roman" w:hAnsi="Times New Roman" w:cs="Times New Roman"/>
          <w:sz w:val="24"/>
          <w:szCs w:val="24"/>
        </w:rPr>
        <w:t>i (kategorijas, daudzums, plānotās darbības veids un apjoms).</w:t>
      </w:r>
    </w:p>
    <w:p w14:paraId="44271081" w14:textId="0C524E99" w:rsidR="00B15DB2" w:rsidRPr="00523B80" w:rsidRDefault="00811AF0">
      <w:pPr>
        <w:pStyle w:val="Pamatteksts"/>
        <w:numPr>
          <w:ilvl w:val="0"/>
          <w:numId w:val="52"/>
        </w:numPr>
        <w:spacing w:before="1"/>
        <w:ind w:left="1276" w:hanging="283"/>
        <w:jc w:val="both"/>
        <w:rPr>
          <w:rFonts w:ascii="Times New Roman" w:hAnsi="Times New Roman" w:cs="Times New Roman"/>
          <w:sz w:val="24"/>
          <w:szCs w:val="24"/>
        </w:rPr>
      </w:pPr>
      <w:r w:rsidRPr="00523B80">
        <w:rPr>
          <w:rFonts w:ascii="Times New Roman" w:hAnsi="Times New Roman" w:cs="Times New Roman"/>
          <w:sz w:val="24"/>
          <w:szCs w:val="24"/>
        </w:rPr>
        <w:t xml:space="preserve">Informācija </w:t>
      </w:r>
      <w:r w:rsidR="00D67E14" w:rsidRPr="00523B80">
        <w:rPr>
          <w:rFonts w:ascii="Times New Roman" w:hAnsi="Times New Roman" w:cs="Times New Roman"/>
          <w:sz w:val="24"/>
          <w:szCs w:val="24"/>
        </w:rPr>
        <w:t>tiek</w:t>
      </w:r>
      <w:r w:rsidRPr="00523B80">
        <w:rPr>
          <w:rFonts w:ascii="Times New Roman" w:hAnsi="Times New Roman" w:cs="Times New Roman"/>
          <w:sz w:val="24"/>
          <w:szCs w:val="24"/>
        </w:rPr>
        <w:t xml:space="preserve"> balstīta uz </w:t>
      </w:r>
      <w:proofErr w:type="spellStart"/>
      <w:r w:rsidR="005F72CC" w:rsidRPr="00523B80">
        <w:rPr>
          <w:rFonts w:ascii="Times New Roman" w:hAnsi="Times New Roman" w:cs="Times New Roman"/>
          <w:sz w:val="24"/>
          <w:szCs w:val="24"/>
        </w:rPr>
        <w:t>ritekļ</w:t>
      </w:r>
      <w:r w:rsidRPr="00523B80">
        <w:rPr>
          <w:rFonts w:ascii="Times New Roman" w:hAnsi="Times New Roman" w:cs="Times New Roman"/>
          <w:sz w:val="24"/>
          <w:szCs w:val="24"/>
        </w:rPr>
        <w:t>u</w:t>
      </w:r>
      <w:proofErr w:type="spellEnd"/>
      <w:r w:rsidRPr="00523B80">
        <w:rPr>
          <w:rFonts w:ascii="Times New Roman" w:hAnsi="Times New Roman" w:cs="Times New Roman"/>
          <w:sz w:val="24"/>
          <w:szCs w:val="24"/>
        </w:rPr>
        <w:t xml:space="preserve"> kategorijām, kur</w:t>
      </w:r>
      <w:r w:rsidR="00087A94" w:rsidRPr="00523B80">
        <w:rPr>
          <w:rFonts w:ascii="Times New Roman" w:hAnsi="Times New Roman" w:cs="Times New Roman"/>
          <w:sz w:val="24"/>
          <w:szCs w:val="24"/>
        </w:rPr>
        <w:t>ām</w:t>
      </w:r>
      <w:r w:rsidRPr="00523B80">
        <w:rPr>
          <w:rFonts w:ascii="Times New Roman" w:hAnsi="Times New Roman" w:cs="Times New Roman"/>
          <w:sz w:val="24"/>
          <w:szCs w:val="24"/>
        </w:rPr>
        <w:t xml:space="preserve"> paredzēts vai plānots </w:t>
      </w:r>
      <w:r w:rsidR="00087A94" w:rsidRPr="00523B80">
        <w:rPr>
          <w:rFonts w:ascii="Times New Roman" w:hAnsi="Times New Roman" w:cs="Times New Roman"/>
          <w:sz w:val="24"/>
          <w:szCs w:val="24"/>
        </w:rPr>
        <w:t xml:space="preserve">veikt tehnisko apkopi </w:t>
      </w:r>
      <w:r w:rsidRPr="00523B80">
        <w:rPr>
          <w:rFonts w:ascii="Times New Roman" w:hAnsi="Times New Roman" w:cs="Times New Roman"/>
          <w:sz w:val="24"/>
          <w:szCs w:val="24"/>
        </w:rPr>
        <w:t>turpmākajos gados.</w:t>
      </w:r>
    </w:p>
    <w:p w14:paraId="29B10898" w14:textId="551C73AE" w:rsidR="00B15DB2" w:rsidRPr="00523B80" w:rsidRDefault="00811AF0" w:rsidP="001D23F9">
      <w:pPr>
        <w:pStyle w:val="Pamatteksts"/>
        <w:spacing w:before="121"/>
        <w:ind w:firstLine="283"/>
        <w:jc w:val="both"/>
        <w:rPr>
          <w:rFonts w:ascii="Times New Roman" w:hAnsi="Times New Roman" w:cs="Times New Roman"/>
          <w:sz w:val="24"/>
          <w:szCs w:val="24"/>
        </w:rPr>
      </w:pPr>
      <w:r w:rsidRPr="00523B80">
        <w:rPr>
          <w:rFonts w:ascii="Times New Roman" w:hAnsi="Times New Roman" w:cs="Times New Roman"/>
          <w:sz w:val="24"/>
          <w:szCs w:val="24"/>
        </w:rPr>
        <w:t xml:space="preserve">Ja tiek iesniegts pieteikums </w:t>
      </w:r>
      <w:r w:rsidR="00087A94" w:rsidRPr="00523B80">
        <w:rPr>
          <w:rFonts w:ascii="Times New Roman" w:hAnsi="Times New Roman" w:cs="Times New Roman"/>
          <w:b/>
          <w:sz w:val="24"/>
          <w:szCs w:val="24"/>
        </w:rPr>
        <w:t>apkopes funkciju ārpakalpojumu sniegšanas</w:t>
      </w:r>
      <w:r w:rsidRPr="00523B80">
        <w:rPr>
          <w:rFonts w:ascii="Times New Roman" w:hAnsi="Times New Roman" w:cs="Times New Roman"/>
          <w:b/>
          <w:sz w:val="24"/>
          <w:szCs w:val="24"/>
        </w:rPr>
        <w:t xml:space="preserve"> </w:t>
      </w:r>
      <w:r w:rsidR="006A1E50" w:rsidRPr="00523B80">
        <w:rPr>
          <w:rFonts w:ascii="Times New Roman" w:hAnsi="Times New Roman" w:cs="Times New Roman"/>
          <w:b/>
          <w:sz w:val="24"/>
          <w:szCs w:val="24"/>
        </w:rPr>
        <w:t>sertifikācija</w:t>
      </w:r>
      <w:r w:rsidRPr="00523B80">
        <w:rPr>
          <w:rFonts w:ascii="Times New Roman" w:hAnsi="Times New Roman" w:cs="Times New Roman"/>
          <w:b/>
          <w:sz w:val="24"/>
          <w:szCs w:val="24"/>
        </w:rPr>
        <w:t>i</w:t>
      </w:r>
      <w:r w:rsidRPr="00523B80">
        <w:rPr>
          <w:rFonts w:ascii="Times New Roman" w:hAnsi="Times New Roman" w:cs="Times New Roman"/>
          <w:sz w:val="24"/>
          <w:szCs w:val="24"/>
        </w:rPr>
        <w:t xml:space="preserve"> kopā ar ECM regulas III pielikumā norādīto veidlapu, pieteikuma iesniedzējai jānodrošina iepriekš minētā informācija un dokumenti par ECM sertifikāciju, kas pielāgoti funkcijai (- </w:t>
      </w:r>
      <w:proofErr w:type="spellStart"/>
      <w:r w:rsidRPr="00523B80">
        <w:rPr>
          <w:rFonts w:ascii="Times New Roman" w:hAnsi="Times New Roman" w:cs="Times New Roman"/>
          <w:sz w:val="24"/>
          <w:szCs w:val="24"/>
        </w:rPr>
        <w:t>ām</w:t>
      </w:r>
      <w:proofErr w:type="spellEnd"/>
      <w:r w:rsidRPr="00523B80">
        <w:rPr>
          <w:rFonts w:ascii="Times New Roman" w:hAnsi="Times New Roman" w:cs="Times New Roman"/>
          <w:sz w:val="24"/>
          <w:szCs w:val="24"/>
        </w:rPr>
        <w:t>) vai tās daļām, papildus norādot:</w:t>
      </w:r>
    </w:p>
    <w:p w14:paraId="07A37FFF" w14:textId="0F8A378E" w:rsidR="00B15DB2" w:rsidRPr="00523B80" w:rsidRDefault="00811AF0">
      <w:pPr>
        <w:pStyle w:val="Sarakstarindkopa"/>
        <w:numPr>
          <w:ilvl w:val="3"/>
          <w:numId w:val="20"/>
        </w:numPr>
        <w:tabs>
          <w:tab w:val="left" w:pos="683"/>
        </w:tabs>
        <w:spacing w:before="121"/>
        <w:ind w:left="682" w:hanging="287"/>
        <w:jc w:val="both"/>
        <w:rPr>
          <w:rFonts w:ascii="Times New Roman" w:hAnsi="Times New Roman" w:cs="Times New Roman"/>
          <w:sz w:val="24"/>
          <w:szCs w:val="24"/>
        </w:rPr>
      </w:pPr>
      <w:r w:rsidRPr="00E645E9">
        <w:rPr>
          <w:rFonts w:ascii="Times New Roman" w:hAnsi="Times New Roman" w:cs="Times New Roman"/>
          <w:b/>
          <w:bCs/>
          <w:sz w:val="24"/>
          <w:szCs w:val="24"/>
        </w:rPr>
        <w:t>attiecīg</w:t>
      </w:r>
      <w:r w:rsidR="002E443D" w:rsidRPr="00E645E9">
        <w:rPr>
          <w:rFonts w:ascii="Times New Roman" w:hAnsi="Times New Roman" w:cs="Times New Roman"/>
          <w:b/>
          <w:bCs/>
          <w:sz w:val="24"/>
          <w:szCs w:val="24"/>
        </w:rPr>
        <w:t>o</w:t>
      </w:r>
      <w:r w:rsidRPr="00E645E9">
        <w:rPr>
          <w:rFonts w:ascii="Times New Roman" w:hAnsi="Times New Roman" w:cs="Times New Roman"/>
          <w:b/>
          <w:bCs/>
          <w:sz w:val="24"/>
          <w:szCs w:val="24"/>
        </w:rPr>
        <w:t xml:space="preserve"> (- </w:t>
      </w:r>
      <w:proofErr w:type="spellStart"/>
      <w:r w:rsidRPr="00E645E9">
        <w:rPr>
          <w:rFonts w:ascii="Times New Roman" w:hAnsi="Times New Roman" w:cs="Times New Roman"/>
          <w:b/>
          <w:bCs/>
          <w:sz w:val="24"/>
          <w:szCs w:val="24"/>
        </w:rPr>
        <w:t>ās</w:t>
      </w:r>
      <w:proofErr w:type="spellEnd"/>
      <w:r w:rsidRPr="00E645E9">
        <w:rPr>
          <w:rFonts w:ascii="Times New Roman" w:hAnsi="Times New Roman" w:cs="Times New Roman"/>
          <w:b/>
          <w:bCs/>
          <w:sz w:val="24"/>
          <w:szCs w:val="24"/>
        </w:rPr>
        <w:t>) funkcij</w:t>
      </w:r>
      <w:r w:rsidR="002E443D" w:rsidRPr="00E645E9">
        <w:rPr>
          <w:rFonts w:ascii="Times New Roman" w:hAnsi="Times New Roman" w:cs="Times New Roman"/>
          <w:b/>
          <w:bCs/>
          <w:sz w:val="24"/>
          <w:szCs w:val="24"/>
        </w:rPr>
        <w:t>u</w:t>
      </w:r>
      <w:r w:rsidRPr="00E645E9">
        <w:rPr>
          <w:rFonts w:ascii="Times New Roman" w:hAnsi="Times New Roman" w:cs="Times New Roman"/>
          <w:b/>
          <w:bCs/>
          <w:sz w:val="24"/>
          <w:szCs w:val="24"/>
        </w:rPr>
        <w:t xml:space="preserve"> (- </w:t>
      </w:r>
      <w:proofErr w:type="spellStart"/>
      <w:r w:rsidRPr="00E645E9">
        <w:rPr>
          <w:rFonts w:ascii="Times New Roman" w:hAnsi="Times New Roman" w:cs="Times New Roman"/>
          <w:b/>
          <w:bCs/>
          <w:sz w:val="24"/>
          <w:szCs w:val="24"/>
        </w:rPr>
        <w:t>as</w:t>
      </w:r>
      <w:proofErr w:type="spellEnd"/>
      <w:r w:rsidRPr="00E645E9">
        <w:rPr>
          <w:rFonts w:ascii="Times New Roman" w:hAnsi="Times New Roman" w:cs="Times New Roman"/>
          <w:b/>
          <w:bCs/>
          <w:sz w:val="24"/>
          <w:szCs w:val="24"/>
        </w:rPr>
        <w:t>) un, ja ir ietvertas tikai kādas funkcijas daļas</w:t>
      </w:r>
      <w:r w:rsidRPr="00523B80">
        <w:rPr>
          <w:rFonts w:ascii="Times New Roman" w:hAnsi="Times New Roman" w:cs="Times New Roman"/>
          <w:sz w:val="24"/>
          <w:szCs w:val="24"/>
        </w:rPr>
        <w:t>,</w:t>
      </w:r>
    </w:p>
    <w:p w14:paraId="267205C5" w14:textId="2C5E97B0" w:rsidR="00B15DB2" w:rsidRPr="00523B80" w:rsidRDefault="00811AF0">
      <w:pPr>
        <w:pStyle w:val="Sarakstarindkopa"/>
        <w:numPr>
          <w:ilvl w:val="4"/>
          <w:numId w:val="20"/>
        </w:numPr>
        <w:tabs>
          <w:tab w:val="left" w:pos="911"/>
        </w:tabs>
        <w:spacing w:before="4" w:line="235" w:lineRule="auto"/>
        <w:jc w:val="both"/>
        <w:rPr>
          <w:rFonts w:ascii="Times New Roman" w:hAnsi="Times New Roman" w:cs="Times New Roman"/>
          <w:sz w:val="24"/>
          <w:szCs w:val="24"/>
        </w:rPr>
      </w:pPr>
      <w:r w:rsidRPr="00523B80">
        <w:rPr>
          <w:rFonts w:ascii="Times New Roman" w:hAnsi="Times New Roman" w:cs="Times New Roman"/>
          <w:sz w:val="24"/>
          <w:szCs w:val="24"/>
        </w:rPr>
        <w:t>saistītās funkcijas proces</w:t>
      </w:r>
      <w:r w:rsidR="002E443D" w:rsidRPr="00523B80">
        <w:rPr>
          <w:rFonts w:ascii="Times New Roman" w:hAnsi="Times New Roman" w:cs="Times New Roman"/>
          <w:sz w:val="24"/>
          <w:szCs w:val="24"/>
        </w:rPr>
        <w:t>us</w:t>
      </w:r>
      <w:r w:rsidRPr="00523B80">
        <w:rPr>
          <w:rFonts w:ascii="Times New Roman" w:hAnsi="Times New Roman" w:cs="Times New Roman"/>
          <w:sz w:val="24"/>
          <w:szCs w:val="24"/>
        </w:rPr>
        <w:t>/</w:t>
      </w:r>
      <w:proofErr w:type="spellStart"/>
      <w:r w:rsidRPr="00523B80">
        <w:rPr>
          <w:rFonts w:ascii="Times New Roman" w:hAnsi="Times New Roman" w:cs="Times New Roman"/>
          <w:sz w:val="24"/>
          <w:szCs w:val="24"/>
        </w:rPr>
        <w:t>apakšfunkcijas</w:t>
      </w:r>
      <w:proofErr w:type="spellEnd"/>
      <w:r w:rsidRPr="00523B80">
        <w:rPr>
          <w:rFonts w:ascii="Times New Roman" w:hAnsi="Times New Roman" w:cs="Times New Roman"/>
          <w:sz w:val="24"/>
          <w:szCs w:val="24"/>
        </w:rPr>
        <w:t xml:space="preserve"> (funkcijas attiecīgās iedaļas punkti, kā noteikts ECM regulas II pielikumā), uz ko </w:t>
      </w:r>
      <w:r w:rsidR="002E443D" w:rsidRPr="00523B80">
        <w:rPr>
          <w:rFonts w:ascii="Times New Roman" w:hAnsi="Times New Roman" w:cs="Times New Roman"/>
          <w:sz w:val="24"/>
          <w:szCs w:val="24"/>
        </w:rPr>
        <w:t xml:space="preserve">pieteikums </w:t>
      </w:r>
      <w:r w:rsidRPr="00523B80">
        <w:rPr>
          <w:rFonts w:ascii="Times New Roman" w:hAnsi="Times New Roman" w:cs="Times New Roman"/>
          <w:sz w:val="24"/>
          <w:szCs w:val="24"/>
        </w:rPr>
        <w:t>attiecas vai neattiecas</w:t>
      </w:r>
      <w:r w:rsidR="00A50B83">
        <w:rPr>
          <w:rFonts w:ascii="Times New Roman" w:hAnsi="Times New Roman" w:cs="Times New Roman"/>
          <w:sz w:val="24"/>
          <w:szCs w:val="24"/>
        </w:rPr>
        <w:t>;</w:t>
      </w:r>
    </w:p>
    <w:p w14:paraId="7F542FE1" w14:textId="557949D1" w:rsidR="00B15DB2" w:rsidRDefault="00811AF0">
      <w:pPr>
        <w:pStyle w:val="Sarakstarindkopa"/>
        <w:numPr>
          <w:ilvl w:val="4"/>
          <w:numId w:val="20"/>
        </w:numPr>
        <w:tabs>
          <w:tab w:val="left" w:pos="911"/>
        </w:tabs>
        <w:spacing w:line="273" w:lineRule="exact"/>
        <w:ind w:hanging="361"/>
        <w:jc w:val="both"/>
        <w:rPr>
          <w:rFonts w:ascii="Times New Roman" w:hAnsi="Times New Roman" w:cs="Times New Roman"/>
          <w:sz w:val="24"/>
          <w:szCs w:val="24"/>
        </w:rPr>
      </w:pPr>
      <w:r w:rsidRPr="00523B80">
        <w:rPr>
          <w:rFonts w:ascii="Times New Roman" w:hAnsi="Times New Roman" w:cs="Times New Roman"/>
          <w:sz w:val="24"/>
          <w:szCs w:val="24"/>
        </w:rPr>
        <w:t>ierobežojum</w:t>
      </w:r>
      <w:r w:rsidR="002E443D" w:rsidRPr="00523B80">
        <w:rPr>
          <w:rFonts w:ascii="Times New Roman" w:hAnsi="Times New Roman" w:cs="Times New Roman"/>
          <w:sz w:val="24"/>
          <w:szCs w:val="24"/>
        </w:rPr>
        <w:t>us</w:t>
      </w:r>
      <w:r w:rsidRPr="00523B80">
        <w:rPr>
          <w:rFonts w:ascii="Times New Roman" w:hAnsi="Times New Roman" w:cs="Times New Roman"/>
          <w:sz w:val="24"/>
          <w:szCs w:val="24"/>
        </w:rPr>
        <w:t xml:space="preserve">, kas norāda </w:t>
      </w:r>
      <w:r w:rsidR="00682B16" w:rsidRPr="00523B80">
        <w:rPr>
          <w:rFonts w:ascii="Times New Roman" w:hAnsi="Times New Roman" w:cs="Times New Roman"/>
          <w:sz w:val="24"/>
          <w:szCs w:val="24"/>
        </w:rPr>
        <w:t>procesus/</w:t>
      </w:r>
      <w:proofErr w:type="spellStart"/>
      <w:r w:rsidR="005F72CC" w:rsidRPr="00523B80">
        <w:rPr>
          <w:rFonts w:ascii="Times New Roman" w:hAnsi="Times New Roman" w:cs="Times New Roman"/>
          <w:sz w:val="24"/>
          <w:szCs w:val="24"/>
        </w:rPr>
        <w:t>ritekļ</w:t>
      </w:r>
      <w:r w:rsidRPr="00523B80">
        <w:rPr>
          <w:rFonts w:ascii="Times New Roman" w:hAnsi="Times New Roman" w:cs="Times New Roman"/>
          <w:sz w:val="24"/>
          <w:szCs w:val="24"/>
        </w:rPr>
        <w:t>a</w:t>
      </w:r>
      <w:proofErr w:type="spellEnd"/>
      <w:r w:rsidRPr="00523B80">
        <w:rPr>
          <w:rFonts w:ascii="Times New Roman" w:hAnsi="Times New Roman" w:cs="Times New Roman"/>
          <w:sz w:val="24"/>
          <w:szCs w:val="24"/>
        </w:rPr>
        <w:t xml:space="preserve"> </w:t>
      </w:r>
      <w:r w:rsidR="00682B16" w:rsidRPr="00523B80">
        <w:rPr>
          <w:rFonts w:ascii="Times New Roman" w:hAnsi="Times New Roman" w:cs="Times New Roman"/>
          <w:sz w:val="24"/>
          <w:szCs w:val="24"/>
        </w:rPr>
        <w:t xml:space="preserve">daļas </w:t>
      </w:r>
      <w:r w:rsidRPr="00523B80">
        <w:rPr>
          <w:rFonts w:ascii="Times New Roman" w:hAnsi="Times New Roman" w:cs="Times New Roman"/>
          <w:sz w:val="24"/>
          <w:szCs w:val="24"/>
        </w:rPr>
        <w:t>vai tā sastāvdaļ</w:t>
      </w:r>
      <w:r w:rsidR="00682B16" w:rsidRPr="00523B80">
        <w:rPr>
          <w:rFonts w:ascii="Times New Roman" w:hAnsi="Times New Roman" w:cs="Times New Roman"/>
          <w:sz w:val="24"/>
          <w:szCs w:val="24"/>
        </w:rPr>
        <w:t>as</w:t>
      </w:r>
      <w:r w:rsidRPr="00523B80">
        <w:rPr>
          <w:rFonts w:ascii="Times New Roman" w:hAnsi="Times New Roman" w:cs="Times New Roman"/>
          <w:sz w:val="24"/>
          <w:szCs w:val="24"/>
        </w:rPr>
        <w:t xml:space="preserve">, uz ko </w:t>
      </w:r>
      <w:r w:rsidR="002E443D" w:rsidRPr="00523B80">
        <w:rPr>
          <w:rFonts w:ascii="Times New Roman" w:hAnsi="Times New Roman" w:cs="Times New Roman"/>
          <w:sz w:val="24"/>
          <w:szCs w:val="24"/>
        </w:rPr>
        <w:t xml:space="preserve">pieteikums </w:t>
      </w:r>
      <w:r w:rsidRPr="00523B80">
        <w:rPr>
          <w:rFonts w:ascii="Times New Roman" w:hAnsi="Times New Roman" w:cs="Times New Roman"/>
          <w:sz w:val="24"/>
          <w:szCs w:val="24"/>
        </w:rPr>
        <w:t>attiecas vai neattiecas.</w:t>
      </w:r>
    </w:p>
    <w:p w14:paraId="2911C5E5" w14:textId="28DF16E4" w:rsidR="001D23F9" w:rsidRDefault="001D23F9" w:rsidP="001D23F9">
      <w:pPr>
        <w:tabs>
          <w:tab w:val="left" w:pos="911"/>
        </w:tabs>
        <w:spacing w:line="273" w:lineRule="exact"/>
        <w:ind w:left="549"/>
        <w:jc w:val="both"/>
        <w:rPr>
          <w:rFonts w:ascii="Times New Roman" w:hAnsi="Times New Roman" w:cs="Times New Roman"/>
          <w:sz w:val="24"/>
          <w:szCs w:val="24"/>
        </w:rPr>
      </w:pPr>
    </w:p>
    <w:p w14:paraId="5BBDB85B" w14:textId="2C83A692" w:rsidR="00B15DB2" w:rsidRPr="004A754A" w:rsidRDefault="00811AF0">
      <w:pPr>
        <w:pStyle w:val="Virsraksts4"/>
        <w:numPr>
          <w:ilvl w:val="2"/>
          <w:numId w:val="20"/>
        </w:numPr>
        <w:shd w:val="clear" w:color="auto" w:fill="F2F2F2" w:themeFill="background1" w:themeFillShade="F2"/>
        <w:tabs>
          <w:tab w:val="left" w:pos="675"/>
        </w:tabs>
        <w:spacing w:before="114"/>
        <w:ind w:left="674" w:hanging="563"/>
        <w:rPr>
          <w:rFonts w:ascii="Times New Roman" w:hAnsi="Times New Roman" w:cs="Times New Roman"/>
          <w:sz w:val="24"/>
          <w:szCs w:val="24"/>
        </w:rPr>
      </w:pPr>
      <w:bookmarkStart w:id="18" w:name="_bookmark14"/>
      <w:bookmarkEnd w:id="18"/>
      <w:r w:rsidRPr="004A754A">
        <w:rPr>
          <w:rFonts w:ascii="Times New Roman" w:hAnsi="Times New Roman" w:cs="Times New Roman"/>
          <w:sz w:val="24"/>
          <w:szCs w:val="24"/>
        </w:rPr>
        <w:t xml:space="preserve">Pieteikuma </w:t>
      </w:r>
      <w:r w:rsidR="00142244" w:rsidRPr="004A754A">
        <w:rPr>
          <w:rFonts w:ascii="Times New Roman" w:hAnsi="Times New Roman" w:cs="Times New Roman"/>
          <w:sz w:val="24"/>
          <w:szCs w:val="24"/>
        </w:rPr>
        <w:t>iz</w:t>
      </w:r>
      <w:r w:rsidRPr="004A754A">
        <w:rPr>
          <w:rFonts w:ascii="Times New Roman" w:hAnsi="Times New Roman" w:cs="Times New Roman"/>
          <w:sz w:val="24"/>
          <w:szCs w:val="24"/>
        </w:rPr>
        <w:t>skatīšana</w:t>
      </w:r>
    </w:p>
    <w:p w14:paraId="18567160" w14:textId="57F9A9F7" w:rsidR="00B15DB2" w:rsidRPr="001D23F9" w:rsidRDefault="00811AF0" w:rsidP="001D23F9">
      <w:pPr>
        <w:pStyle w:val="Pamatteksts"/>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ECM </w:t>
      </w:r>
      <w:r w:rsidR="002E443D" w:rsidRPr="001D23F9">
        <w:rPr>
          <w:rFonts w:ascii="Times New Roman" w:hAnsi="Times New Roman" w:cs="Times New Roman"/>
          <w:sz w:val="24"/>
          <w:szCs w:val="24"/>
        </w:rPr>
        <w:t>pretendenta nepieciešamo</w:t>
      </w:r>
      <w:r w:rsidRPr="001D23F9">
        <w:rPr>
          <w:rFonts w:ascii="Times New Roman" w:hAnsi="Times New Roman" w:cs="Times New Roman"/>
          <w:sz w:val="24"/>
          <w:szCs w:val="24"/>
        </w:rPr>
        <w:t xml:space="preserve"> iesniegto pieteikumu izskata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lai pārbaudītu, vai iesniegtā informācija un dokumenti ir pietiekami, lai </w:t>
      </w:r>
      <w:r w:rsidR="002E443D" w:rsidRPr="001D23F9">
        <w:rPr>
          <w:rFonts w:ascii="Times New Roman" w:hAnsi="Times New Roman" w:cs="Times New Roman"/>
          <w:sz w:val="24"/>
          <w:szCs w:val="24"/>
        </w:rPr>
        <w:t>veiktu</w:t>
      </w:r>
      <w:r w:rsidRPr="001D23F9">
        <w:rPr>
          <w:rFonts w:ascii="Times New Roman" w:hAnsi="Times New Roman" w:cs="Times New Roman"/>
          <w:sz w:val="24"/>
          <w:szCs w:val="24"/>
        </w:rPr>
        <w:t xml:space="preserve">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procesu.</w:t>
      </w:r>
    </w:p>
    <w:p w14:paraId="47481C15" w14:textId="6D381BD3" w:rsidR="00B15DB2" w:rsidRPr="001D23F9" w:rsidRDefault="00811AF0" w:rsidP="001D23F9">
      <w:pPr>
        <w:pStyle w:val="Pamatteksts"/>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Pamatojoties uz pieteikuma veidlapu un sniegto informāciju un dokumentiem, </w:t>
      </w:r>
      <w:bookmarkStart w:id="19" w:name="_Hlk116030453"/>
      <w:r w:rsidR="00AA2B5F" w:rsidRPr="001D23F9">
        <w:rPr>
          <w:rFonts w:ascii="Times New Roman" w:hAnsi="Times New Roman" w:cs="Times New Roman"/>
          <w:sz w:val="24"/>
          <w:szCs w:val="24"/>
        </w:rPr>
        <w:t>Inspekcija</w:t>
      </w:r>
      <w:bookmarkEnd w:id="19"/>
      <w:r w:rsidRPr="001D23F9">
        <w:rPr>
          <w:rFonts w:ascii="Times New Roman" w:hAnsi="Times New Roman" w:cs="Times New Roman"/>
          <w:sz w:val="24"/>
          <w:szCs w:val="24"/>
        </w:rPr>
        <w:t xml:space="preserve"> nosaka visu </w:t>
      </w:r>
      <w:r w:rsidR="002E443D" w:rsidRPr="001D23F9">
        <w:rPr>
          <w:rFonts w:ascii="Times New Roman" w:hAnsi="Times New Roman" w:cs="Times New Roman"/>
          <w:sz w:val="24"/>
          <w:szCs w:val="24"/>
        </w:rPr>
        <w:t>nepieciešamo</w:t>
      </w:r>
      <w:r w:rsidRPr="001D23F9">
        <w:rPr>
          <w:rFonts w:ascii="Times New Roman" w:hAnsi="Times New Roman" w:cs="Times New Roman"/>
          <w:sz w:val="24"/>
          <w:szCs w:val="24"/>
        </w:rPr>
        <w:t xml:space="preserve"> informāciju, kas vajadzīga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proces</w:t>
      </w:r>
      <w:r w:rsidR="00177BDA" w:rsidRPr="001D23F9">
        <w:rPr>
          <w:rFonts w:ascii="Times New Roman" w:hAnsi="Times New Roman" w:cs="Times New Roman"/>
          <w:sz w:val="24"/>
          <w:szCs w:val="24"/>
        </w:rPr>
        <w:t>am</w:t>
      </w:r>
      <w:r w:rsidRPr="001D23F9">
        <w:rPr>
          <w:rFonts w:ascii="Times New Roman" w:hAnsi="Times New Roman" w:cs="Times New Roman"/>
          <w:sz w:val="24"/>
          <w:szCs w:val="24"/>
        </w:rPr>
        <w:t xml:space="preserve">, un vajadzības gadījumā pieprasa papildu </w:t>
      </w:r>
      <w:r w:rsidR="00EE00F8" w:rsidRPr="001D23F9">
        <w:rPr>
          <w:rFonts w:ascii="Times New Roman" w:hAnsi="Times New Roman" w:cs="Times New Roman"/>
          <w:sz w:val="24"/>
          <w:szCs w:val="24"/>
        </w:rPr>
        <w:t xml:space="preserve">detalizētu </w:t>
      </w:r>
      <w:r w:rsidRPr="001D23F9">
        <w:rPr>
          <w:rFonts w:ascii="Times New Roman" w:hAnsi="Times New Roman" w:cs="Times New Roman"/>
          <w:sz w:val="24"/>
          <w:szCs w:val="24"/>
        </w:rPr>
        <w:t xml:space="preserve">dokumentāciju, kas vajadzīga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novērtējuma veikšanai.</w:t>
      </w:r>
    </w:p>
    <w:p w14:paraId="346A31EA" w14:textId="77777777" w:rsidR="00B15DB2" w:rsidRPr="001D23F9" w:rsidRDefault="00811AF0" w:rsidP="001D23F9">
      <w:pPr>
        <w:pStyle w:val="Pamatteksts"/>
        <w:spacing w:before="121"/>
        <w:ind w:firstLine="562"/>
        <w:jc w:val="both"/>
        <w:rPr>
          <w:rFonts w:ascii="Times New Roman" w:hAnsi="Times New Roman" w:cs="Times New Roman"/>
          <w:sz w:val="24"/>
          <w:szCs w:val="24"/>
        </w:rPr>
      </w:pPr>
      <w:r w:rsidRPr="001D23F9">
        <w:rPr>
          <w:rFonts w:ascii="Times New Roman" w:hAnsi="Times New Roman" w:cs="Times New Roman"/>
          <w:sz w:val="24"/>
          <w:szCs w:val="24"/>
        </w:rPr>
        <w:t>Dokumentus var iesniegt elektroniskā formātā.</w:t>
      </w:r>
    </w:p>
    <w:p w14:paraId="6909A124" w14:textId="7D205498" w:rsidR="00B15DB2" w:rsidRPr="001D23F9" w:rsidRDefault="00811AF0" w:rsidP="001D23F9">
      <w:pPr>
        <w:pStyle w:val="Pamatteksts"/>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Ja ECM pretendenta </w:t>
      </w:r>
      <w:r w:rsidR="00177BDA" w:rsidRPr="001D23F9">
        <w:rPr>
          <w:rFonts w:ascii="Times New Roman" w:hAnsi="Times New Roman" w:cs="Times New Roman"/>
          <w:sz w:val="24"/>
          <w:szCs w:val="24"/>
        </w:rPr>
        <w:t>iesniegtie</w:t>
      </w:r>
      <w:r w:rsidRPr="001D23F9">
        <w:rPr>
          <w:rFonts w:ascii="Times New Roman" w:hAnsi="Times New Roman" w:cs="Times New Roman"/>
          <w:sz w:val="24"/>
          <w:szCs w:val="24"/>
        </w:rPr>
        <w:t xml:space="preserve"> dokumenti nav pietiekami, lai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varētu sākt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 xml:space="preserve">s procesu, un ECM pretendentam nav pieejams neviens cits dokuments,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atliek</w:t>
      </w:r>
      <w:r w:rsidRPr="001D23F9">
        <w:rPr>
          <w:rFonts w:ascii="Times New Roman" w:hAnsi="Times New Roman" w:cs="Times New Roman"/>
          <w:sz w:val="24"/>
          <w:szCs w:val="24"/>
        </w:rPr>
        <w:t xml:space="preserve">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 xml:space="preserve">s procesu, līdz tā saņem trūkstošo dokumentāciju, vai, alternatīvi,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var noraidīt pieteikumu.</w:t>
      </w:r>
    </w:p>
    <w:p w14:paraId="3177D8B1" w14:textId="2D812C87" w:rsidR="00B15DB2" w:rsidRPr="001D23F9" w:rsidRDefault="00811AF0" w:rsidP="001D23F9">
      <w:pPr>
        <w:pStyle w:val="Pamatteksts"/>
        <w:spacing w:before="119"/>
        <w:ind w:firstLine="283"/>
        <w:jc w:val="both"/>
        <w:rPr>
          <w:rFonts w:ascii="Times New Roman" w:hAnsi="Times New Roman" w:cs="Times New Roman"/>
          <w:sz w:val="24"/>
          <w:szCs w:val="24"/>
        </w:rPr>
      </w:pPr>
      <w:r w:rsidRPr="001D23F9">
        <w:rPr>
          <w:rFonts w:ascii="Times New Roman" w:hAnsi="Times New Roman" w:cs="Times New Roman"/>
          <w:sz w:val="24"/>
          <w:szCs w:val="24"/>
        </w:rPr>
        <w:t xml:space="preserve">Kad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ir s</w:t>
      </w:r>
      <w:r w:rsidR="00177BDA" w:rsidRPr="001D23F9">
        <w:rPr>
          <w:rFonts w:ascii="Times New Roman" w:hAnsi="Times New Roman" w:cs="Times New Roman"/>
          <w:sz w:val="24"/>
          <w:szCs w:val="24"/>
        </w:rPr>
        <w:t>ekm</w:t>
      </w:r>
      <w:r w:rsidRPr="001D23F9">
        <w:rPr>
          <w:rFonts w:ascii="Times New Roman" w:hAnsi="Times New Roman" w:cs="Times New Roman"/>
          <w:sz w:val="24"/>
          <w:szCs w:val="24"/>
        </w:rPr>
        <w:t xml:space="preserve">īgi pabeigusi pieteikuma </w:t>
      </w:r>
      <w:r w:rsidR="00EE00F8" w:rsidRPr="001D23F9">
        <w:rPr>
          <w:rFonts w:ascii="Times New Roman" w:hAnsi="Times New Roman" w:cs="Times New Roman"/>
          <w:sz w:val="24"/>
          <w:szCs w:val="24"/>
        </w:rPr>
        <w:t>iz</w:t>
      </w:r>
      <w:r w:rsidRPr="001D23F9">
        <w:rPr>
          <w:rFonts w:ascii="Times New Roman" w:hAnsi="Times New Roman" w:cs="Times New Roman"/>
          <w:sz w:val="24"/>
          <w:szCs w:val="24"/>
        </w:rPr>
        <w:t xml:space="preserve">skatīšanu, </w:t>
      </w:r>
      <w:r w:rsidR="00177BDA" w:rsidRPr="001D23F9">
        <w:rPr>
          <w:rFonts w:ascii="Times New Roman" w:hAnsi="Times New Roman" w:cs="Times New Roman"/>
          <w:sz w:val="24"/>
          <w:szCs w:val="24"/>
        </w:rPr>
        <w:t>tā nosaka</w:t>
      </w:r>
      <w:r w:rsidRPr="001D23F9">
        <w:rPr>
          <w:rFonts w:ascii="Times New Roman" w:hAnsi="Times New Roman" w:cs="Times New Roman"/>
          <w:sz w:val="24"/>
          <w:szCs w:val="24"/>
        </w:rPr>
        <w:t>:</w:t>
      </w:r>
    </w:p>
    <w:p w14:paraId="5DC0C661" w14:textId="39177ADE" w:rsidR="00B15DB2" w:rsidRPr="001D23F9" w:rsidRDefault="006A1E50">
      <w:pPr>
        <w:pStyle w:val="Sarakstarindkopa"/>
        <w:numPr>
          <w:ilvl w:val="3"/>
          <w:numId w:val="20"/>
        </w:numPr>
        <w:tabs>
          <w:tab w:val="left" w:pos="683"/>
        </w:tabs>
        <w:spacing w:before="121"/>
        <w:ind w:left="682" w:hanging="287"/>
        <w:jc w:val="both"/>
        <w:rPr>
          <w:rFonts w:ascii="Times New Roman" w:hAnsi="Times New Roman" w:cs="Times New Roman"/>
          <w:sz w:val="24"/>
          <w:szCs w:val="24"/>
        </w:rPr>
      </w:pPr>
      <w:r w:rsidRPr="001D23F9">
        <w:rPr>
          <w:rFonts w:ascii="Times New Roman" w:hAnsi="Times New Roman" w:cs="Times New Roman"/>
          <w:sz w:val="24"/>
          <w:szCs w:val="24"/>
        </w:rPr>
        <w:lastRenderedPageBreak/>
        <w:t>sertifikācijas jomu,</w:t>
      </w:r>
    </w:p>
    <w:p w14:paraId="47876D66" w14:textId="58B831CB" w:rsidR="00B15DB2" w:rsidRPr="001D23F9" w:rsidRDefault="00811AF0">
      <w:pPr>
        <w:pStyle w:val="Sarakstarindkopa"/>
        <w:numPr>
          <w:ilvl w:val="3"/>
          <w:numId w:val="20"/>
        </w:numPr>
        <w:tabs>
          <w:tab w:val="left" w:pos="683"/>
        </w:tabs>
        <w:spacing w:before="1"/>
        <w:ind w:left="682" w:hanging="287"/>
        <w:jc w:val="both"/>
        <w:rPr>
          <w:rFonts w:ascii="Times New Roman" w:hAnsi="Times New Roman" w:cs="Times New Roman"/>
          <w:sz w:val="24"/>
          <w:szCs w:val="24"/>
        </w:rPr>
      </w:pPr>
      <w:r w:rsidRPr="001D23F9">
        <w:rPr>
          <w:rFonts w:ascii="Times New Roman" w:hAnsi="Times New Roman" w:cs="Times New Roman"/>
          <w:sz w:val="24"/>
          <w:szCs w:val="24"/>
        </w:rPr>
        <w:t>novērtēšanas programm</w:t>
      </w:r>
      <w:r w:rsidR="00721070" w:rsidRPr="001D23F9">
        <w:rPr>
          <w:rFonts w:ascii="Times New Roman" w:hAnsi="Times New Roman" w:cs="Times New Roman"/>
          <w:sz w:val="24"/>
          <w:szCs w:val="24"/>
        </w:rPr>
        <w:t>u</w:t>
      </w:r>
      <w:r w:rsidRPr="001D23F9">
        <w:rPr>
          <w:rFonts w:ascii="Times New Roman" w:hAnsi="Times New Roman" w:cs="Times New Roman"/>
          <w:sz w:val="24"/>
          <w:szCs w:val="24"/>
        </w:rPr>
        <w:t>,</w:t>
      </w:r>
    </w:p>
    <w:p w14:paraId="317CCD0E" w14:textId="3B993ED5" w:rsidR="00B15DB2" w:rsidRPr="00A50B83" w:rsidRDefault="00811AF0">
      <w:pPr>
        <w:pStyle w:val="Sarakstarindkopa"/>
        <w:numPr>
          <w:ilvl w:val="3"/>
          <w:numId w:val="20"/>
        </w:numPr>
        <w:tabs>
          <w:tab w:val="left" w:pos="683"/>
        </w:tabs>
        <w:spacing w:line="279" w:lineRule="exact"/>
        <w:ind w:left="682" w:hanging="287"/>
        <w:jc w:val="both"/>
        <w:rPr>
          <w:rFonts w:ascii="Times New Roman" w:hAnsi="Times New Roman" w:cs="Times New Roman"/>
          <w:sz w:val="24"/>
          <w:szCs w:val="24"/>
        </w:rPr>
      </w:pPr>
      <w:r w:rsidRPr="00A50B83">
        <w:rPr>
          <w:rFonts w:ascii="Times New Roman" w:hAnsi="Times New Roman" w:cs="Times New Roman"/>
          <w:sz w:val="24"/>
          <w:szCs w:val="24"/>
        </w:rPr>
        <w:t>nepieciešam</w:t>
      </w:r>
      <w:r w:rsidR="00721070" w:rsidRPr="00A50B83">
        <w:rPr>
          <w:rFonts w:ascii="Times New Roman" w:hAnsi="Times New Roman" w:cs="Times New Roman"/>
          <w:sz w:val="24"/>
          <w:szCs w:val="24"/>
        </w:rPr>
        <w:t>os</w:t>
      </w:r>
      <w:r w:rsidRPr="00A50B83">
        <w:rPr>
          <w:rFonts w:ascii="Times New Roman" w:hAnsi="Times New Roman" w:cs="Times New Roman"/>
          <w:sz w:val="24"/>
          <w:szCs w:val="24"/>
        </w:rPr>
        <w:t xml:space="preserve"> resurs</w:t>
      </w:r>
      <w:r w:rsidR="00721070" w:rsidRPr="00A50B83">
        <w:rPr>
          <w:rFonts w:ascii="Times New Roman" w:hAnsi="Times New Roman" w:cs="Times New Roman"/>
          <w:sz w:val="24"/>
          <w:szCs w:val="24"/>
        </w:rPr>
        <w:t>us</w:t>
      </w:r>
      <w:r w:rsidRPr="00A50B83">
        <w:rPr>
          <w:rFonts w:ascii="Times New Roman" w:hAnsi="Times New Roman" w:cs="Times New Roman"/>
          <w:sz w:val="24"/>
          <w:szCs w:val="24"/>
        </w:rPr>
        <w:t xml:space="preserve"> (kompetences un </w:t>
      </w:r>
      <w:r w:rsidR="00721070" w:rsidRPr="00A50B83">
        <w:rPr>
          <w:rFonts w:ascii="Times New Roman" w:hAnsi="Times New Roman" w:cs="Times New Roman"/>
          <w:sz w:val="24"/>
          <w:szCs w:val="24"/>
        </w:rPr>
        <w:t>skaits</w:t>
      </w:r>
      <w:r w:rsidRPr="00A50B83">
        <w:rPr>
          <w:rFonts w:ascii="Times New Roman" w:hAnsi="Times New Roman" w:cs="Times New Roman"/>
          <w:sz w:val="24"/>
          <w:szCs w:val="24"/>
        </w:rPr>
        <w:t>) un novērtēšanas grupas organizācij</w:t>
      </w:r>
      <w:r w:rsidR="00721070" w:rsidRPr="00A50B83">
        <w:rPr>
          <w:rFonts w:ascii="Times New Roman" w:hAnsi="Times New Roman" w:cs="Times New Roman"/>
          <w:sz w:val="24"/>
          <w:szCs w:val="24"/>
        </w:rPr>
        <w:t>u</w:t>
      </w:r>
      <w:r w:rsidR="004A415D" w:rsidRPr="00A50B83">
        <w:rPr>
          <w:rFonts w:ascii="Times New Roman" w:hAnsi="Times New Roman" w:cs="Times New Roman"/>
          <w:sz w:val="24"/>
          <w:szCs w:val="24"/>
        </w:rPr>
        <w:t>,</w:t>
      </w:r>
    </w:p>
    <w:p w14:paraId="1BD35440" w14:textId="43EE01E5" w:rsidR="00B15DB2" w:rsidRPr="00A50B83" w:rsidRDefault="00811AF0">
      <w:pPr>
        <w:pStyle w:val="Sarakstarindkopa"/>
        <w:numPr>
          <w:ilvl w:val="3"/>
          <w:numId w:val="20"/>
        </w:numPr>
        <w:tabs>
          <w:tab w:val="left" w:pos="683"/>
        </w:tabs>
        <w:spacing w:line="279" w:lineRule="exact"/>
        <w:ind w:left="682" w:hanging="287"/>
        <w:jc w:val="both"/>
        <w:rPr>
          <w:rFonts w:ascii="Times New Roman" w:hAnsi="Times New Roman" w:cs="Times New Roman"/>
          <w:sz w:val="24"/>
          <w:szCs w:val="24"/>
        </w:rPr>
      </w:pPr>
      <w:r w:rsidRPr="00A50B83">
        <w:rPr>
          <w:rFonts w:ascii="Times New Roman" w:hAnsi="Times New Roman" w:cs="Times New Roman"/>
          <w:sz w:val="24"/>
          <w:szCs w:val="24"/>
        </w:rPr>
        <w:t>novērtēšanas ilgum</w:t>
      </w:r>
      <w:r w:rsidR="00AA2B5F" w:rsidRPr="00A50B83">
        <w:rPr>
          <w:rFonts w:ascii="Times New Roman" w:hAnsi="Times New Roman" w:cs="Times New Roman"/>
          <w:sz w:val="24"/>
          <w:szCs w:val="24"/>
        </w:rPr>
        <w:t>u</w:t>
      </w:r>
      <w:r w:rsidRPr="00A50B83">
        <w:rPr>
          <w:rFonts w:ascii="Times New Roman" w:hAnsi="Times New Roman" w:cs="Times New Roman"/>
          <w:sz w:val="24"/>
          <w:szCs w:val="24"/>
        </w:rPr>
        <w:t xml:space="preserve"> (novērtēšanas dienu skait</w:t>
      </w:r>
      <w:r w:rsidR="00AA2B5F" w:rsidRPr="00A50B83">
        <w:rPr>
          <w:rFonts w:ascii="Times New Roman" w:hAnsi="Times New Roman" w:cs="Times New Roman"/>
          <w:sz w:val="24"/>
          <w:szCs w:val="24"/>
        </w:rPr>
        <w:t>u</w:t>
      </w:r>
      <w:r w:rsidRPr="00A50B83">
        <w:rPr>
          <w:rFonts w:ascii="Times New Roman" w:hAnsi="Times New Roman" w:cs="Times New Roman"/>
          <w:sz w:val="24"/>
          <w:szCs w:val="24"/>
        </w:rPr>
        <w:t>)</w:t>
      </w:r>
      <w:r w:rsidR="00A50B83">
        <w:rPr>
          <w:rFonts w:ascii="Times New Roman" w:hAnsi="Times New Roman" w:cs="Times New Roman"/>
          <w:sz w:val="24"/>
          <w:szCs w:val="24"/>
        </w:rPr>
        <w:t>,</w:t>
      </w:r>
    </w:p>
    <w:p w14:paraId="1553DDA4" w14:textId="566EB960" w:rsidR="00B15DB2" w:rsidRPr="001D23F9" w:rsidRDefault="00811AF0">
      <w:pPr>
        <w:pStyle w:val="Sarakstarindkopa"/>
        <w:numPr>
          <w:ilvl w:val="3"/>
          <w:numId w:val="20"/>
        </w:numPr>
        <w:tabs>
          <w:tab w:val="left" w:pos="683"/>
        </w:tabs>
        <w:ind w:left="682" w:hanging="287"/>
        <w:jc w:val="both"/>
        <w:rPr>
          <w:rFonts w:ascii="Times New Roman" w:hAnsi="Times New Roman" w:cs="Times New Roman"/>
          <w:sz w:val="24"/>
          <w:szCs w:val="24"/>
        </w:rPr>
      </w:pPr>
      <w:r w:rsidRPr="001D23F9">
        <w:rPr>
          <w:rFonts w:ascii="Times New Roman" w:hAnsi="Times New Roman" w:cs="Times New Roman"/>
          <w:sz w:val="24"/>
          <w:szCs w:val="24"/>
        </w:rPr>
        <w:t>apmeklējam</w:t>
      </w:r>
      <w:r w:rsidR="00721070" w:rsidRPr="001D23F9">
        <w:rPr>
          <w:rFonts w:ascii="Times New Roman" w:hAnsi="Times New Roman" w:cs="Times New Roman"/>
          <w:sz w:val="24"/>
          <w:szCs w:val="24"/>
        </w:rPr>
        <w:t>o</w:t>
      </w:r>
      <w:r w:rsidRPr="001D23F9">
        <w:rPr>
          <w:rFonts w:ascii="Times New Roman" w:hAnsi="Times New Roman" w:cs="Times New Roman"/>
          <w:sz w:val="24"/>
          <w:szCs w:val="24"/>
        </w:rPr>
        <w:t xml:space="preserve">s </w:t>
      </w:r>
      <w:r w:rsidR="00721070" w:rsidRPr="001D23F9">
        <w:rPr>
          <w:rFonts w:ascii="Times New Roman" w:hAnsi="Times New Roman" w:cs="Times New Roman"/>
          <w:sz w:val="24"/>
          <w:szCs w:val="24"/>
        </w:rPr>
        <w:t>objektus</w:t>
      </w:r>
    </w:p>
    <w:p w14:paraId="4D6A8D81" w14:textId="02C7643F" w:rsidR="00B15DB2" w:rsidRPr="001D23F9" w:rsidRDefault="00811AF0" w:rsidP="001D23F9">
      <w:pPr>
        <w:pStyle w:val="Pamatteksts"/>
        <w:jc w:val="both"/>
        <w:rPr>
          <w:rFonts w:ascii="Times New Roman" w:hAnsi="Times New Roman" w:cs="Times New Roman"/>
          <w:sz w:val="24"/>
          <w:szCs w:val="24"/>
        </w:rPr>
      </w:pPr>
      <w:r w:rsidRPr="001D23F9">
        <w:rPr>
          <w:rFonts w:ascii="Times New Roman" w:hAnsi="Times New Roman" w:cs="Times New Roman"/>
          <w:sz w:val="24"/>
          <w:szCs w:val="24"/>
        </w:rPr>
        <w:t xml:space="preserve">un </w:t>
      </w:r>
      <w:r w:rsidR="00721070" w:rsidRPr="001D23F9">
        <w:rPr>
          <w:rFonts w:ascii="Times New Roman" w:hAnsi="Times New Roman" w:cs="Times New Roman"/>
          <w:sz w:val="24"/>
          <w:szCs w:val="24"/>
        </w:rPr>
        <w:t xml:space="preserve">vienojas </w:t>
      </w:r>
      <w:r w:rsidRPr="001D23F9">
        <w:rPr>
          <w:rFonts w:ascii="Times New Roman" w:hAnsi="Times New Roman" w:cs="Times New Roman"/>
          <w:sz w:val="24"/>
          <w:szCs w:val="24"/>
        </w:rPr>
        <w:t xml:space="preserve">ar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pieteikuma iesniedzēju, lai </w:t>
      </w:r>
      <w:r w:rsidR="00721070" w:rsidRPr="001D23F9">
        <w:rPr>
          <w:rFonts w:ascii="Times New Roman" w:hAnsi="Times New Roman" w:cs="Times New Roman"/>
          <w:sz w:val="24"/>
          <w:szCs w:val="24"/>
        </w:rPr>
        <w:t>noteiktu</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 xml:space="preserve">novērtēšanas klātienes </w:t>
      </w:r>
      <w:r w:rsidRPr="001D23F9">
        <w:rPr>
          <w:rFonts w:ascii="Times New Roman" w:hAnsi="Times New Roman" w:cs="Times New Roman"/>
          <w:sz w:val="24"/>
          <w:szCs w:val="24"/>
        </w:rPr>
        <w:t xml:space="preserve">datumu (- </w:t>
      </w:r>
      <w:proofErr w:type="spellStart"/>
      <w:r w:rsidRPr="001D23F9">
        <w:rPr>
          <w:rFonts w:ascii="Times New Roman" w:hAnsi="Times New Roman" w:cs="Times New Roman"/>
          <w:sz w:val="24"/>
          <w:szCs w:val="24"/>
        </w:rPr>
        <w:t>us</w:t>
      </w:r>
      <w:proofErr w:type="spellEnd"/>
      <w:r w:rsidRPr="001D23F9">
        <w:rPr>
          <w:rFonts w:ascii="Times New Roman" w:hAnsi="Times New Roman" w:cs="Times New Roman"/>
          <w:sz w:val="24"/>
          <w:szCs w:val="24"/>
        </w:rPr>
        <w:t>) un paziņotu novērtē</w:t>
      </w:r>
      <w:r w:rsidR="00721070"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plānu.</w:t>
      </w:r>
    </w:p>
    <w:p w14:paraId="0BC37F29" w14:textId="56088154" w:rsidR="00B15DB2" w:rsidRPr="001D23F9" w:rsidRDefault="002C292A" w:rsidP="001D23F9">
      <w:pPr>
        <w:spacing w:before="120"/>
        <w:ind w:left="112" w:firstLine="608"/>
        <w:jc w:val="both"/>
        <w:rPr>
          <w:rFonts w:ascii="Times New Roman" w:hAnsi="Times New Roman" w:cs="Times New Roman"/>
          <w:sz w:val="24"/>
          <w:szCs w:val="24"/>
        </w:rPr>
      </w:pPr>
      <w:r w:rsidRPr="001D23F9">
        <w:rPr>
          <w:rFonts w:ascii="Times New Roman" w:hAnsi="Times New Roman" w:cs="Times New Roman"/>
          <w:sz w:val="24"/>
          <w:szCs w:val="24"/>
        </w:rPr>
        <w:t xml:space="preserve">Kad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paziņo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pieteikuma iesniedzējam novērtēšanas plānu, sākas 4 mēnešu periods, kurā </w:t>
      </w:r>
      <w:r w:rsidR="00AA2B5F" w:rsidRPr="001D23F9">
        <w:rPr>
          <w:rFonts w:ascii="Times New Roman" w:hAnsi="Times New Roman" w:cs="Times New Roman"/>
          <w:sz w:val="24"/>
          <w:szCs w:val="24"/>
        </w:rPr>
        <w:t>tiek izsniegts</w:t>
      </w:r>
      <w:r w:rsidRPr="001D23F9">
        <w:rPr>
          <w:rFonts w:ascii="Times New Roman" w:hAnsi="Times New Roman" w:cs="Times New Roman"/>
          <w:sz w:val="24"/>
          <w:szCs w:val="24"/>
        </w:rPr>
        <w:t xml:space="preserve">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sertifikāts, kā </w:t>
      </w:r>
      <w:r w:rsidR="00AA2B5F" w:rsidRPr="001D23F9">
        <w:rPr>
          <w:rFonts w:ascii="Times New Roman" w:hAnsi="Times New Roman" w:cs="Times New Roman"/>
          <w:sz w:val="24"/>
          <w:szCs w:val="24"/>
        </w:rPr>
        <w:t xml:space="preserve">tas </w:t>
      </w:r>
      <w:r w:rsidRPr="001D23F9">
        <w:rPr>
          <w:rFonts w:ascii="Times New Roman" w:hAnsi="Times New Roman" w:cs="Times New Roman"/>
          <w:sz w:val="24"/>
          <w:szCs w:val="24"/>
        </w:rPr>
        <w:t xml:space="preserve">noteikts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regulas 7. panta 5. punktā.</w:t>
      </w:r>
    </w:p>
    <w:p w14:paraId="65F1ED95" w14:textId="71E6C9EC" w:rsidR="00B15DB2" w:rsidRPr="001D23F9" w:rsidRDefault="00811AF0" w:rsidP="00CF2D30">
      <w:pPr>
        <w:pStyle w:val="Pamatteksts"/>
        <w:spacing w:before="123" w:line="237" w:lineRule="auto"/>
        <w:ind w:firstLine="608"/>
        <w:jc w:val="both"/>
        <w:rPr>
          <w:rFonts w:ascii="Times New Roman" w:hAnsi="Times New Roman" w:cs="Times New Roman"/>
          <w:sz w:val="24"/>
          <w:szCs w:val="24"/>
        </w:rPr>
      </w:pPr>
      <w:r w:rsidRPr="001D23F9">
        <w:rPr>
          <w:rFonts w:ascii="Times New Roman" w:hAnsi="Times New Roman" w:cs="Times New Roman"/>
          <w:sz w:val="24"/>
          <w:szCs w:val="24"/>
        </w:rPr>
        <w:t xml:space="preserve">Pamatojoties uz vienošanos ar </w:t>
      </w:r>
      <w:r w:rsidR="00B91DB5" w:rsidRPr="001D23F9">
        <w:rPr>
          <w:rFonts w:ascii="Times New Roman" w:hAnsi="Times New Roman" w:cs="Times New Roman"/>
          <w:sz w:val="24"/>
          <w:szCs w:val="24"/>
        </w:rPr>
        <w:t>ECM</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 xml:space="preserve">sertifikācijas </w:t>
      </w:r>
      <w:r w:rsidRPr="001D23F9">
        <w:rPr>
          <w:rFonts w:ascii="Times New Roman" w:hAnsi="Times New Roman" w:cs="Times New Roman"/>
          <w:sz w:val="24"/>
          <w:szCs w:val="24"/>
        </w:rPr>
        <w:t xml:space="preserve">pretendentu,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paziņo ECM </w:t>
      </w:r>
      <w:r w:rsidR="006A1E50" w:rsidRPr="001D23F9">
        <w:rPr>
          <w:rFonts w:ascii="Times New Roman" w:hAnsi="Times New Roman" w:cs="Times New Roman"/>
          <w:sz w:val="24"/>
          <w:szCs w:val="24"/>
        </w:rPr>
        <w:t>sertifikācija</w:t>
      </w:r>
      <w:r w:rsidRPr="001D23F9">
        <w:rPr>
          <w:rFonts w:ascii="Times New Roman" w:hAnsi="Times New Roman" w:cs="Times New Roman"/>
          <w:sz w:val="24"/>
          <w:szCs w:val="24"/>
        </w:rPr>
        <w:t>s darbības jomas novērtē</w:t>
      </w:r>
      <w:r w:rsidR="002C292A"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plānu, kurā ir vismaz:</w:t>
      </w:r>
    </w:p>
    <w:p w14:paraId="1222A841" w14:textId="6E11D701" w:rsidR="00B15DB2" w:rsidRPr="001D23F9" w:rsidRDefault="00811AF0">
      <w:pPr>
        <w:pStyle w:val="Sarakstarindkopa"/>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novērtē</w:t>
      </w:r>
      <w:r w:rsidR="00AA2B5F"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datums (-i) un vietas,</w:t>
      </w:r>
    </w:p>
    <w:p w14:paraId="569D9317" w14:textId="1EF03021" w:rsidR="00B15DB2" w:rsidRPr="001D23F9" w:rsidRDefault="00811AF0">
      <w:pPr>
        <w:pStyle w:val="Sarakstarindkopa"/>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novērtēšanas grupas sastāv</w:t>
      </w:r>
      <w:r w:rsidR="002C292A" w:rsidRPr="001D23F9">
        <w:rPr>
          <w:rFonts w:ascii="Times New Roman" w:hAnsi="Times New Roman" w:cs="Times New Roman"/>
          <w:sz w:val="24"/>
          <w:szCs w:val="24"/>
        </w:rPr>
        <w:t>s</w:t>
      </w:r>
      <w:r w:rsidRPr="001D23F9">
        <w:rPr>
          <w:rFonts w:ascii="Times New Roman" w:hAnsi="Times New Roman" w:cs="Times New Roman"/>
          <w:sz w:val="24"/>
          <w:szCs w:val="24"/>
        </w:rPr>
        <w:t>,</w:t>
      </w:r>
    </w:p>
    <w:p w14:paraId="7620AC26" w14:textId="17A8EB61" w:rsidR="00B15DB2" w:rsidRDefault="00811AF0">
      <w:pPr>
        <w:pStyle w:val="Sarakstarindkopa"/>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 xml:space="preserve">novērtēšanas programmas </w:t>
      </w:r>
      <w:r w:rsidR="002C292A" w:rsidRPr="001D23F9">
        <w:rPr>
          <w:rFonts w:ascii="Times New Roman" w:hAnsi="Times New Roman" w:cs="Times New Roman"/>
          <w:sz w:val="24"/>
          <w:szCs w:val="24"/>
        </w:rPr>
        <w:t xml:space="preserve">sadalījums </w:t>
      </w:r>
      <w:r w:rsidRPr="001D23F9">
        <w:rPr>
          <w:rFonts w:ascii="Times New Roman" w:hAnsi="Times New Roman" w:cs="Times New Roman"/>
          <w:sz w:val="24"/>
          <w:szCs w:val="24"/>
        </w:rPr>
        <w:t>pa dienām</w:t>
      </w:r>
      <w:r w:rsidR="00AA2B5F" w:rsidRPr="001D23F9">
        <w:rPr>
          <w:rFonts w:ascii="Times New Roman" w:hAnsi="Times New Roman" w:cs="Times New Roman"/>
          <w:sz w:val="24"/>
          <w:szCs w:val="24"/>
        </w:rPr>
        <w:t>.</w:t>
      </w:r>
    </w:p>
    <w:p w14:paraId="465AB02B" w14:textId="77777777" w:rsidR="001D23F9" w:rsidRPr="001D23F9" w:rsidRDefault="001D23F9" w:rsidP="001D23F9">
      <w:pPr>
        <w:pStyle w:val="Sarakstarindkopa"/>
        <w:tabs>
          <w:tab w:val="left" w:pos="833"/>
          <w:tab w:val="left" w:pos="834"/>
        </w:tabs>
        <w:ind w:left="834" w:firstLine="0"/>
        <w:jc w:val="both"/>
        <w:rPr>
          <w:rFonts w:ascii="Times New Roman" w:hAnsi="Times New Roman" w:cs="Times New Roman"/>
          <w:sz w:val="24"/>
          <w:szCs w:val="24"/>
        </w:rPr>
      </w:pPr>
    </w:p>
    <w:p w14:paraId="5E7922FE" w14:textId="0F8AE187" w:rsidR="00B15DB2" w:rsidRPr="00DF0CB1" w:rsidRDefault="006A1E50">
      <w:pPr>
        <w:pStyle w:val="Virsraksts4"/>
        <w:numPr>
          <w:ilvl w:val="2"/>
          <w:numId w:val="20"/>
        </w:numPr>
        <w:shd w:val="clear" w:color="auto" w:fill="F2F2F2" w:themeFill="background1" w:themeFillShade="F2"/>
        <w:tabs>
          <w:tab w:val="left" w:pos="675"/>
        </w:tabs>
        <w:spacing w:before="115"/>
        <w:ind w:left="674" w:hanging="563"/>
        <w:rPr>
          <w:rFonts w:ascii="Times New Roman" w:hAnsi="Times New Roman" w:cs="Times New Roman"/>
        </w:rPr>
      </w:pPr>
      <w:bookmarkStart w:id="20" w:name="_bookmark15"/>
      <w:bookmarkEnd w:id="20"/>
      <w:r w:rsidRPr="00DF0CB1">
        <w:rPr>
          <w:rFonts w:ascii="Times New Roman" w:hAnsi="Times New Roman" w:cs="Times New Roman"/>
          <w:sz w:val="24"/>
          <w:szCs w:val="24"/>
        </w:rPr>
        <w:t>Sertifikācijas novērtējums</w:t>
      </w:r>
    </w:p>
    <w:p w14:paraId="68404768" w14:textId="5CC6472F" w:rsidR="00B15DB2" w:rsidRPr="00CF2D30" w:rsidRDefault="00B836D3" w:rsidP="00CF2D30">
      <w:pPr>
        <w:pStyle w:val="Pamatteksts"/>
        <w:spacing w:before="118"/>
        <w:ind w:firstLine="562"/>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veic atbilstības novērtēšanu, veicot </w:t>
      </w:r>
      <w:r w:rsidR="00EC2604" w:rsidRPr="00CF2D30">
        <w:rPr>
          <w:rFonts w:ascii="Times New Roman" w:hAnsi="Times New Roman" w:cs="Times New Roman"/>
          <w:sz w:val="24"/>
          <w:szCs w:val="24"/>
        </w:rPr>
        <w:t>audit</w:t>
      </w:r>
      <w:r w:rsidR="006A1E50" w:rsidRPr="00CF2D30">
        <w:rPr>
          <w:rFonts w:ascii="Times New Roman" w:hAnsi="Times New Roman" w:cs="Times New Roman"/>
          <w:sz w:val="24"/>
          <w:szCs w:val="24"/>
        </w:rPr>
        <w:t>u</w:t>
      </w:r>
      <w:r w:rsidR="00C85616" w:rsidRPr="00CF2D30">
        <w:rPr>
          <w:rFonts w:ascii="Times New Roman" w:hAnsi="Times New Roman" w:cs="Times New Roman"/>
          <w:sz w:val="24"/>
          <w:szCs w:val="24"/>
        </w:rPr>
        <w:t>s</w:t>
      </w:r>
      <w:r w:rsidR="006A1E50" w:rsidRPr="00CF2D30">
        <w:rPr>
          <w:rFonts w:ascii="Times New Roman" w:hAnsi="Times New Roman" w:cs="Times New Roman"/>
          <w:sz w:val="24"/>
          <w:szCs w:val="24"/>
        </w:rPr>
        <w:t xml:space="preserve"> (saskaņā ar piemērojamām </w:t>
      </w:r>
      <w:r w:rsidR="00C85616" w:rsidRPr="00CF2D30">
        <w:rPr>
          <w:rFonts w:ascii="Times New Roman" w:hAnsi="Times New Roman" w:cs="Times New Roman"/>
          <w:sz w:val="24"/>
          <w:szCs w:val="24"/>
        </w:rPr>
        <w:t xml:space="preserve">standarta </w:t>
      </w:r>
      <w:r w:rsidR="006A1E50" w:rsidRPr="00CF2D30">
        <w:rPr>
          <w:rFonts w:ascii="Times New Roman" w:hAnsi="Times New Roman" w:cs="Times New Roman"/>
          <w:sz w:val="24"/>
          <w:szCs w:val="24"/>
        </w:rPr>
        <w:t>ISO</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17021 prasībām) un sertificējot (</w:t>
      </w:r>
      <w:r w:rsidR="00C85616" w:rsidRPr="00CF2D30">
        <w:rPr>
          <w:rFonts w:ascii="Times New Roman" w:hAnsi="Times New Roman" w:cs="Times New Roman"/>
          <w:sz w:val="24"/>
          <w:szCs w:val="24"/>
        </w:rPr>
        <w:t xml:space="preserve">saskaņā ar standarta </w:t>
      </w:r>
      <w:r w:rsidR="006A1E50" w:rsidRPr="00CF2D30">
        <w:rPr>
          <w:rFonts w:ascii="Times New Roman" w:hAnsi="Times New Roman" w:cs="Times New Roman"/>
          <w:sz w:val="24"/>
          <w:szCs w:val="24"/>
        </w:rPr>
        <w:t>ISO</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17065</w:t>
      </w:r>
      <w:r w:rsidR="00C85616" w:rsidRPr="00CF2D30">
        <w:rPr>
          <w:rFonts w:ascii="Times New Roman" w:hAnsi="Times New Roman" w:cs="Times New Roman"/>
          <w:sz w:val="24"/>
          <w:szCs w:val="24"/>
        </w:rPr>
        <w:t xml:space="preserve"> prasībām</w:t>
      </w:r>
      <w:r w:rsidR="006A1E50" w:rsidRPr="00CF2D30">
        <w:rPr>
          <w:rFonts w:ascii="Times New Roman" w:hAnsi="Times New Roman" w:cs="Times New Roman"/>
          <w:sz w:val="24"/>
          <w:szCs w:val="24"/>
        </w:rPr>
        <w:t>).</w:t>
      </w:r>
    </w:p>
    <w:p w14:paraId="05005885" w14:textId="65F9F4B1" w:rsidR="00B15DB2" w:rsidRPr="00CF2D30" w:rsidRDefault="00C85616" w:rsidP="00CF2D30">
      <w:pPr>
        <w:pStyle w:val="Pamatteksts"/>
        <w:spacing w:before="120"/>
        <w:ind w:firstLine="410"/>
        <w:jc w:val="both"/>
        <w:rPr>
          <w:rFonts w:ascii="Times New Roman" w:hAnsi="Times New Roman" w:cs="Times New Roman"/>
          <w:sz w:val="24"/>
          <w:szCs w:val="24"/>
        </w:rPr>
      </w:pPr>
      <w:r w:rsidRPr="00747535">
        <w:rPr>
          <w:rFonts w:ascii="Times New Roman" w:hAnsi="Times New Roman" w:cs="Times New Roman"/>
          <w:b/>
          <w:bCs/>
          <w:sz w:val="24"/>
          <w:szCs w:val="24"/>
        </w:rPr>
        <w:t>Auditā novērtē ECM tehniskās apkopes sistēmas atbilstību</w:t>
      </w:r>
      <w:r w:rsidRPr="00CF2D30">
        <w:rPr>
          <w:rFonts w:ascii="Times New Roman" w:hAnsi="Times New Roman" w:cs="Times New Roman"/>
          <w:sz w:val="24"/>
          <w:szCs w:val="24"/>
        </w:rPr>
        <w:t xml:space="preserve"> Regulas </w:t>
      </w:r>
      <w:r w:rsidR="00EC2604" w:rsidRPr="00CF2D30">
        <w:rPr>
          <w:rFonts w:ascii="Times New Roman" w:hAnsi="Times New Roman" w:cs="Times New Roman"/>
          <w:sz w:val="24"/>
          <w:szCs w:val="24"/>
        </w:rPr>
        <w:t>2019/779 prasībām, izmantojot piemērotu audita metožu kombināciju</w:t>
      </w:r>
      <w:r w:rsidR="00261589">
        <w:rPr>
          <w:rFonts w:ascii="Times New Roman" w:hAnsi="Times New Roman" w:cs="Times New Roman"/>
          <w:sz w:val="24"/>
          <w:szCs w:val="24"/>
        </w:rPr>
        <w:t>:</w:t>
      </w:r>
    </w:p>
    <w:p w14:paraId="7950A3D4" w14:textId="0F716942" w:rsidR="00B15DB2" w:rsidRPr="00261589" w:rsidRDefault="00B91DB5">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ECM dokumentācijas </w:t>
      </w:r>
      <w:r w:rsidR="00C85616" w:rsidRPr="00261589">
        <w:rPr>
          <w:rFonts w:ascii="Times New Roman" w:hAnsi="Times New Roman" w:cs="Times New Roman"/>
          <w:iCs/>
          <w:sz w:val="24"/>
          <w:szCs w:val="24"/>
        </w:rPr>
        <w:t>iz</w:t>
      </w:r>
      <w:r w:rsidRPr="00261589">
        <w:rPr>
          <w:rFonts w:ascii="Times New Roman" w:hAnsi="Times New Roman" w:cs="Times New Roman"/>
          <w:iCs/>
          <w:sz w:val="24"/>
          <w:szCs w:val="24"/>
        </w:rPr>
        <w:t>skatīšan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25AA0117" w14:textId="7F365555" w:rsidR="00B15DB2" w:rsidRPr="00261589" w:rsidRDefault="00811AF0">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ECM personāla </w:t>
      </w:r>
      <w:r w:rsidR="00C85616" w:rsidRPr="00261589">
        <w:rPr>
          <w:rFonts w:ascii="Times New Roman" w:hAnsi="Times New Roman" w:cs="Times New Roman"/>
          <w:iCs/>
          <w:sz w:val="24"/>
          <w:szCs w:val="24"/>
        </w:rPr>
        <w:t>intervēšan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05F8999D" w14:textId="3087EA71" w:rsidR="00B15DB2" w:rsidRPr="00261589" w:rsidRDefault="00811AF0">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ECM </w:t>
      </w:r>
      <w:r w:rsidR="00C85616" w:rsidRPr="00261589">
        <w:rPr>
          <w:rFonts w:ascii="Times New Roman" w:hAnsi="Times New Roman" w:cs="Times New Roman"/>
          <w:iCs/>
          <w:sz w:val="24"/>
          <w:szCs w:val="24"/>
        </w:rPr>
        <w:t xml:space="preserve">praktisko </w:t>
      </w:r>
      <w:r w:rsidRPr="00261589">
        <w:rPr>
          <w:rFonts w:ascii="Times New Roman" w:hAnsi="Times New Roman" w:cs="Times New Roman"/>
          <w:iCs/>
          <w:sz w:val="24"/>
          <w:szCs w:val="24"/>
        </w:rPr>
        <w:t>darbību novērošan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2D29CFBD" w14:textId="66A29B99" w:rsidR="00B15DB2" w:rsidRPr="00261589" w:rsidRDefault="00B91DB5">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ECM darbības rezultātu pārbaud</w:t>
      </w:r>
      <w:r w:rsidR="00C777C3">
        <w:rPr>
          <w:rFonts w:ascii="Times New Roman" w:hAnsi="Times New Roman" w:cs="Times New Roman"/>
          <w:iCs/>
          <w:sz w:val="24"/>
          <w:szCs w:val="24"/>
        </w:rPr>
        <w:t>e</w:t>
      </w:r>
      <w:r w:rsidRPr="00261589">
        <w:rPr>
          <w:rFonts w:ascii="Times New Roman" w:hAnsi="Times New Roman" w:cs="Times New Roman"/>
          <w:iCs/>
          <w:sz w:val="24"/>
          <w:szCs w:val="24"/>
        </w:rPr>
        <w:t>.</w:t>
      </w:r>
    </w:p>
    <w:p w14:paraId="0CEFBAF8" w14:textId="77777777" w:rsidR="00B836D3" w:rsidRPr="00CF2D30" w:rsidRDefault="00B836D3" w:rsidP="00E1650A">
      <w:pPr>
        <w:pStyle w:val="Pamatteksts"/>
        <w:jc w:val="both"/>
        <w:rPr>
          <w:rFonts w:ascii="Times New Roman" w:hAnsi="Times New Roman" w:cs="Times New Roman"/>
          <w:sz w:val="24"/>
          <w:szCs w:val="24"/>
        </w:rPr>
      </w:pPr>
    </w:p>
    <w:p w14:paraId="566C6F66" w14:textId="0F928B77" w:rsidR="00B15DB2" w:rsidRPr="00CF2D30" w:rsidRDefault="006533AA" w:rsidP="00CF2D30">
      <w:pPr>
        <w:pStyle w:val="Pamatteksts"/>
        <w:ind w:firstLine="410"/>
        <w:jc w:val="both"/>
        <w:rPr>
          <w:rFonts w:ascii="Times New Roman" w:hAnsi="Times New Roman" w:cs="Times New Roman"/>
          <w:sz w:val="24"/>
          <w:szCs w:val="24"/>
        </w:rPr>
      </w:pPr>
      <w:r w:rsidRPr="00747535">
        <w:rPr>
          <w:rFonts w:ascii="Times New Roman" w:hAnsi="Times New Roman" w:cs="Times New Roman"/>
          <w:b/>
          <w:bCs/>
          <w:sz w:val="24"/>
          <w:szCs w:val="24"/>
        </w:rPr>
        <w:t xml:space="preserve">Novērtēšana sastāv no </w:t>
      </w:r>
      <w:r w:rsidR="00C777C3">
        <w:rPr>
          <w:rFonts w:ascii="Times New Roman" w:hAnsi="Times New Roman" w:cs="Times New Roman"/>
          <w:b/>
          <w:bCs/>
          <w:sz w:val="24"/>
          <w:szCs w:val="24"/>
        </w:rPr>
        <w:t>diviem</w:t>
      </w:r>
      <w:r w:rsidRPr="00747535">
        <w:rPr>
          <w:rFonts w:ascii="Times New Roman" w:hAnsi="Times New Roman" w:cs="Times New Roman"/>
          <w:b/>
          <w:bCs/>
          <w:sz w:val="24"/>
          <w:szCs w:val="24"/>
        </w:rPr>
        <w:t xml:space="preserve"> posmiem</w:t>
      </w:r>
      <w:r w:rsidRPr="00CF2D30">
        <w:rPr>
          <w:rFonts w:ascii="Times New Roman" w:hAnsi="Times New Roman" w:cs="Times New Roman"/>
          <w:sz w:val="24"/>
          <w:szCs w:val="24"/>
        </w:rPr>
        <w:t>:</w:t>
      </w:r>
    </w:p>
    <w:p w14:paraId="18FA91C5" w14:textId="408AA161" w:rsidR="00B15DB2" w:rsidRPr="00747535" w:rsidRDefault="00811AF0">
      <w:pPr>
        <w:pStyle w:val="Sarakstarindkopa"/>
        <w:numPr>
          <w:ilvl w:val="0"/>
          <w:numId w:val="39"/>
        </w:numPr>
        <w:tabs>
          <w:tab w:val="left" w:pos="884"/>
        </w:tabs>
        <w:ind w:left="879" w:hanging="357"/>
        <w:jc w:val="both"/>
        <w:rPr>
          <w:rFonts w:ascii="Times New Roman" w:hAnsi="Times New Roman" w:cs="Times New Roman"/>
          <w:iCs/>
          <w:sz w:val="24"/>
          <w:szCs w:val="24"/>
        </w:rPr>
      </w:pPr>
      <w:r w:rsidRPr="00747535">
        <w:rPr>
          <w:rFonts w:ascii="Times New Roman" w:hAnsi="Times New Roman" w:cs="Times New Roman"/>
          <w:iCs/>
          <w:sz w:val="24"/>
          <w:szCs w:val="24"/>
        </w:rPr>
        <w:t>tehniskās apkopes sistēmas novērtē</w:t>
      </w:r>
      <w:r w:rsidR="00C85616" w:rsidRPr="00747535">
        <w:rPr>
          <w:rFonts w:ascii="Times New Roman" w:hAnsi="Times New Roman" w:cs="Times New Roman"/>
          <w:iCs/>
          <w:sz w:val="24"/>
          <w:szCs w:val="24"/>
        </w:rPr>
        <w:t>šana</w:t>
      </w:r>
      <w:r w:rsidRPr="00747535">
        <w:rPr>
          <w:rFonts w:ascii="Times New Roman" w:hAnsi="Times New Roman" w:cs="Times New Roman"/>
          <w:iCs/>
          <w:sz w:val="24"/>
          <w:szCs w:val="24"/>
        </w:rPr>
        <w:t xml:space="preserve">, izmantojot </w:t>
      </w:r>
      <w:r w:rsidR="00C85616" w:rsidRPr="00747535">
        <w:rPr>
          <w:rFonts w:ascii="Times New Roman" w:hAnsi="Times New Roman" w:cs="Times New Roman"/>
          <w:iCs/>
          <w:sz w:val="24"/>
          <w:szCs w:val="24"/>
        </w:rPr>
        <w:t xml:space="preserve">dokumentāros pierādījumus par </w:t>
      </w:r>
      <w:r w:rsidRPr="00747535">
        <w:rPr>
          <w:rFonts w:ascii="Times New Roman" w:hAnsi="Times New Roman" w:cs="Times New Roman"/>
          <w:iCs/>
          <w:sz w:val="24"/>
          <w:szCs w:val="24"/>
        </w:rPr>
        <w:t>sistēm</w:t>
      </w:r>
      <w:r w:rsidR="00C85616" w:rsidRPr="00747535">
        <w:rPr>
          <w:rFonts w:ascii="Times New Roman" w:hAnsi="Times New Roman" w:cs="Times New Roman"/>
          <w:iCs/>
          <w:sz w:val="24"/>
          <w:szCs w:val="24"/>
        </w:rPr>
        <w:t>u</w:t>
      </w:r>
      <w:r w:rsidR="00EE00F8" w:rsidRPr="00747535">
        <w:rPr>
          <w:rFonts w:ascii="Times New Roman" w:hAnsi="Times New Roman" w:cs="Times New Roman"/>
          <w:iCs/>
          <w:sz w:val="24"/>
          <w:szCs w:val="24"/>
        </w:rPr>
        <w:t>;</w:t>
      </w:r>
    </w:p>
    <w:p w14:paraId="5FB6F3C1" w14:textId="51814661" w:rsidR="00B15DB2" w:rsidRPr="00747535" w:rsidRDefault="00811AF0">
      <w:pPr>
        <w:pStyle w:val="Sarakstarindkopa"/>
        <w:numPr>
          <w:ilvl w:val="0"/>
          <w:numId w:val="39"/>
        </w:numPr>
        <w:tabs>
          <w:tab w:val="left" w:pos="884"/>
        </w:tabs>
        <w:ind w:left="879" w:hanging="357"/>
        <w:jc w:val="both"/>
        <w:rPr>
          <w:rFonts w:ascii="Times New Roman" w:hAnsi="Times New Roman" w:cs="Times New Roman"/>
          <w:iCs/>
          <w:sz w:val="24"/>
          <w:szCs w:val="24"/>
        </w:rPr>
      </w:pPr>
      <w:r w:rsidRPr="00747535">
        <w:rPr>
          <w:rFonts w:ascii="Times New Roman" w:hAnsi="Times New Roman" w:cs="Times New Roman"/>
          <w:iCs/>
          <w:sz w:val="24"/>
          <w:szCs w:val="24"/>
        </w:rPr>
        <w:t>tehniskās apkopes sistēmas īstenošan</w:t>
      </w:r>
      <w:r w:rsidR="00BC1FE3" w:rsidRPr="00747535">
        <w:rPr>
          <w:rFonts w:ascii="Times New Roman" w:hAnsi="Times New Roman" w:cs="Times New Roman"/>
          <w:iCs/>
          <w:sz w:val="24"/>
          <w:szCs w:val="24"/>
        </w:rPr>
        <w:t>as novērtēšana</w:t>
      </w:r>
      <w:r w:rsidRPr="00747535">
        <w:rPr>
          <w:rFonts w:ascii="Times New Roman" w:hAnsi="Times New Roman" w:cs="Times New Roman"/>
          <w:iCs/>
          <w:sz w:val="24"/>
          <w:szCs w:val="24"/>
        </w:rPr>
        <w:t>, ietverot apmeklējumus uz vietas.</w:t>
      </w:r>
    </w:p>
    <w:p w14:paraId="08B20E01" w14:textId="2AF0DD9A" w:rsidR="00B15DB2" w:rsidRPr="00CF2D30" w:rsidRDefault="00811AF0" w:rsidP="00C777C3">
      <w:pPr>
        <w:pStyle w:val="Pamatteksts"/>
        <w:spacing w:before="120"/>
        <w:ind w:firstLine="285"/>
        <w:jc w:val="both"/>
        <w:rPr>
          <w:rFonts w:ascii="Times New Roman" w:hAnsi="Times New Roman" w:cs="Times New Roman"/>
          <w:sz w:val="24"/>
          <w:szCs w:val="24"/>
        </w:rPr>
      </w:pPr>
      <w:r w:rsidRPr="00C777C3">
        <w:rPr>
          <w:rFonts w:ascii="Times New Roman" w:hAnsi="Times New Roman" w:cs="Times New Roman"/>
          <w:b/>
          <w:bCs/>
          <w:sz w:val="24"/>
          <w:szCs w:val="24"/>
        </w:rPr>
        <w:t xml:space="preserve">Novērtēšanas </w:t>
      </w:r>
      <w:r w:rsidR="00C777C3" w:rsidRPr="00C777C3">
        <w:rPr>
          <w:rFonts w:ascii="Times New Roman" w:hAnsi="Times New Roman" w:cs="Times New Roman"/>
          <w:b/>
          <w:bCs/>
          <w:sz w:val="24"/>
          <w:szCs w:val="24"/>
        </w:rPr>
        <w:t>abi</w:t>
      </w:r>
      <w:r w:rsidRPr="00C777C3">
        <w:rPr>
          <w:rFonts w:ascii="Times New Roman" w:hAnsi="Times New Roman" w:cs="Times New Roman"/>
          <w:b/>
          <w:bCs/>
          <w:sz w:val="24"/>
          <w:szCs w:val="24"/>
        </w:rPr>
        <w:t xml:space="preserve"> posmi balstās uz šādiem </w:t>
      </w:r>
      <w:r w:rsidR="00853BA1" w:rsidRPr="00C777C3">
        <w:rPr>
          <w:rFonts w:ascii="Times New Roman" w:hAnsi="Times New Roman" w:cs="Times New Roman"/>
          <w:b/>
          <w:bCs/>
          <w:sz w:val="24"/>
          <w:szCs w:val="24"/>
        </w:rPr>
        <w:t xml:space="preserve">pamata </w:t>
      </w:r>
      <w:r w:rsidRPr="00C777C3">
        <w:rPr>
          <w:rFonts w:ascii="Times New Roman" w:hAnsi="Times New Roman" w:cs="Times New Roman"/>
          <w:b/>
          <w:bCs/>
          <w:sz w:val="24"/>
          <w:szCs w:val="24"/>
        </w:rPr>
        <w:t>noteikumiem un prasībām</w:t>
      </w:r>
      <w:r w:rsidRPr="00CF2D30">
        <w:rPr>
          <w:rFonts w:ascii="Times New Roman" w:hAnsi="Times New Roman" w:cs="Times New Roman"/>
          <w:sz w:val="24"/>
          <w:szCs w:val="24"/>
        </w:rPr>
        <w:t>:</w:t>
      </w:r>
    </w:p>
    <w:p w14:paraId="31CFFC81" w14:textId="38A41A97" w:rsidR="00B15DB2" w:rsidRPr="00CF2D30" w:rsidRDefault="00C777C3">
      <w:pPr>
        <w:pStyle w:val="Sarakstarindkopa"/>
        <w:numPr>
          <w:ilvl w:val="0"/>
          <w:numId w:val="40"/>
        </w:numPr>
        <w:tabs>
          <w:tab w:val="left" w:pos="683"/>
        </w:tabs>
        <w:ind w:left="681" w:hanging="284"/>
        <w:jc w:val="both"/>
        <w:rPr>
          <w:rFonts w:ascii="Times New Roman" w:hAnsi="Times New Roman" w:cs="Times New Roman"/>
          <w:sz w:val="24"/>
          <w:szCs w:val="24"/>
        </w:rPr>
      </w:pPr>
      <w:r>
        <w:rPr>
          <w:rFonts w:ascii="Times New Roman" w:hAnsi="Times New Roman" w:cs="Times New Roman"/>
          <w:sz w:val="24"/>
          <w:szCs w:val="24"/>
        </w:rPr>
        <w:t>v</w:t>
      </w:r>
      <w:r w:rsidR="00811AF0" w:rsidRPr="00CF2D30">
        <w:rPr>
          <w:rFonts w:ascii="Times New Roman" w:hAnsi="Times New Roman" w:cs="Times New Roman"/>
          <w:sz w:val="24"/>
          <w:szCs w:val="24"/>
        </w:rPr>
        <w:t>ērtēšanas grupa veic novērtēšanu atbilstoši pieteikumam</w:t>
      </w:r>
      <w:r w:rsidR="00853BA1" w:rsidRPr="00CF2D30">
        <w:rPr>
          <w:rFonts w:ascii="Times New Roman" w:hAnsi="Times New Roman" w:cs="Times New Roman"/>
          <w:sz w:val="24"/>
          <w:szCs w:val="24"/>
        </w:rPr>
        <w:t>;</w:t>
      </w:r>
    </w:p>
    <w:p w14:paraId="1316A6ED" w14:textId="4079429D" w:rsidR="00B15DB2" w:rsidRPr="00CF2D30" w:rsidRDefault="00C777C3">
      <w:pPr>
        <w:pStyle w:val="Sarakstarindkopa"/>
        <w:numPr>
          <w:ilvl w:val="0"/>
          <w:numId w:val="40"/>
        </w:numPr>
        <w:tabs>
          <w:tab w:val="left" w:pos="683"/>
        </w:tabs>
        <w:ind w:left="681" w:hanging="284"/>
        <w:jc w:val="both"/>
        <w:rPr>
          <w:rFonts w:ascii="Times New Roman" w:hAnsi="Times New Roman" w:cs="Times New Roman"/>
          <w:sz w:val="24"/>
          <w:szCs w:val="24"/>
        </w:rPr>
      </w:pPr>
      <w:r>
        <w:rPr>
          <w:rFonts w:ascii="Times New Roman" w:hAnsi="Times New Roman" w:cs="Times New Roman"/>
          <w:sz w:val="24"/>
          <w:szCs w:val="24"/>
        </w:rPr>
        <w:t>n</w:t>
      </w:r>
      <w:r w:rsidR="00811AF0" w:rsidRPr="00CF2D30">
        <w:rPr>
          <w:rFonts w:ascii="Times New Roman" w:hAnsi="Times New Roman" w:cs="Times New Roman"/>
          <w:sz w:val="24"/>
          <w:szCs w:val="24"/>
        </w:rPr>
        <w:t>ovērtēšanas grupai ir piekļuve visiem vajadzīgajiem dokumentiem un vietām, kas saistītas ar ECM pieteikuma iesniedzēja tehniskās apkopes sistēmu</w:t>
      </w:r>
      <w:r w:rsidR="00853BA1" w:rsidRPr="00CF2D30">
        <w:rPr>
          <w:rFonts w:ascii="Times New Roman" w:hAnsi="Times New Roman" w:cs="Times New Roman"/>
          <w:sz w:val="24"/>
          <w:szCs w:val="24"/>
        </w:rPr>
        <w:t>;</w:t>
      </w:r>
    </w:p>
    <w:p w14:paraId="670E7F34" w14:textId="3FCADE1A" w:rsidR="00B15DB2" w:rsidRPr="00CF2D30" w:rsidRDefault="00C777C3">
      <w:pPr>
        <w:pStyle w:val="Sarakstarindkopa"/>
        <w:numPr>
          <w:ilvl w:val="0"/>
          <w:numId w:val="40"/>
        </w:numPr>
        <w:tabs>
          <w:tab w:val="left" w:pos="683"/>
        </w:tabs>
        <w:ind w:left="681" w:hanging="284"/>
        <w:jc w:val="both"/>
        <w:rPr>
          <w:rFonts w:ascii="Times New Roman" w:hAnsi="Times New Roman" w:cs="Times New Roman"/>
          <w:sz w:val="24"/>
          <w:szCs w:val="24"/>
        </w:rPr>
      </w:pPr>
      <w:r>
        <w:rPr>
          <w:rFonts w:ascii="Times New Roman" w:hAnsi="Times New Roman" w:cs="Times New Roman"/>
          <w:sz w:val="24"/>
          <w:szCs w:val="24"/>
        </w:rPr>
        <w:t>n</w:t>
      </w:r>
      <w:r w:rsidR="002254F4" w:rsidRPr="00CF2D30">
        <w:rPr>
          <w:rFonts w:ascii="Times New Roman" w:hAnsi="Times New Roman" w:cs="Times New Roman"/>
          <w:sz w:val="24"/>
          <w:szCs w:val="24"/>
        </w:rPr>
        <w:t xml:space="preserve">ovērtēšanas grupa var pieprasīt intervēt </w:t>
      </w:r>
      <w:r w:rsidR="00BC1FE3" w:rsidRPr="00CF2D30">
        <w:rPr>
          <w:rFonts w:ascii="Times New Roman" w:hAnsi="Times New Roman" w:cs="Times New Roman"/>
          <w:sz w:val="24"/>
          <w:szCs w:val="24"/>
        </w:rPr>
        <w:t xml:space="preserve">iesaistīto </w:t>
      </w:r>
      <w:r w:rsidR="002254F4" w:rsidRPr="00CF2D30">
        <w:rPr>
          <w:rFonts w:ascii="Times New Roman" w:hAnsi="Times New Roman" w:cs="Times New Roman"/>
          <w:sz w:val="24"/>
          <w:szCs w:val="24"/>
        </w:rPr>
        <w:t>personāl</w:t>
      </w:r>
      <w:r w:rsidR="00BC1FE3" w:rsidRPr="00CF2D30">
        <w:rPr>
          <w:rFonts w:ascii="Times New Roman" w:hAnsi="Times New Roman" w:cs="Times New Roman"/>
          <w:sz w:val="24"/>
          <w:szCs w:val="24"/>
        </w:rPr>
        <w:t>u, jeb jebkuru personu</w:t>
      </w:r>
      <w:r w:rsidR="002254F4" w:rsidRPr="00CF2D30">
        <w:rPr>
          <w:rFonts w:ascii="Times New Roman" w:hAnsi="Times New Roman" w:cs="Times New Roman"/>
          <w:sz w:val="24"/>
          <w:szCs w:val="24"/>
        </w:rPr>
        <w:t xml:space="preserve">, kas </w:t>
      </w:r>
      <w:r w:rsidR="00BC1FE3" w:rsidRPr="00CF2D30">
        <w:rPr>
          <w:rFonts w:ascii="Times New Roman" w:hAnsi="Times New Roman" w:cs="Times New Roman"/>
          <w:sz w:val="24"/>
          <w:szCs w:val="24"/>
        </w:rPr>
        <w:t xml:space="preserve">ir </w:t>
      </w:r>
      <w:r w:rsidR="002254F4" w:rsidRPr="00CF2D30">
        <w:rPr>
          <w:rFonts w:ascii="Times New Roman" w:hAnsi="Times New Roman" w:cs="Times New Roman"/>
          <w:sz w:val="24"/>
          <w:szCs w:val="24"/>
        </w:rPr>
        <w:t>iesaistīt</w:t>
      </w:r>
      <w:r w:rsidR="00BC1FE3" w:rsidRPr="00CF2D30">
        <w:rPr>
          <w:rFonts w:ascii="Times New Roman" w:hAnsi="Times New Roman" w:cs="Times New Roman"/>
          <w:sz w:val="24"/>
          <w:szCs w:val="24"/>
        </w:rPr>
        <w:t>a</w:t>
      </w:r>
      <w:r w:rsidR="002254F4" w:rsidRPr="00CF2D30">
        <w:rPr>
          <w:rFonts w:ascii="Times New Roman" w:hAnsi="Times New Roman" w:cs="Times New Roman"/>
          <w:sz w:val="24"/>
          <w:szCs w:val="24"/>
        </w:rPr>
        <w:t xml:space="preserve"> </w:t>
      </w:r>
      <w:r w:rsidR="00BC1FE3" w:rsidRPr="00CF2D30">
        <w:rPr>
          <w:rFonts w:ascii="Times New Roman" w:hAnsi="Times New Roman" w:cs="Times New Roman"/>
          <w:sz w:val="24"/>
          <w:szCs w:val="24"/>
        </w:rPr>
        <w:t>jebkurā</w:t>
      </w:r>
      <w:r w:rsidR="002254F4" w:rsidRPr="00CF2D30">
        <w:rPr>
          <w:rFonts w:ascii="Times New Roman" w:hAnsi="Times New Roman" w:cs="Times New Roman"/>
          <w:sz w:val="24"/>
          <w:szCs w:val="24"/>
        </w:rPr>
        <w:t xml:space="preserve"> </w:t>
      </w:r>
      <w:r w:rsidR="00BC1FE3" w:rsidRPr="00CF2D30">
        <w:rPr>
          <w:rFonts w:ascii="Times New Roman" w:hAnsi="Times New Roman" w:cs="Times New Roman"/>
          <w:sz w:val="24"/>
          <w:szCs w:val="24"/>
        </w:rPr>
        <w:t>tehniskās apkopes</w:t>
      </w:r>
      <w:r w:rsidR="002254F4" w:rsidRPr="00CF2D30">
        <w:rPr>
          <w:rFonts w:ascii="Times New Roman" w:hAnsi="Times New Roman" w:cs="Times New Roman"/>
          <w:sz w:val="24"/>
          <w:szCs w:val="24"/>
        </w:rPr>
        <w:t xml:space="preserve"> proces</w:t>
      </w:r>
      <w:r w:rsidR="00BC1FE3" w:rsidRPr="00CF2D30">
        <w:rPr>
          <w:rFonts w:ascii="Times New Roman" w:hAnsi="Times New Roman" w:cs="Times New Roman"/>
          <w:sz w:val="24"/>
          <w:szCs w:val="24"/>
        </w:rPr>
        <w:t>ā</w:t>
      </w:r>
      <w:r w:rsidR="00853BA1" w:rsidRPr="00CF2D30">
        <w:rPr>
          <w:rFonts w:ascii="Times New Roman" w:hAnsi="Times New Roman" w:cs="Times New Roman"/>
          <w:sz w:val="24"/>
          <w:szCs w:val="24"/>
        </w:rPr>
        <w:t>;</w:t>
      </w:r>
    </w:p>
    <w:p w14:paraId="3232D511" w14:textId="1B5561BE" w:rsidR="00B15DB2" w:rsidRPr="00CF2D30" w:rsidRDefault="00811AF0">
      <w:pPr>
        <w:pStyle w:val="Sarakstarindkopa"/>
        <w:numPr>
          <w:ilvl w:val="0"/>
          <w:numId w:val="40"/>
        </w:numPr>
        <w:tabs>
          <w:tab w:val="left" w:pos="683"/>
        </w:tabs>
        <w:ind w:left="681" w:hanging="284"/>
        <w:jc w:val="both"/>
        <w:rPr>
          <w:rFonts w:ascii="Times New Roman" w:hAnsi="Times New Roman" w:cs="Times New Roman"/>
          <w:sz w:val="24"/>
          <w:szCs w:val="24"/>
        </w:rPr>
      </w:pPr>
      <w:r w:rsidRPr="00CF2D30">
        <w:rPr>
          <w:rFonts w:ascii="Times New Roman" w:hAnsi="Times New Roman" w:cs="Times New Roman"/>
          <w:sz w:val="24"/>
          <w:szCs w:val="24"/>
        </w:rPr>
        <w:t>novērtēšanas grupa katrā novērtēšanas posmā pārbauda visas četras ECM funkcijas, ievērojot šādas prasības:</w:t>
      </w:r>
    </w:p>
    <w:p w14:paraId="6324CB95" w14:textId="530F7620"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sz w:val="24"/>
          <w:szCs w:val="24"/>
        </w:rPr>
        <w:t xml:space="preserve">tehniskās </w:t>
      </w:r>
      <w:r w:rsidRPr="00CF2D30">
        <w:rPr>
          <w:rFonts w:ascii="Times New Roman" w:hAnsi="Times New Roman" w:cs="Times New Roman"/>
          <w:b/>
          <w:sz w:val="24"/>
          <w:szCs w:val="24"/>
        </w:rPr>
        <w:t xml:space="preserve">apkopes sistēmas </w:t>
      </w:r>
      <w:r w:rsidRPr="00CF2D30">
        <w:rPr>
          <w:rFonts w:ascii="Times New Roman" w:hAnsi="Times New Roman" w:cs="Times New Roman"/>
          <w:sz w:val="24"/>
          <w:szCs w:val="24"/>
        </w:rPr>
        <w:t>struktūra</w:t>
      </w:r>
      <w:r w:rsidR="00FB4D12" w:rsidRPr="00CF2D30">
        <w:rPr>
          <w:rFonts w:ascii="Times New Roman" w:hAnsi="Times New Roman" w:cs="Times New Roman"/>
          <w:sz w:val="24"/>
          <w:szCs w:val="24"/>
        </w:rPr>
        <w:t>s</w:t>
      </w:r>
      <w:r w:rsidRPr="00CF2D30">
        <w:rPr>
          <w:rFonts w:ascii="Times New Roman" w:hAnsi="Times New Roman" w:cs="Times New Roman"/>
          <w:sz w:val="24"/>
          <w:szCs w:val="24"/>
        </w:rPr>
        <w:t>, proces</w:t>
      </w:r>
      <w:r w:rsidR="00FB4D12" w:rsidRPr="00CF2D30">
        <w:rPr>
          <w:rFonts w:ascii="Times New Roman" w:hAnsi="Times New Roman" w:cs="Times New Roman"/>
          <w:sz w:val="24"/>
          <w:szCs w:val="24"/>
        </w:rPr>
        <w:t>u</w:t>
      </w:r>
      <w:r w:rsidRPr="00CF2D30">
        <w:rPr>
          <w:rFonts w:ascii="Times New Roman" w:hAnsi="Times New Roman" w:cs="Times New Roman"/>
          <w:sz w:val="24"/>
          <w:szCs w:val="24"/>
        </w:rPr>
        <w:t>, procedūr</w:t>
      </w:r>
      <w:r w:rsidR="00FB4D12" w:rsidRPr="00CF2D30">
        <w:rPr>
          <w:rFonts w:ascii="Times New Roman" w:hAnsi="Times New Roman" w:cs="Times New Roman"/>
          <w:sz w:val="24"/>
          <w:szCs w:val="24"/>
        </w:rPr>
        <w:t>u</w:t>
      </w:r>
      <w:r w:rsidRPr="00CF2D30">
        <w:rPr>
          <w:rFonts w:ascii="Times New Roman" w:hAnsi="Times New Roman" w:cs="Times New Roman"/>
          <w:sz w:val="24"/>
          <w:szCs w:val="24"/>
        </w:rPr>
        <w:t xml:space="preserve"> un to </w:t>
      </w:r>
      <w:r w:rsidR="00FB4D12" w:rsidRPr="00CF2D30">
        <w:rPr>
          <w:rFonts w:ascii="Times New Roman" w:hAnsi="Times New Roman" w:cs="Times New Roman"/>
          <w:sz w:val="24"/>
          <w:szCs w:val="24"/>
        </w:rPr>
        <w:t>mijiedarbības</w:t>
      </w:r>
      <w:r w:rsidRPr="00CF2D30">
        <w:rPr>
          <w:rFonts w:ascii="Times New Roman" w:hAnsi="Times New Roman" w:cs="Times New Roman"/>
          <w:sz w:val="24"/>
          <w:szCs w:val="24"/>
        </w:rPr>
        <w:t xml:space="preserve"> </w:t>
      </w:r>
      <w:r w:rsidR="00FB4D12" w:rsidRPr="00CF2D30">
        <w:rPr>
          <w:rFonts w:ascii="Times New Roman" w:hAnsi="Times New Roman" w:cs="Times New Roman"/>
          <w:b/>
          <w:sz w:val="24"/>
          <w:szCs w:val="24"/>
        </w:rPr>
        <w:t>atbilstība</w:t>
      </w:r>
      <w:r w:rsidR="00FB4D12" w:rsidRPr="00CF2D30">
        <w:rPr>
          <w:rFonts w:ascii="Times New Roman" w:hAnsi="Times New Roman" w:cs="Times New Roman"/>
          <w:sz w:val="24"/>
          <w:szCs w:val="24"/>
        </w:rPr>
        <w:t xml:space="preserve">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prasībām</w:t>
      </w:r>
      <w:r w:rsidR="00B47EC1">
        <w:rPr>
          <w:rFonts w:ascii="Times New Roman" w:hAnsi="Times New Roman" w:cs="Times New Roman"/>
          <w:sz w:val="24"/>
          <w:szCs w:val="24"/>
        </w:rPr>
        <w:t>,</w:t>
      </w:r>
    </w:p>
    <w:p w14:paraId="15A30E3D" w14:textId="13338E1B" w:rsidR="00B15DB2" w:rsidRPr="00CF2D30" w:rsidRDefault="00811AF0">
      <w:pPr>
        <w:pStyle w:val="Sarakstarindkopa"/>
        <w:numPr>
          <w:ilvl w:val="1"/>
          <w:numId w:val="41"/>
        </w:numPr>
        <w:tabs>
          <w:tab w:val="left" w:pos="851"/>
        </w:tabs>
        <w:ind w:left="851" w:hanging="172"/>
        <w:jc w:val="both"/>
        <w:rPr>
          <w:rFonts w:ascii="Times New Roman" w:hAnsi="Times New Roman" w:cs="Times New Roman"/>
          <w:b/>
          <w:bCs/>
          <w:sz w:val="24"/>
          <w:szCs w:val="24"/>
        </w:rPr>
      </w:pPr>
      <w:r w:rsidRPr="00CF2D30">
        <w:rPr>
          <w:rFonts w:ascii="Times New Roman" w:hAnsi="Times New Roman" w:cs="Times New Roman"/>
          <w:sz w:val="24"/>
          <w:szCs w:val="24"/>
        </w:rPr>
        <w:t>tehniskās apkopes sistēmas proces</w:t>
      </w:r>
      <w:r w:rsidR="00FB4D12" w:rsidRPr="00CF2D30">
        <w:rPr>
          <w:rFonts w:ascii="Times New Roman" w:hAnsi="Times New Roman" w:cs="Times New Roman"/>
          <w:sz w:val="24"/>
          <w:szCs w:val="24"/>
        </w:rPr>
        <w:t>i</w:t>
      </w:r>
      <w:r w:rsidRPr="00CF2D30">
        <w:rPr>
          <w:rFonts w:ascii="Times New Roman" w:hAnsi="Times New Roman" w:cs="Times New Roman"/>
          <w:sz w:val="24"/>
          <w:szCs w:val="24"/>
        </w:rPr>
        <w:t xml:space="preserve"> un procedūru struktūr</w:t>
      </w:r>
      <w:r w:rsidR="00FB4D12" w:rsidRPr="00CF2D30">
        <w:rPr>
          <w:rFonts w:ascii="Times New Roman" w:hAnsi="Times New Roman" w:cs="Times New Roman"/>
          <w:sz w:val="24"/>
          <w:szCs w:val="24"/>
        </w:rPr>
        <w:t xml:space="preserve">a </w:t>
      </w:r>
      <w:r w:rsidR="00FB4D12" w:rsidRPr="00CF2D30">
        <w:rPr>
          <w:rFonts w:ascii="Times New Roman" w:hAnsi="Times New Roman" w:cs="Times New Roman"/>
          <w:b/>
          <w:bCs/>
          <w:sz w:val="24"/>
          <w:szCs w:val="24"/>
        </w:rPr>
        <w:t>ir zinām</w:t>
      </w:r>
      <w:r w:rsidR="00EE00F8" w:rsidRPr="00CF2D30">
        <w:rPr>
          <w:rFonts w:ascii="Times New Roman" w:hAnsi="Times New Roman" w:cs="Times New Roman"/>
          <w:b/>
          <w:bCs/>
          <w:sz w:val="24"/>
          <w:szCs w:val="24"/>
        </w:rPr>
        <w:t>a</w:t>
      </w:r>
      <w:r w:rsidR="00FB4D12" w:rsidRPr="00CF2D30">
        <w:rPr>
          <w:rFonts w:ascii="Times New Roman" w:hAnsi="Times New Roman" w:cs="Times New Roman"/>
          <w:b/>
          <w:bCs/>
          <w:sz w:val="24"/>
          <w:szCs w:val="24"/>
        </w:rPr>
        <w:t xml:space="preserve"> personālam</w:t>
      </w:r>
      <w:r w:rsidR="00B47EC1">
        <w:rPr>
          <w:rFonts w:ascii="Times New Roman" w:hAnsi="Times New Roman" w:cs="Times New Roman"/>
          <w:b/>
          <w:bCs/>
          <w:sz w:val="24"/>
          <w:szCs w:val="24"/>
        </w:rPr>
        <w:t>,</w:t>
      </w:r>
    </w:p>
    <w:p w14:paraId="2B65FE59" w14:textId="3BDF6B8A"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personāla piemērotība</w:t>
      </w:r>
      <w:r w:rsidRPr="00CF2D30">
        <w:rPr>
          <w:rFonts w:ascii="Times New Roman" w:hAnsi="Times New Roman" w:cs="Times New Roman"/>
          <w:sz w:val="24"/>
          <w:szCs w:val="24"/>
        </w:rPr>
        <w:t xml:space="preserve"> katrai ECM funkcijai un viņu zināšanas par </w:t>
      </w:r>
      <w:r w:rsidR="00FB4D12" w:rsidRPr="00CF2D30">
        <w:rPr>
          <w:rFonts w:ascii="Times New Roman" w:hAnsi="Times New Roman" w:cs="Times New Roman"/>
          <w:w w:val="95"/>
          <w:sz w:val="24"/>
          <w:szCs w:val="24"/>
        </w:rPr>
        <w:t>tehniskās apkopes sistēmas</w:t>
      </w:r>
      <w:r w:rsidRPr="00CF2D30">
        <w:rPr>
          <w:rFonts w:ascii="Times New Roman" w:hAnsi="Times New Roman" w:cs="Times New Roman"/>
          <w:w w:val="95"/>
          <w:sz w:val="24"/>
          <w:szCs w:val="24"/>
        </w:rPr>
        <w:t xml:space="preserve"> </w:t>
      </w:r>
      <w:r w:rsidRPr="00CF2D30">
        <w:rPr>
          <w:rFonts w:ascii="Times New Roman" w:hAnsi="Times New Roman" w:cs="Times New Roman"/>
          <w:sz w:val="24"/>
          <w:szCs w:val="24"/>
        </w:rPr>
        <w:t>struktūru (funkcijas, vietas, darbība</w:t>
      </w:r>
      <w:r w:rsidR="00B47EC1">
        <w:rPr>
          <w:rFonts w:ascii="Times New Roman" w:hAnsi="Times New Roman" w:cs="Times New Roman"/>
          <w:sz w:val="24"/>
          <w:szCs w:val="24"/>
        </w:rPr>
        <w:t>s</w:t>
      </w:r>
      <w:r w:rsidRPr="00CF2D30">
        <w:rPr>
          <w:rFonts w:ascii="Times New Roman" w:hAnsi="Times New Roman" w:cs="Times New Roman"/>
          <w:sz w:val="24"/>
          <w:szCs w:val="24"/>
        </w:rPr>
        <w:t>), viņu izpratne par saistībām, lomu, kompetenci un atbildību</w:t>
      </w:r>
      <w:r w:rsidR="00B47EC1">
        <w:rPr>
          <w:rFonts w:ascii="Times New Roman" w:hAnsi="Times New Roman" w:cs="Times New Roman"/>
          <w:sz w:val="24"/>
          <w:szCs w:val="24"/>
        </w:rPr>
        <w:t>,</w:t>
      </w:r>
    </w:p>
    <w:p w14:paraId="02DB5B0D" w14:textId="052D5CC9"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zināšanas par</w:t>
      </w:r>
      <w:r w:rsidRPr="00CF2D30">
        <w:rPr>
          <w:rFonts w:ascii="Times New Roman" w:hAnsi="Times New Roman" w:cs="Times New Roman"/>
          <w:sz w:val="24"/>
          <w:szCs w:val="24"/>
        </w:rPr>
        <w:t xml:space="preserve"> ECM regulas II pielikuma prasībām un par to, vai ar katru tehniskās apkopes funkciju saistītās procedūras ir zināmas un vai personāls tās </w:t>
      </w:r>
      <w:r w:rsidR="00FB4D12" w:rsidRPr="00CF2D30">
        <w:rPr>
          <w:rFonts w:ascii="Times New Roman" w:hAnsi="Times New Roman" w:cs="Times New Roman"/>
          <w:sz w:val="24"/>
          <w:szCs w:val="24"/>
        </w:rPr>
        <w:t>pienācīgi un nepārtraukti īsteno</w:t>
      </w:r>
      <w:r w:rsidR="00B47EC1">
        <w:rPr>
          <w:rFonts w:ascii="Times New Roman" w:hAnsi="Times New Roman" w:cs="Times New Roman"/>
          <w:sz w:val="24"/>
          <w:szCs w:val="24"/>
        </w:rPr>
        <w:t>,</w:t>
      </w:r>
    </w:p>
    <w:p w14:paraId="3440B679" w14:textId="384D41B8"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sz w:val="24"/>
          <w:szCs w:val="24"/>
        </w:rPr>
        <w:t xml:space="preserve">procedūras tiek piemērotas un regulāri pārskatītas, pamatojoties uz </w:t>
      </w:r>
      <w:r w:rsidRPr="00CF2D30">
        <w:rPr>
          <w:rFonts w:ascii="Times New Roman" w:hAnsi="Times New Roman" w:cs="Times New Roman"/>
          <w:b/>
          <w:sz w:val="24"/>
          <w:szCs w:val="24"/>
        </w:rPr>
        <w:t>nepārtrauktu uzraudzības</w:t>
      </w:r>
      <w:r w:rsidRPr="00CF2D30">
        <w:rPr>
          <w:rFonts w:ascii="Times New Roman" w:hAnsi="Times New Roman" w:cs="Times New Roman"/>
          <w:sz w:val="24"/>
          <w:szCs w:val="24"/>
        </w:rPr>
        <w:t xml:space="preserve"> procesu</w:t>
      </w:r>
      <w:r w:rsidR="00B47EC1">
        <w:rPr>
          <w:rFonts w:ascii="Times New Roman" w:hAnsi="Times New Roman" w:cs="Times New Roman"/>
          <w:sz w:val="24"/>
          <w:szCs w:val="24"/>
        </w:rPr>
        <w:t>,</w:t>
      </w:r>
    </w:p>
    <w:p w14:paraId="31A51501" w14:textId="00B18A85"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procedūru efektivitāte,</w:t>
      </w:r>
      <w:r w:rsidRPr="00CF2D30">
        <w:rPr>
          <w:rFonts w:ascii="Times New Roman" w:hAnsi="Times New Roman" w:cs="Times New Roman"/>
          <w:sz w:val="24"/>
          <w:szCs w:val="24"/>
        </w:rPr>
        <w:t xml:space="preserve"> analizējot iekšējo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u, vadības pārskatu, vadības apņemšanos un politiku, darbības mērķus, darbības rezultātu uzraudzību un darbības kontroli</w:t>
      </w:r>
      <w:r w:rsidR="00B47EC1">
        <w:rPr>
          <w:rFonts w:ascii="Times New Roman" w:hAnsi="Times New Roman" w:cs="Times New Roman"/>
          <w:sz w:val="24"/>
          <w:szCs w:val="24"/>
        </w:rPr>
        <w:t>,</w:t>
      </w:r>
    </w:p>
    <w:p w14:paraId="25239810" w14:textId="6C5F5184"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lastRenderedPageBreak/>
        <w:t>informācijas koordinācija un apmaiņa</w:t>
      </w:r>
      <w:r w:rsidRPr="00CF2D30">
        <w:rPr>
          <w:rFonts w:ascii="Times New Roman" w:hAnsi="Times New Roman" w:cs="Times New Roman"/>
          <w:sz w:val="24"/>
          <w:szCs w:val="24"/>
        </w:rPr>
        <w:t xml:space="preserve"> katrā tehniskās apkopes funkcijā un starp tām, funkcijas </w:t>
      </w:r>
      <w:r w:rsidR="00714290" w:rsidRPr="00CF2D30">
        <w:rPr>
          <w:rFonts w:ascii="Times New Roman" w:hAnsi="Times New Roman" w:cs="Times New Roman"/>
          <w:sz w:val="24"/>
          <w:szCs w:val="24"/>
        </w:rPr>
        <w:t xml:space="preserve">(tostarp </w:t>
      </w:r>
      <w:r w:rsidR="00465727" w:rsidRPr="00CF2D30">
        <w:rPr>
          <w:rFonts w:ascii="Times New Roman" w:hAnsi="Times New Roman" w:cs="Times New Roman"/>
          <w:sz w:val="24"/>
          <w:szCs w:val="24"/>
        </w:rPr>
        <w:t xml:space="preserve">piesaistot </w:t>
      </w:r>
      <w:r w:rsidR="00714290" w:rsidRPr="00CF2D30">
        <w:rPr>
          <w:rFonts w:ascii="Times New Roman" w:hAnsi="Times New Roman" w:cs="Times New Roman"/>
          <w:sz w:val="24"/>
          <w:szCs w:val="24"/>
        </w:rPr>
        <w:t>ārpakalpojumu</w:t>
      </w:r>
      <w:r w:rsidR="00465727" w:rsidRPr="00CF2D30">
        <w:rPr>
          <w:rFonts w:ascii="Times New Roman" w:hAnsi="Times New Roman" w:cs="Times New Roman"/>
          <w:sz w:val="24"/>
          <w:szCs w:val="24"/>
        </w:rPr>
        <w:t xml:space="preserve">s) </w:t>
      </w:r>
      <w:r w:rsidR="00856581" w:rsidRPr="00CF2D30">
        <w:rPr>
          <w:rFonts w:ascii="Times New Roman" w:hAnsi="Times New Roman" w:cs="Times New Roman"/>
          <w:sz w:val="24"/>
          <w:szCs w:val="24"/>
        </w:rPr>
        <w:t>tiek īstenotas</w:t>
      </w:r>
      <w:r w:rsidRPr="00CF2D30">
        <w:rPr>
          <w:rFonts w:ascii="Times New Roman" w:hAnsi="Times New Roman" w:cs="Times New Roman"/>
          <w:sz w:val="24"/>
          <w:szCs w:val="24"/>
        </w:rPr>
        <w:t xml:space="preserve"> un </w:t>
      </w:r>
      <w:r w:rsidR="00856581" w:rsidRPr="00CF2D30">
        <w:rPr>
          <w:rFonts w:ascii="Times New Roman" w:hAnsi="Times New Roman" w:cs="Times New Roman"/>
          <w:sz w:val="24"/>
          <w:szCs w:val="24"/>
        </w:rPr>
        <w:t xml:space="preserve">regulāri </w:t>
      </w:r>
      <w:r w:rsidRPr="00CF2D30">
        <w:rPr>
          <w:rFonts w:ascii="Times New Roman" w:hAnsi="Times New Roman" w:cs="Times New Roman"/>
          <w:sz w:val="24"/>
          <w:szCs w:val="24"/>
        </w:rPr>
        <w:t>uzraudzīt</w:t>
      </w:r>
      <w:r w:rsidR="00465727" w:rsidRPr="00CF2D30">
        <w:rPr>
          <w:rFonts w:ascii="Times New Roman" w:hAnsi="Times New Roman" w:cs="Times New Roman"/>
          <w:sz w:val="24"/>
          <w:szCs w:val="24"/>
        </w:rPr>
        <w:t>as</w:t>
      </w:r>
    </w:p>
    <w:p w14:paraId="618D6957" w14:textId="44B05896"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ir izsekojama, to regulāri uzrauga un vajadzības gadījumā atjaunina</w:t>
      </w:r>
    </w:p>
    <w:p w14:paraId="71402983" w14:textId="77777777" w:rsidR="00B15DB2" w:rsidRPr="00CF2D30" w:rsidRDefault="00811AF0">
      <w:pPr>
        <w:pStyle w:val="Sarakstarindkopa"/>
        <w:numPr>
          <w:ilvl w:val="1"/>
          <w:numId w:val="41"/>
        </w:numPr>
        <w:tabs>
          <w:tab w:val="left" w:pos="851"/>
        </w:tabs>
        <w:ind w:left="851" w:hanging="172"/>
        <w:jc w:val="both"/>
        <w:rPr>
          <w:rFonts w:ascii="Times New Roman" w:hAnsi="Times New Roman" w:cs="Times New Roman"/>
          <w:sz w:val="24"/>
          <w:szCs w:val="24"/>
        </w:rPr>
      </w:pPr>
      <w:r w:rsidRPr="00CF2D30">
        <w:rPr>
          <w:rFonts w:ascii="Times New Roman" w:hAnsi="Times New Roman" w:cs="Times New Roman"/>
          <w:b/>
          <w:sz w:val="24"/>
          <w:szCs w:val="24"/>
        </w:rPr>
        <w:t>līgumsaistības</w:t>
      </w:r>
      <w:r w:rsidRPr="00CF2D30">
        <w:rPr>
          <w:rFonts w:ascii="Times New Roman" w:hAnsi="Times New Roman" w:cs="Times New Roman"/>
          <w:sz w:val="24"/>
          <w:szCs w:val="24"/>
        </w:rPr>
        <w:t xml:space="preserve"> ir skaidri definētas un uzraudzīta</w:t>
      </w:r>
      <w:r w:rsidR="006C2B51" w:rsidRPr="00CF2D30">
        <w:rPr>
          <w:rFonts w:ascii="Times New Roman" w:hAnsi="Times New Roman" w:cs="Times New Roman"/>
          <w:sz w:val="24"/>
          <w:szCs w:val="24"/>
        </w:rPr>
        <w:t>.</w:t>
      </w:r>
    </w:p>
    <w:p w14:paraId="144582CC" w14:textId="769C32C6" w:rsidR="00B15DB2" w:rsidRPr="00CF2D30" w:rsidRDefault="00811AF0" w:rsidP="00E1650A">
      <w:pPr>
        <w:pStyle w:val="Pamatteksts"/>
        <w:spacing w:before="57"/>
        <w:jc w:val="both"/>
        <w:rPr>
          <w:rFonts w:ascii="Times New Roman" w:hAnsi="Times New Roman" w:cs="Times New Roman"/>
          <w:sz w:val="24"/>
          <w:szCs w:val="24"/>
        </w:rPr>
      </w:pPr>
      <w:r w:rsidRPr="00CF2D30">
        <w:rPr>
          <w:rFonts w:ascii="Times New Roman" w:hAnsi="Times New Roman" w:cs="Times New Roman"/>
          <w:sz w:val="24"/>
          <w:szCs w:val="24"/>
        </w:rPr>
        <w:t xml:space="preserve">Īpašas prasības 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6C2B51" w:rsidRPr="00CF2D30">
        <w:rPr>
          <w:rFonts w:ascii="Times New Roman" w:hAnsi="Times New Roman" w:cs="Times New Roman"/>
          <w:sz w:val="24"/>
          <w:szCs w:val="24"/>
        </w:rPr>
        <w:t>regulu</w:t>
      </w:r>
      <w:r w:rsidRPr="00CF2D30">
        <w:rPr>
          <w:rFonts w:ascii="Times New Roman" w:hAnsi="Times New Roman" w:cs="Times New Roman"/>
          <w:sz w:val="24"/>
          <w:szCs w:val="24"/>
        </w:rPr>
        <w:t xml:space="preserve"> katrai tehniskās apkopes funkcijai ir noteiktas šādās dokumenta </w:t>
      </w:r>
      <w:proofErr w:type="spellStart"/>
      <w:r w:rsidR="00C777C3">
        <w:rPr>
          <w:rFonts w:ascii="Times New Roman" w:hAnsi="Times New Roman" w:cs="Times New Roman"/>
          <w:sz w:val="24"/>
          <w:szCs w:val="24"/>
        </w:rPr>
        <w:t>apakš</w:t>
      </w:r>
      <w:r w:rsidRPr="00CF2D30">
        <w:rPr>
          <w:rFonts w:ascii="Times New Roman" w:hAnsi="Times New Roman" w:cs="Times New Roman"/>
          <w:sz w:val="24"/>
          <w:szCs w:val="24"/>
        </w:rPr>
        <w:t>sadaļās</w:t>
      </w:r>
      <w:proofErr w:type="spellEnd"/>
      <w:r w:rsidRPr="00CF2D30">
        <w:rPr>
          <w:rFonts w:ascii="Times New Roman" w:hAnsi="Times New Roman" w:cs="Times New Roman"/>
          <w:sz w:val="24"/>
          <w:szCs w:val="24"/>
        </w:rPr>
        <w:t>:</w:t>
      </w:r>
    </w:p>
    <w:p w14:paraId="49B77911" w14:textId="421F8C48" w:rsidR="00B15DB2" w:rsidRPr="00DF0CB1" w:rsidRDefault="00811AF0">
      <w:pPr>
        <w:pStyle w:val="Sarakstarindkopa"/>
        <w:numPr>
          <w:ilvl w:val="0"/>
          <w:numId w:val="42"/>
        </w:numPr>
        <w:tabs>
          <w:tab w:val="left" w:pos="833"/>
          <w:tab w:val="left" w:pos="834"/>
        </w:tabs>
        <w:ind w:left="681" w:hanging="284"/>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F1</w:t>
      </w:r>
      <w:r w:rsidR="00C777C3" w:rsidRPr="00DF0CB1">
        <w:rPr>
          <w:rFonts w:ascii="Times New Roman" w:hAnsi="Times New Roman" w:cs="Times New Roman"/>
          <w:i/>
          <w:iCs/>
          <w:sz w:val="24"/>
          <w:szCs w:val="24"/>
        </w:rPr>
        <w:t xml:space="preserve"> (3.3.3.3.)</w:t>
      </w:r>
    </w:p>
    <w:p w14:paraId="1EAC5A6B" w14:textId="205BCF38" w:rsidR="00B15DB2" w:rsidRPr="00DF0CB1" w:rsidRDefault="00811AF0">
      <w:pPr>
        <w:pStyle w:val="Sarakstarindkopa"/>
        <w:numPr>
          <w:ilvl w:val="0"/>
          <w:numId w:val="42"/>
        </w:numPr>
        <w:tabs>
          <w:tab w:val="left" w:pos="833"/>
          <w:tab w:val="left" w:pos="834"/>
        </w:tabs>
        <w:ind w:left="681" w:hanging="284"/>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F2</w:t>
      </w:r>
      <w:r w:rsidR="00C777C3" w:rsidRPr="00DF0CB1">
        <w:rPr>
          <w:rFonts w:ascii="Times New Roman" w:hAnsi="Times New Roman" w:cs="Times New Roman"/>
          <w:i/>
          <w:iCs/>
          <w:sz w:val="24"/>
          <w:szCs w:val="24"/>
        </w:rPr>
        <w:t xml:space="preserve"> (3.3.3.4.)</w:t>
      </w:r>
    </w:p>
    <w:p w14:paraId="55157B29" w14:textId="7D295A8D" w:rsidR="00B15DB2" w:rsidRPr="00DF0CB1" w:rsidRDefault="00811AF0">
      <w:pPr>
        <w:pStyle w:val="Sarakstarindkopa"/>
        <w:numPr>
          <w:ilvl w:val="0"/>
          <w:numId w:val="42"/>
        </w:numPr>
        <w:tabs>
          <w:tab w:val="left" w:pos="833"/>
          <w:tab w:val="left" w:pos="834"/>
        </w:tabs>
        <w:spacing w:line="279" w:lineRule="exact"/>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F3</w:t>
      </w:r>
      <w:r w:rsidR="00C777C3" w:rsidRPr="00DF0CB1">
        <w:rPr>
          <w:rFonts w:ascii="Times New Roman" w:hAnsi="Times New Roman" w:cs="Times New Roman"/>
          <w:i/>
          <w:iCs/>
          <w:sz w:val="24"/>
          <w:szCs w:val="24"/>
        </w:rPr>
        <w:t xml:space="preserve"> (3.3.3.5.)</w:t>
      </w:r>
    </w:p>
    <w:p w14:paraId="3422A7E4" w14:textId="3683D0CE" w:rsidR="00B15DB2" w:rsidRPr="00DF0CB1" w:rsidRDefault="00811AF0">
      <w:pPr>
        <w:pStyle w:val="Sarakstarindkopa"/>
        <w:numPr>
          <w:ilvl w:val="0"/>
          <w:numId w:val="42"/>
        </w:numPr>
        <w:tabs>
          <w:tab w:val="left" w:pos="833"/>
          <w:tab w:val="left" w:pos="834"/>
        </w:tabs>
        <w:spacing w:before="1"/>
        <w:jc w:val="both"/>
        <w:rPr>
          <w:rFonts w:ascii="Times New Roman" w:hAnsi="Times New Roman" w:cs="Times New Roman"/>
          <w:i/>
          <w:iCs/>
          <w:sz w:val="24"/>
          <w:szCs w:val="24"/>
        </w:rPr>
      </w:pPr>
      <w:r w:rsidRPr="00DF0CB1">
        <w:rPr>
          <w:rFonts w:ascii="Times New Roman" w:hAnsi="Times New Roman" w:cs="Times New Roman"/>
          <w:i/>
          <w:iCs/>
          <w:sz w:val="24"/>
          <w:szCs w:val="24"/>
          <w:highlight w:val="lightGray"/>
        </w:rPr>
        <w:t xml:space="preserve">īpašas prasības ECM – </w:t>
      </w:r>
      <w:r w:rsidRPr="00DF0CB1">
        <w:rPr>
          <w:rFonts w:ascii="Times New Roman" w:hAnsi="Times New Roman" w:cs="Times New Roman"/>
          <w:b/>
          <w:bCs/>
          <w:i/>
          <w:iCs/>
          <w:sz w:val="24"/>
          <w:szCs w:val="24"/>
          <w:highlight w:val="lightGray"/>
        </w:rPr>
        <w:t>F4</w:t>
      </w:r>
      <w:r w:rsidR="00C777C3" w:rsidRPr="00DF0CB1">
        <w:rPr>
          <w:rFonts w:ascii="Times New Roman" w:hAnsi="Times New Roman" w:cs="Times New Roman"/>
          <w:i/>
          <w:iCs/>
          <w:sz w:val="24"/>
          <w:szCs w:val="24"/>
        </w:rPr>
        <w:t xml:space="preserve"> (3.3.3.6.)</w:t>
      </w:r>
      <w:r w:rsidR="004A754A" w:rsidRPr="00DF0CB1">
        <w:rPr>
          <w:rFonts w:ascii="Times New Roman" w:hAnsi="Times New Roman" w:cs="Times New Roman"/>
          <w:i/>
          <w:iCs/>
          <w:sz w:val="24"/>
          <w:szCs w:val="24"/>
        </w:rPr>
        <w:t>.</w:t>
      </w:r>
    </w:p>
    <w:p w14:paraId="28BF014F" w14:textId="77777777" w:rsidR="004A754A" w:rsidRPr="00CF2D30" w:rsidRDefault="004A754A" w:rsidP="004A754A">
      <w:pPr>
        <w:pStyle w:val="Sarakstarindkopa"/>
        <w:tabs>
          <w:tab w:val="left" w:pos="833"/>
          <w:tab w:val="left" w:pos="834"/>
        </w:tabs>
        <w:spacing w:before="1"/>
        <w:ind w:left="682" w:firstLine="0"/>
        <w:jc w:val="both"/>
        <w:rPr>
          <w:rFonts w:ascii="Times New Roman" w:hAnsi="Times New Roman" w:cs="Times New Roman"/>
          <w:sz w:val="24"/>
          <w:szCs w:val="24"/>
        </w:rPr>
      </w:pPr>
    </w:p>
    <w:p w14:paraId="11227E04" w14:textId="36C485DF" w:rsidR="00B15DB2" w:rsidRPr="00CF2D30" w:rsidRDefault="00811AF0">
      <w:pPr>
        <w:pStyle w:val="Sarakstarindkopa"/>
        <w:numPr>
          <w:ilvl w:val="3"/>
          <w:numId w:val="18"/>
        </w:numPr>
        <w:shd w:val="clear" w:color="auto" w:fill="F2F2F2" w:themeFill="background1" w:themeFillShade="F2"/>
        <w:tabs>
          <w:tab w:val="left" w:pos="829"/>
        </w:tabs>
        <w:spacing w:before="120"/>
        <w:ind w:left="851" w:hanging="740"/>
        <w:jc w:val="both"/>
        <w:rPr>
          <w:rFonts w:ascii="Times New Roman" w:hAnsi="Times New Roman" w:cs="Times New Roman"/>
          <w:i/>
          <w:sz w:val="24"/>
          <w:szCs w:val="24"/>
        </w:rPr>
      </w:pPr>
      <w:bookmarkStart w:id="21" w:name="_bookmark16"/>
      <w:bookmarkEnd w:id="21"/>
      <w:r w:rsidRPr="00DF0CB1">
        <w:rPr>
          <w:rFonts w:ascii="Times New Roman" w:hAnsi="Times New Roman" w:cs="Times New Roman"/>
          <w:i/>
          <w:sz w:val="24"/>
          <w:szCs w:val="24"/>
        </w:rPr>
        <w:t>Tehniskās apkopes sistēmas novērtē</w:t>
      </w:r>
      <w:r w:rsidR="00A57D68" w:rsidRPr="00DF0CB1">
        <w:rPr>
          <w:rFonts w:ascii="Times New Roman" w:hAnsi="Times New Roman" w:cs="Times New Roman"/>
          <w:i/>
          <w:sz w:val="24"/>
          <w:szCs w:val="24"/>
        </w:rPr>
        <w:t>šana</w:t>
      </w:r>
      <w:r w:rsidRPr="00DF0CB1">
        <w:rPr>
          <w:rFonts w:ascii="Times New Roman" w:hAnsi="Times New Roman" w:cs="Times New Roman"/>
          <w:i/>
          <w:sz w:val="24"/>
          <w:szCs w:val="24"/>
        </w:rPr>
        <w:t>, izmantojot dokumentārus pierādījumus</w:t>
      </w:r>
      <w:r w:rsidRPr="00CF2D30">
        <w:rPr>
          <w:rFonts w:ascii="Times New Roman" w:hAnsi="Times New Roman" w:cs="Times New Roman"/>
          <w:i/>
          <w:sz w:val="24"/>
          <w:szCs w:val="24"/>
        </w:rPr>
        <w:t xml:space="preserve"> (1. posms, kā </w:t>
      </w:r>
      <w:r w:rsidR="00A57D68" w:rsidRPr="00CF2D30">
        <w:rPr>
          <w:rFonts w:ascii="Times New Roman" w:hAnsi="Times New Roman" w:cs="Times New Roman"/>
          <w:i/>
          <w:sz w:val="24"/>
          <w:szCs w:val="24"/>
        </w:rPr>
        <w:t xml:space="preserve">norādīts standarta </w:t>
      </w:r>
      <w:r w:rsidRPr="00CF2D30">
        <w:rPr>
          <w:rFonts w:ascii="Times New Roman" w:hAnsi="Times New Roman" w:cs="Times New Roman"/>
          <w:i/>
          <w:sz w:val="24"/>
          <w:szCs w:val="24"/>
        </w:rPr>
        <w:t>ISO IEC 17021-1 9.3.1.2.</w:t>
      </w:r>
      <w:r w:rsidR="00A57D68" w:rsidRPr="00CF2D30">
        <w:rPr>
          <w:rFonts w:ascii="Times New Roman" w:hAnsi="Times New Roman" w:cs="Times New Roman"/>
          <w:i/>
          <w:sz w:val="24"/>
          <w:szCs w:val="24"/>
        </w:rPr>
        <w:t>punktā</w:t>
      </w:r>
      <w:r w:rsidRPr="00CF2D30">
        <w:rPr>
          <w:rFonts w:ascii="Times New Roman" w:hAnsi="Times New Roman" w:cs="Times New Roman"/>
          <w:i/>
          <w:sz w:val="24"/>
          <w:szCs w:val="24"/>
        </w:rPr>
        <w:t>)</w:t>
      </w:r>
    </w:p>
    <w:p w14:paraId="73491074" w14:textId="77777777"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Tehniskās apkopes sistēmas novērtēšana, izmantojot dokumentārus pierādījumus, ir novērtēšanas procesa pirmā daļa.</w:t>
      </w:r>
    </w:p>
    <w:p w14:paraId="55092A66" w14:textId="78D95660" w:rsidR="00B15DB2" w:rsidRPr="00CF2D30" w:rsidRDefault="00811AF0" w:rsidP="00CF2D30">
      <w:pPr>
        <w:pStyle w:val="Pamatteksts"/>
        <w:spacing w:before="124" w:line="237" w:lineRule="auto"/>
        <w:ind w:firstLine="608"/>
        <w:jc w:val="both"/>
        <w:rPr>
          <w:rFonts w:ascii="Times New Roman" w:hAnsi="Times New Roman" w:cs="Times New Roman"/>
          <w:i/>
          <w:sz w:val="24"/>
          <w:szCs w:val="24"/>
        </w:rPr>
      </w:pPr>
      <w:r w:rsidRPr="00CF2D30">
        <w:rPr>
          <w:rFonts w:ascii="Times New Roman" w:hAnsi="Times New Roman" w:cs="Times New Roman"/>
          <w:sz w:val="24"/>
          <w:szCs w:val="24"/>
        </w:rPr>
        <w:t xml:space="preserve">To galvenokārt veic, pārbaudot dokumentāciju un apmainoties ar informāciju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iesniedzēju</w:t>
      </w:r>
      <w:r w:rsidRPr="00CF2D30">
        <w:rPr>
          <w:rFonts w:ascii="Times New Roman" w:hAnsi="Times New Roman" w:cs="Times New Roman"/>
          <w:i/>
          <w:sz w:val="24"/>
          <w:szCs w:val="24"/>
        </w:rPr>
        <w:t>.</w:t>
      </w:r>
    </w:p>
    <w:p w14:paraId="5BAC796C" w14:textId="454B45A4"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pieteikuma iesniedzējas organizācijas lieluma, rakstura, sarežģītības un atrašanās vietas novērtējumu var veidot </w:t>
      </w:r>
      <w:r w:rsidR="00A57D68" w:rsidRPr="00CF2D30">
        <w:rPr>
          <w:rFonts w:ascii="Times New Roman" w:hAnsi="Times New Roman" w:cs="Times New Roman"/>
          <w:sz w:val="24"/>
          <w:szCs w:val="24"/>
        </w:rPr>
        <w:t>vairākas</w:t>
      </w:r>
      <w:r w:rsidRPr="00CF2D30">
        <w:rPr>
          <w:rFonts w:ascii="Times New Roman" w:hAnsi="Times New Roman" w:cs="Times New Roman"/>
          <w:sz w:val="24"/>
          <w:szCs w:val="24"/>
        </w:rPr>
        <w:t xml:space="preserve">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 xml:space="preserve">a sesijas ar atšķirīgiem mērķiem un </w:t>
      </w:r>
      <w:r w:rsidR="00B26B16" w:rsidRPr="00CF2D30">
        <w:rPr>
          <w:rFonts w:ascii="Times New Roman" w:hAnsi="Times New Roman" w:cs="Times New Roman"/>
          <w:sz w:val="24"/>
          <w:szCs w:val="24"/>
        </w:rPr>
        <w:t>tvērumu</w:t>
      </w:r>
      <w:r w:rsidRPr="00CF2D30">
        <w:rPr>
          <w:rFonts w:ascii="Times New Roman" w:hAnsi="Times New Roman" w:cs="Times New Roman"/>
          <w:sz w:val="24"/>
          <w:szCs w:val="24"/>
        </w:rPr>
        <w:t>.</w:t>
      </w:r>
    </w:p>
    <w:p w14:paraId="02BB136F" w14:textId="34DCE5C5"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pārbaudot </w:t>
      </w:r>
      <w:r w:rsidR="00687A7E" w:rsidRPr="00CF2D30">
        <w:rPr>
          <w:rFonts w:ascii="Times New Roman" w:hAnsi="Times New Roman" w:cs="Times New Roman"/>
          <w:sz w:val="24"/>
          <w:szCs w:val="24"/>
        </w:rPr>
        <w:t xml:space="preserve">dokumentu atbilstību </w:t>
      </w:r>
      <w:r w:rsidRPr="00CF2D30">
        <w:rPr>
          <w:rFonts w:ascii="Times New Roman" w:hAnsi="Times New Roman" w:cs="Times New Roman"/>
          <w:sz w:val="24"/>
          <w:szCs w:val="24"/>
        </w:rPr>
        <w:t>ECM regulā noteikt</w:t>
      </w:r>
      <w:r w:rsidR="00687A7E" w:rsidRPr="00CF2D30">
        <w:rPr>
          <w:rFonts w:ascii="Times New Roman" w:hAnsi="Times New Roman" w:cs="Times New Roman"/>
          <w:sz w:val="24"/>
          <w:szCs w:val="24"/>
        </w:rPr>
        <w:t>ajām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prasīb</w:t>
      </w:r>
      <w:r w:rsidR="00687A7E" w:rsidRPr="00CF2D30">
        <w:rPr>
          <w:rFonts w:ascii="Times New Roman" w:hAnsi="Times New Roman" w:cs="Times New Roman"/>
          <w:sz w:val="24"/>
          <w:szCs w:val="24"/>
        </w:rPr>
        <w:t>ām</w:t>
      </w:r>
      <w:r w:rsidRPr="00CF2D30">
        <w:rPr>
          <w:rFonts w:ascii="Times New Roman" w:hAnsi="Times New Roman" w:cs="Times New Roman"/>
          <w:sz w:val="24"/>
          <w:szCs w:val="24"/>
        </w:rPr>
        <w:t>, novērtē, vai procedūras, ko ECM pieteikuma iesniedzējs ieviesis savā tehniskās apkopes sistēmā, atbilst ECM regulas II pielikuma prasībām un ir izveidotas, dokumentētas un regulāri pārskatītas.</w:t>
      </w:r>
    </w:p>
    <w:p w14:paraId="5DE52BB7" w14:textId="5EE6A1DB"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grupai </w:t>
      </w:r>
      <w:r w:rsidR="00687A7E" w:rsidRPr="00CF2D30">
        <w:rPr>
          <w:rFonts w:ascii="Times New Roman" w:hAnsi="Times New Roman" w:cs="Times New Roman"/>
          <w:sz w:val="24"/>
          <w:szCs w:val="24"/>
        </w:rPr>
        <w:t>jābūt</w:t>
      </w:r>
      <w:r w:rsidRPr="00CF2D30">
        <w:rPr>
          <w:rFonts w:ascii="Times New Roman" w:hAnsi="Times New Roman" w:cs="Times New Roman"/>
          <w:sz w:val="24"/>
          <w:szCs w:val="24"/>
        </w:rPr>
        <w:t xml:space="preserve"> piekļuve</w:t>
      </w:r>
      <w:r w:rsidR="00687A7E" w:rsidRPr="00CF2D30">
        <w:rPr>
          <w:rFonts w:ascii="Times New Roman" w:hAnsi="Times New Roman" w:cs="Times New Roman"/>
          <w:sz w:val="24"/>
          <w:szCs w:val="24"/>
        </w:rPr>
        <w:t>i</w:t>
      </w:r>
      <w:r w:rsidRPr="00CF2D30">
        <w:rPr>
          <w:rFonts w:ascii="Times New Roman" w:hAnsi="Times New Roman" w:cs="Times New Roman"/>
          <w:sz w:val="24"/>
          <w:szCs w:val="24"/>
        </w:rPr>
        <w:t xml:space="preserve"> visiem novērtējuma ziņojumiem par </w:t>
      </w:r>
      <w:r w:rsidR="00687A7E" w:rsidRPr="00CF2D30">
        <w:rPr>
          <w:rFonts w:ascii="Times New Roman" w:hAnsi="Times New Roman" w:cs="Times New Roman"/>
          <w:sz w:val="24"/>
          <w:szCs w:val="24"/>
        </w:rPr>
        <w:t>ārpakalpojum</w:t>
      </w:r>
      <w:r w:rsidR="00A57D68" w:rsidRPr="00CF2D30">
        <w:rPr>
          <w:rFonts w:ascii="Times New Roman" w:hAnsi="Times New Roman" w:cs="Times New Roman"/>
          <w:sz w:val="24"/>
          <w:szCs w:val="24"/>
        </w:rPr>
        <w:t>ā nodoto (-</w:t>
      </w:r>
      <w:proofErr w:type="spellStart"/>
      <w:r w:rsidR="00A57D68" w:rsidRPr="00CF2D30">
        <w:rPr>
          <w:rFonts w:ascii="Times New Roman" w:hAnsi="Times New Roman" w:cs="Times New Roman"/>
          <w:sz w:val="24"/>
          <w:szCs w:val="24"/>
        </w:rPr>
        <w:t>ām</w:t>
      </w:r>
      <w:proofErr w:type="spellEnd"/>
      <w:r w:rsidR="00A57D68" w:rsidRPr="00CF2D30">
        <w:rPr>
          <w:rFonts w:ascii="Times New Roman" w:hAnsi="Times New Roman" w:cs="Times New Roman"/>
          <w:sz w:val="24"/>
          <w:szCs w:val="24"/>
        </w:rPr>
        <w:t>)</w:t>
      </w:r>
      <w:r w:rsidR="00687A7E" w:rsidRPr="00CF2D30">
        <w:rPr>
          <w:rFonts w:ascii="Times New Roman" w:hAnsi="Times New Roman" w:cs="Times New Roman"/>
          <w:sz w:val="24"/>
          <w:szCs w:val="24"/>
        </w:rPr>
        <w:t xml:space="preserve"> tehniskās apkopes </w:t>
      </w:r>
      <w:r w:rsidRPr="00CF2D30">
        <w:rPr>
          <w:rFonts w:ascii="Times New Roman" w:hAnsi="Times New Roman" w:cs="Times New Roman"/>
          <w:sz w:val="24"/>
          <w:szCs w:val="24"/>
        </w:rPr>
        <w:t xml:space="preserve">funkciju (- </w:t>
      </w:r>
      <w:proofErr w:type="spellStart"/>
      <w:r w:rsidRPr="00CF2D30">
        <w:rPr>
          <w:rFonts w:ascii="Times New Roman" w:hAnsi="Times New Roman" w:cs="Times New Roman"/>
          <w:sz w:val="24"/>
          <w:szCs w:val="24"/>
        </w:rPr>
        <w:t>ām</w:t>
      </w:r>
      <w:proofErr w:type="spellEnd"/>
      <w:r w:rsidRPr="00CF2D30">
        <w:rPr>
          <w:rFonts w:ascii="Times New Roman" w:hAnsi="Times New Roman" w:cs="Times New Roman"/>
          <w:sz w:val="24"/>
          <w:szCs w:val="24"/>
        </w:rPr>
        <w:t>), ja t</w:t>
      </w:r>
      <w:r w:rsidR="00687A7E" w:rsidRPr="00CF2D30">
        <w:rPr>
          <w:rFonts w:ascii="Times New Roman" w:hAnsi="Times New Roman" w:cs="Times New Roman"/>
          <w:sz w:val="24"/>
          <w:szCs w:val="24"/>
        </w:rPr>
        <w:t>ās</w:t>
      </w:r>
      <w:r w:rsidRPr="00CF2D30">
        <w:rPr>
          <w:rFonts w:ascii="Times New Roman" w:hAnsi="Times New Roman" w:cs="Times New Roman"/>
          <w:sz w:val="24"/>
          <w:szCs w:val="24"/>
        </w:rPr>
        <w:t xml:space="preserve"> ir sertificēt</w:t>
      </w:r>
      <w:r w:rsidR="00687A7E" w:rsidRPr="00CF2D30">
        <w:rPr>
          <w:rFonts w:ascii="Times New Roman" w:hAnsi="Times New Roman" w:cs="Times New Roman"/>
          <w:sz w:val="24"/>
          <w:szCs w:val="24"/>
        </w:rPr>
        <w:t>as</w:t>
      </w:r>
      <w:r w:rsidRPr="00CF2D30">
        <w:rPr>
          <w:rFonts w:ascii="Times New Roman" w:hAnsi="Times New Roman" w:cs="Times New Roman"/>
          <w:sz w:val="24"/>
          <w:szCs w:val="24"/>
        </w:rPr>
        <w:t xml:space="preserve"> 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regulu.</w:t>
      </w:r>
    </w:p>
    <w:p w14:paraId="3BCAF3A2" w14:textId="37B3085E" w:rsidR="00B15DB2" w:rsidRPr="00CF2D30" w:rsidRDefault="00811AF0" w:rsidP="00CF2D30">
      <w:pPr>
        <w:pStyle w:val="Pamatteksts"/>
        <w:spacing w:before="123" w:line="237" w:lineRule="auto"/>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grupai </w:t>
      </w:r>
      <w:r w:rsidR="00687A7E" w:rsidRPr="00CF2D30">
        <w:rPr>
          <w:rFonts w:ascii="Times New Roman" w:hAnsi="Times New Roman" w:cs="Times New Roman"/>
          <w:sz w:val="24"/>
          <w:szCs w:val="24"/>
        </w:rPr>
        <w:t>jābūt piekļuvei</w:t>
      </w:r>
      <w:r w:rsidRPr="00CF2D30">
        <w:rPr>
          <w:rFonts w:ascii="Times New Roman" w:hAnsi="Times New Roman" w:cs="Times New Roman"/>
          <w:sz w:val="24"/>
          <w:szCs w:val="24"/>
        </w:rPr>
        <w:t xml:space="preserve"> visiem ziņojumiem, kas attiecas uz citiem ECM pieteikuma iesniedzēja vai ārpakalpojumu</w:t>
      </w:r>
      <w:r w:rsidR="00A57D68" w:rsidRPr="00CF2D30">
        <w:rPr>
          <w:rFonts w:ascii="Times New Roman" w:hAnsi="Times New Roman" w:cs="Times New Roman"/>
          <w:sz w:val="24"/>
          <w:szCs w:val="24"/>
        </w:rPr>
        <w:t xml:space="preserve"> sniedzēju</w:t>
      </w:r>
      <w:r w:rsidRPr="00CF2D30">
        <w:rPr>
          <w:rFonts w:ascii="Times New Roman" w:hAnsi="Times New Roman" w:cs="Times New Roman"/>
          <w:sz w:val="24"/>
          <w:szCs w:val="24"/>
        </w:rPr>
        <w:t xml:space="preserve"> tehniskās apkopes funkcijas (-u) sertifikātiem.</w:t>
      </w:r>
    </w:p>
    <w:p w14:paraId="73F16AC3" w14:textId="6A54CAA6" w:rsidR="00B15DB2" w:rsidRPr="00CF2D30" w:rsidRDefault="00811AF0" w:rsidP="00CF2D30">
      <w:pPr>
        <w:pStyle w:val="Pamatteksts"/>
        <w:spacing w:before="122"/>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ECM pieteikuma iesniedzēja ieviestās procedūras ietver visus apliecinošos dokumentus, piemēram,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tehniskās apkopes instrukcijas, veidlapas, veidnes, procesa diagrammas, </w:t>
      </w:r>
      <w:r w:rsidR="00A57D68" w:rsidRPr="00CF2D30">
        <w:rPr>
          <w:rFonts w:ascii="Times New Roman" w:hAnsi="Times New Roman" w:cs="Times New Roman"/>
          <w:sz w:val="24"/>
          <w:szCs w:val="24"/>
        </w:rPr>
        <w:t>u.t.t.</w:t>
      </w:r>
    </w:p>
    <w:p w14:paraId="0F999DAC" w14:textId="529FB390"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Ja tiek konstatēts, ka dokumentācija ir nepietiekama, novērtēšanas grupas vadītāj</w:t>
      </w:r>
      <w:r w:rsidR="00A57D68" w:rsidRPr="00CF2D30">
        <w:rPr>
          <w:rFonts w:ascii="Times New Roman" w:hAnsi="Times New Roman" w:cs="Times New Roman"/>
          <w:sz w:val="24"/>
          <w:szCs w:val="24"/>
        </w:rPr>
        <w:t>s</w:t>
      </w:r>
      <w:r w:rsidRPr="00CF2D30">
        <w:rPr>
          <w:rFonts w:ascii="Times New Roman" w:hAnsi="Times New Roman" w:cs="Times New Roman"/>
          <w:sz w:val="24"/>
          <w:szCs w:val="24"/>
        </w:rPr>
        <w:t xml:space="preserve"> informē ECM pieteikuma iesniedzēj</w:t>
      </w:r>
      <w:r w:rsidR="00384F99" w:rsidRPr="00CF2D30">
        <w:rPr>
          <w:rFonts w:ascii="Times New Roman" w:hAnsi="Times New Roman" w:cs="Times New Roman"/>
          <w:sz w:val="24"/>
          <w:szCs w:val="24"/>
        </w:rPr>
        <w:t>u, norādot</w:t>
      </w:r>
      <w:r w:rsidRPr="00CF2D30">
        <w:rPr>
          <w:rFonts w:ascii="Times New Roman" w:hAnsi="Times New Roman" w:cs="Times New Roman"/>
          <w:sz w:val="24"/>
          <w:szCs w:val="24"/>
        </w:rPr>
        <w:t xml:space="preserve"> to, vai novērtējums </w:t>
      </w:r>
      <w:r w:rsidR="00384F99" w:rsidRPr="00CF2D30">
        <w:rPr>
          <w:rFonts w:ascii="Times New Roman" w:hAnsi="Times New Roman" w:cs="Times New Roman"/>
          <w:sz w:val="24"/>
          <w:szCs w:val="24"/>
        </w:rPr>
        <w:t>tiks turpināts</w:t>
      </w:r>
      <w:r w:rsidRPr="00CF2D30">
        <w:rPr>
          <w:rFonts w:ascii="Times New Roman" w:hAnsi="Times New Roman" w:cs="Times New Roman"/>
          <w:sz w:val="24"/>
          <w:szCs w:val="24"/>
        </w:rPr>
        <w:t xml:space="preserve"> vai aptur</w:t>
      </w:r>
      <w:r w:rsidR="00384F99" w:rsidRPr="00CF2D30">
        <w:rPr>
          <w:rFonts w:ascii="Times New Roman" w:hAnsi="Times New Roman" w:cs="Times New Roman"/>
          <w:sz w:val="24"/>
          <w:szCs w:val="24"/>
        </w:rPr>
        <w:t>ēts</w:t>
      </w:r>
      <w:r w:rsidRPr="00CF2D30">
        <w:rPr>
          <w:rFonts w:ascii="Times New Roman" w:hAnsi="Times New Roman" w:cs="Times New Roman"/>
          <w:sz w:val="24"/>
          <w:szCs w:val="24"/>
        </w:rPr>
        <w:t xml:space="preserve"> līdz brīdim, kad tiek atrisināti ar dokumentāciju saistītie jautājumi.</w:t>
      </w:r>
    </w:p>
    <w:p w14:paraId="13429971" w14:textId="77777777" w:rsidR="00B15DB2" w:rsidRPr="00CF2D30" w:rsidRDefault="00811AF0" w:rsidP="00E1650A">
      <w:pPr>
        <w:pStyle w:val="Pamatteksts"/>
        <w:spacing w:before="121"/>
        <w:jc w:val="both"/>
        <w:rPr>
          <w:rFonts w:ascii="Times New Roman" w:hAnsi="Times New Roman" w:cs="Times New Roman"/>
          <w:sz w:val="24"/>
          <w:szCs w:val="24"/>
        </w:rPr>
      </w:pPr>
      <w:r w:rsidRPr="00CF2D30">
        <w:rPr>
          <w:rFonts w:ascii="Times New Roman" w:hAnsi="Times New Roman" w:cs="Times New Roman"/>
          <w:sz w:val="24"/>
          <w:szCs w:val="24"/>
        </w:rPr>
        <w:t>Novērtēšanas grupa ņem vērā, ka:</w:t>
      </w:r>
    </w:p>
    <w:p w14:paraId="7D05423D" w14:textId="29DA5DB7" w:rsidR="00B15DB2" w:rsidRPr="00CF2D30" w:rsidRDefault="00811AF0">
      <w:pPr>
        <w:pStyle w:val="Sarakstarindkopa"/>
        <w:numPr>
          <w:ilvl w:val="0"/>
          <w:numId w:val="17"/>
        </w:numPr>
        <w:tabs>
          <w:tab w:val="left" w:pos="834"/>
        </w:tabs>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Viens dokuments, ko iesniedz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iesniedzējs, var attiekties uz vienu vai vairākām ECM regulas II pielikuma procedūrām.</w:t>
      </w:r>
    </w:p>
    <w:p w14:paraId="4DCB1538" w14:textId="77777777" w:rsidR="00B15DB2" w:rsidRPr="00CF2D30" w:rsidRDefault="00811AF0">
      <w:pPr>
        <w:pStyle w:val="Sarakstarindkopa"/>
        <w:numPr>
          <w:ilvl w:val="0"/>
          <w:numId w:val="17"/>
        </w:numPr>
        <w:tabs>
          <w:tab w:val="left" w:pos="834"/>
        </w:tabs>
        <w:spacing w:before="3" w:line="237" w:lineRule="auto"/>
        <w:jc w:val="both"/>
        <w:rPr>
          <w:rFonts w:ascii="Times New Roman" w:hAnsi="Times New Roman" w:cs="Times New Roman"/>
          <w:sz w:val="24"/>
          <w:szCs w:val="24"/>
        </w:rPr>
      </w:pPr>
      <w:r w:rsidRPr="00CF2D30">
        <w:rPr>
          <w:rFonts w:ascii="Times New Roman" w:hAnsi="Times New Roman" w:cs="Times New Roman"/>
          <w:sz w:val="24"/>
          <w:szCs w:val="24"/>
        </w:rPr>
        <w:t>Uz vienu ECM regulas II pielikuma prasību var attiekties vairāki ECM pieteikuma iesniedzēja iesniegtie dokumenti.</w:t>
      </w:r>
    </w:p>
    <w:p w14:paraId="02F9F750" w14:textId="18CFCEC2" w:rsidR="00B15DB2" w:rsidRPr="00CF2D30" w:rsidRDefault="00811AF0" w:rsidP="00CF2D30">
      <w:pPr>
        <w:pStyle w:val="Pamatteksts"/>
        <w:spacing w:before="122"/>
        <w:ind w:firstLine="361"/>
        <w:jc w:val="both"/>
        <w:rPr>
          <w:rFonts w:ascii="Times New Roman" w:hAnsi="Times New Roman" w:cs="Times New Roman"/>
          <w:i/>
          <w:sz w:val="24"/>
          <w:szCs w:val="24"/>
        </w:rPr>
      </w:pPr>
      <w:r w:rsidRPr="00CF2D30">
        <w:rPr>
          <w:rFonts w:ascii="Times New Roman" w:hAnsi="Times New Roman" w:cs="Times New Roman"/>
          <w:sz w:val="24"/>
          <w:szCs w:val="24"/>
        </w:rPr>
        <w:t xml:space="preserve">Šajā nolūkā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iesniedzējs var iesniegt tabulu</w:t>
      </w:r>
      <w:r w:rsidR="00145D81" w:rsidRPr="00CF2D30">
        <w:rPr>
          <w:rFonts w:ascii="Times New Roman" w:hAnsi="Times New Roman" w:cs="Times New Roman"/>
          <w:sz w:val="24"/>
          <w:szCs w:val="24"/>
        </w:rPr>
        <w:t xml:space="preserve"> vai procesu</w:t>
      </w:r>
      <w:r w:rsidRPr="00CF2D30">
        <w:rPr>
          <w:rFonts w:ascii="Times New Roman" w:hAnsi="Times New Roman" w:cs="Times New Roman"/>
          <w:sz w:val="24"/>
          <w:szCs w:val="24"/>
        </w:rPr>
        <w:t xml:space="preserve"> diagramm</w:t>
      </w:r>
      <w:r w:rsidR="00145D81" w:rsidRPr="00CF2D30">
        <w:rPr>
          <w:rFonts w:ascii="Times New Roman" w:hAnsi="Times New Roman" w:cs="Times New Roman"/>
          <w:sz w:val="24"/>
          <w:szCs w:val="24"/>
        </w:rPr>
        <w:t>u</w:t>
      </w:r>
      <w:r w:rsidRPr="00CF2D30">
        <w:rPr>
          <w:rFonts w:ascii="Times New Roman" w:hAnsi="Times New Roman" w:cs="Times New Roman"/>
          <w:sz w:val="24"/>
          <w:szCs w:val="24"/>
        </w:rPr>
        <w:t xml:space="preserve">, lai labāk </w:t>
      </w:r>
      <w:r w:rsidR="00384F99" w:rsidRPr="00CF2D30">
        <w:rPr>
          <w:rFonts w:ascii="Times New Roman" w:hAnsi="Times New Roman" w:cs="Times New Roman"/>
          <w:sz w:val="24"/>
          <w:szCs w:val="24"/>
        </w:rPr>
        <w:t>būtu izprotama</w:t>
      </w:r>
      <w:r w:rsidRPr="00CF2D30">
        <w:rPr>
          <w:rFonts w:ascii="Times New Roman" w:hAnsi="Times New Roman" w:cs="Times New Roman"/>
          <w:sz w:val="24"/>
          <w:szCs w:val="24"/>
        </w:rPr>
        <w:t xml:space="preserve"> saistīb</w:t>
      </w:r>
      <w:r w:rsidR="00384F99" w:rsidRPr="00CF2D30">
        <w:rPr>
          <w:rFonts w:ascii="Times New Roman" w:hAnsi="Times New Roman" w:cs="Times New Roman"/>
          <w:sz w:val="24"/>
          <w:szCs w:val="24"/>
        </w:rPr>
        <w:t>a</w:t>
      </w:r>
      <w:r w:rsidRPr="00CF2D30">
        <w:rPr>
          <w:rFonts w:ascii="Times New Roman" w:hAnsi="Times New Roman" w:cs="Times New Roman"/>
          <w:sz w:val="24"/>
          <w:szCs w:val="24"/>
        </w:rPr>
        <w:t xml:space="preserve"> starp procesiem</w:t>
      </w:r>
      <w:r w:rsidR="00145D81" w:rsidRPr="00CF2D30">
        <w:rPr>
          <w:rFonts w:ascii="Times New Roman" w:hAnsi="Times New Roman" w:cs="Times New Roman"/>
          <w:sz w:val="24"/>
          <w:szCs w:val="24"/>
        </w:rPr>
        <w:t>/procedūrām</w:t>
      </w:r>
      <w:r w:rsidRPr="00CF2D30">
        <w:rPr>
          <w:rFonts w:ascii="Times New Roman" w:hAnsi="Times New Roman" w:cs="Times New Roman"/>
          <w:sz w:val="24"/>
          <w:szCs w:val="24"/>
        </w:rPr>
        <w:t xml:space="preserve"> un ECM regulas II pielikumā noteiktajām prasībām</w:t>
      </w:r>
      <w:r w:rsidRPr="00CF2D30">
        <w:rPr>
          <w:rFonts w:ascii="Times New Roman" w:hAnsi="Times New Roman" w:cs="Times New Roman"/>
          <w:i/>
          <w:sz w:val="24"/>
          <w:szCs w:val="24"/>
        </w:rPr>
        <w:t>.</w:t>
      </w:r>
    </w:p>
    <w:p w14:paraId="4A91761A" w14:textId="04D100B1" w:rsidR="00B15DB2" w:rsidRPr="00CF2D30" w:rsidRDefault="00811AF0" w:rsidP="00CF2D30">
      <w:pPr>
        <w:pStyle w:val="Pamatteksts"/>
        <w:spacing w:before="121"/>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var pieprasīt papildu dokumentus savu uzdevumu veikšanai, ja tai ir pamatotas šaubas par ECM </w:t>
      </w:r>
      <w:r w:rsidR="00384F99" w:rsidRPr="00CF2D30">
        <w:rPr>
          <w:rFonts w:ascii="Times New Roman" w:hAnsi="Times New Roman" w:cs="Times New Roman"/>
          <w:sz w:val="24"/>
          <w:szCs w:val="24"/>
        </w:rPr>
        <w:t>regulas</w:t>
      </w:r>
      <w:r w:rsidRPr="00CF2D30">
        <w:rPr>
          <w:rFonts w:ascii="Times New Roman" w:hAnsi="Times New Roman" w:cs="Times New Roman"/>
          <w:sz w:val="24"/>
          <w:szCs w:val="24"/>
        </w:rPr>
        <w:t xml:space="preserve"> prasību ievērošanu.</w:t>
      </w:r>
    </w:p>
    <w:p w14:paraId="496CAC92" w14:textId="48F1470B" w:rsidR="00B15DB2" w:rsidRDefault="00811AF0" w:rsidP="00CF2D30">
      <w:pPr>
        <w:pStyle w:val="Pamatteksts"/>
        <w:spacing w:before="120"/>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darbību laikā novērtēšanas grupa informē ECM pieteikuma iesniedzēju par visiem būtiskajiem konstatējumiem, aktuāliem jautājumiem un, pamatojoties uz objektīviem pierādījumiem, jebkuriem atšķirīgiem </w:t>
      </w:r>
      <w:r w:rsidR="0000089C" w:rsidRPr="00CF2D30">
        <w:rPr>
          <w:rFonts w:ascii="Times New Roman" w:hAnsi="Times New Roman" w:cs="Times New Roman"/>
          <w:sz w:val="24"/>
          <w:szCs w:val="24"/>
        </w:rPr>
        <w:t>viedokļiem</w:t>
      </w:r>
      <w:r w:rsidRPr="00CF2D30">
        <w:rPr>
          <w:rFonts w:ascii="Times New Roman" w:hAnsi="Times New Roman" w:cs="Times New Roman"/>
          <w:sz w:val="24"/>
          <w:szCs w:val="24"/>
        </w:rPr>
        <w:t>, kas radušies</w:t>
      </w:r>
      <w:r w:rsidR="0000089C" w:rsidRPr="00CF2D30">
        <w:rPr>
          <w:rFonts w:ascii="Times New Roman" w:hAnsi="Times New Roman" w:cs="Times New Roman"/>
          <w:sz w:val="24"/>
          <w:szCs w:val="24"/>
        </w:rPr>
        <w:t xml:space="preserve"> novērtēšanas gaitā</w:t>
      </w:r>
      <w:r w:rsidRPr="00CF2D30">
        <w:rPr>
          <w:rFonts w:ascii="Times New Roman" w:hAnsi="Times New Roman" w:cs="Times New Roman"/>
          <w:sz w:val="24"/>
          <w:szCs w:val="24"/>
        </w:rPr>
        <w:t>.</w:t>
      </w:r>
    </w:p>
    <w:p w14:paraId="6B3F5B04" w14:textId="77777777" w:rsidR="004A754A" w:rsidRPr="00CF2D30" w:rsidRDefault="004A754A" w:rsidP="00CF2D30">
      <w:pPr>
        <w:pStyle w:val="Pamatteksts"/>
        <w:spacing w:before="120"/>
        <w:ind w:firstLine="361"/>
        <w:jc w:val="both"/>
        <w:rPr>
          <w:rFonts w:ascii="Times New Roman" w:hAnsi="Times New Roman" w:cs="Times New Roman"/>
          <w:sz w:val="24"/>
          <w:szCs w:val="24"/>
        </w:rPr>
      </w:pPr>
    </w:p>
    <w:p w14:paraId="692547CF" w14:textId="531CBF5C" w:rsidR="00B15DB2" w:rsidRPr="00CF2D30" w:rsidRDefault="00811AF0">
      <w:pPr>
        <w:pStyle w:val="Sarakstarindkopa"/>
        <w:numPr>
          <w:ilvl w:val="3"/>
          <w:numId w:val="18"/>
        </w:numPr>
        <w:shd w:val="clear" w:color="auto" w:fill="F2F2F2" w:themeFill="background1" w:themeFillShade="F2"/>
        <w:tabs>
          <w:tab w:val="left" w:pos="867"/>
        </w:tabs>
        <w:spacing w:before="121"/>
        <w:ind w:left="851" w:hanging="739"/>
        <w:jc w:val="both"/>
        <w:rPr>
          <w:rFonts w:ascii="Times New Roman" w:hAnsi="Times New Roman" w:cs="Times New Roman"/>
          <w:i/>
          <w:sz w:val="24"/>
          <w:szCs w:val="24"/>
        </w:rPr>
      </w:pPr>
      <w:bookmarkStart w:id="22" w:name="_bookmark17"/>
      <w:bookmarkEnd w:id="22"/>
      <w:r w:rsidRPr="00DF0CB1">
        <w:rPr>
          <w:rFonts w:ascii="Times New Roman" w:hAnsi="Times New Roman" w:cs="Times New Roman"/>
          <w:i/>
          <w:sz w:val="24"/>
          <w:szCs w:val="24"/>
        </w:rPr>
        <w:t>Tehniskās apkopes sistēmas</w:t>
      </w:r>
      <w:r w:rsidR="00016DB4" w:rsidRPr="00DF0CB1">
        <w:rPr>
          <w:rFonts w:ascii="Times New Roman" w:hAnsi="Times New Roman" w:cs="Times New Roman"/>
          <w:i/>
          <w:sz w:val="24"/>
          <w:szCs w:val="24"/>
        </w:rPr>
        <w:t xml:space="preserve"> īstenošanas novērtējums</w:t>
      </w:r>
      <w:r w:rsidRPr="00DF0CB1">
        <w:rPr>
          <w:rFonts w:ascii="Times New Roman" w:hAnsi="Times New Roman" w:cs="Times New Roman"/>
          <w:i/>
          <w:sz w:val="24"/>
          <w:szCs w:val="24"/>
        </w:rPr>
        <w:t>, kas ietver apmeklējumus uz vietas</w:t>
      </w:r>
      <w:r w:rsidRPr="00CF2D30">
        <w:rPr>
          <w:rFonts w:ascii="Times New Roman" w:hAnsi="Times New Roman" w:cs="Times New Roman"/>
          <w:i/>
          <w:sz w:val="24"/>
          <w:szCs w:val="24"/>
        </w:rPr>
        <w:t xml:space="preserve"> (2. posms, </w:t>
      </w:r>
      <w:r w:rsidR="00016DB4" w:rsidRPr="00CF2D30">
        <w:rPr>
          <w:rFonts w:ascii="Times New Roman" w:hAnsi="Times New Roman" w:cs="Times New Roman"/>
          <w:i/>
          <w:sz w:val="24"/>
          <w:szCs w:val="24"/>
        </w:rPr>
        <w:t xml:space="preserve">kā norādīts standarta </w:t>
      </w:r>
      <w:r w:rsidRPr="00CF2D30">
        <w:rPr>
          <w:rFonts w:ascii="Times New Roman" w:hAnsi="Times New Roman" w:cs="Times New Roman"/>
          <w:i/>
          <w:sz w:val="24"/>
          <w:szCs w:val="24"/>
        </w:rPr>
        <w:t>ISO-IEC 17021-1 9.3.1.2. punktā)</w:t>
      </w:r>
    </w:p>
    <w:p w14:paraId="2442D721" w14:textId="046A571A" w:rsidR="00B15DB2" w:rsidRPr="00CF2D30" w:rsidRDefault="00811AF0" w:rsidP="00CF2D30">
      <w:pPr>
        <w:pStyle w:val="Pamatteksts"/>
        <w:spacing w:before="118"/>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Novērtējumu veic, pārbaudot procesu praktisko </w:t>
      </w:r>
      <w:r w:rsidR="0000089C" w:rsidRPr="00CF2D30">
        <w:rPr>
          <w:rFonts w:ascii="Times New Roman" w:hAnsi="Times New Roman" w:cs="Times New Roman"/>
          <w:sz w:val="24"/>
          <w:szCs w:val="24"/>
        </w:rPr>
        <w:t>īstenošanu</w:t>
      </w:r>
      <w:r w:rsidRPr="00CF2D30">
        <w:rPr>
          <w:rFonts w:ascii="Times New Roman" w:hAnsi="Times New Roman" w:cs="Times New Roman"/>
          <w:sz w:val="24"/>
          <w:szCs w:val="24"/>
        </w:rPr>
        <w:t>.</w:t>
      </w:r>
    </w:p>
    <w:p w14:paraId="3343C57C" w14:textId="757E353F" w:rsidR="00B15DB2" w:rsidRPr="00CF2D30" w:rsidRDefault="00811AF0" w:rsidP="00CF2D30">
      <w:pPr>
        <w:pStyle w:val="Pamatteksts"/>
        <w:spacing w:before="57"/>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izvērtē, vai procedūras, ko ECM pretendents ieviesis savā tehniskās apkopes sistēmā, </w:t>
      </w:r>
      <w:r w:rsidR="0000089C" w:rsidRPr="00CF2D30">
        <w:rPr>
          <w:rFonts w:ascii="Times New Roman" w:hAnsi="Times New Roman" w:cs="Times New Roman"/>
          <w:sz w:val="24"/>
          <w:szCs w:val="24"/>
        </w:rPr>
        <w:t xml:space="preserve">personālam (vadībai, </w:t>
      </w:r>
      <w:proofErr w:type="spellStart"/>
      <w:r w:rsidR="0000089C" w:rsidRPr="00CF2D30">
        <w:rPr>
          <w:rFonts w:ascii="Times New Roman" w:hAnsi="Times New Roman" w:cs="Times New Roman"/>
          <w:sz w:val="24"/>
          <w:szCs w:val="24"/>
        </w:rPr>
        <w:t>inženiervadībai</w:t>
      </w:r>
      <w:proofErr w:type="spellEnd"/>
      <w:r w:rsidR="0000089C" w:rsidRPr="00CF2D30">
        <w:rPr>
          <w:rFonts w:ascii="Times New Roman" w:hAnsi="Times New Roman" w:cs="Times New Roman"/>
          <w:sz w:val="24"/>
          <w:szCs w:val="24"/>
        </w:rPr>
        <w:t xml:space="preserve">, speciālistiem un visiem darbiniekiem) ir </w:t>
      </w:r>
      <w:r w:rsidRPr="00CF2D30">
        <w:rPr>
          <w:rFonts w:ascii="Times New Roman" w:hAnsi="Times New Roman" w:cs="Times New Roman"/>
          <w:sz w:val="24"/>
          <w:szCs w:val="24"/>
        </w:rPr>
        <w:t>zināmas un pienācīgi</w:t>
      </w:r>
      <w:r w:rsidR="0000089C" w:rsidRPr="00CF2D30">
        <w:rPr>
          <w:rFonts w:ascii="Times New Roman" w:hAnsi="Times New Roman" w:cs="Times New Roman"/>
          <w:sz w:val="24"/>
          <w:szCs w:val="24"/>
        </w:rPr>
        <w:t xml:space="preserve"> izmantotas nepārtrauktā procesā</w:t>
      </w:r>
      <w:r w:rsidRPr="00CF2D30">
        <w:rPr>
          <w:rFonts w:ascii="Times New Roman" w:hAnsi="Times New Roman" w:cs="Times New Roman"/>
          <w:sz w:val="24"/>
          <w:szCs w:val="24"/>
        </w:rPr>
        <w:t>.</w:t>
      </w:r>
    </w:p>
    <w:p w14:paraId="49FBFE3D" w14:textId="4B45E50D"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iesniedzējas organizācijas lieluma, rakstura, sarežģītības un atrašanās vietas novērtējumu veido</w:t>
      </w:r>
      <w:r w:rsidR="005F7831" w:rsidRPr="00CF2D30">
        <w:rPr>
          <w:rFonts w:ascii="Times New Roman" w:hAnsi="Times New Roman" w:cs="Times New Roman"/>
          <w:sz w:val="24"/>
          <w:szCs w:val="24"/>
        </w:rPr>
        <w:t>, izmantojot</w:t>
      </w:r>
      <w:r w:rsidRPr="00CF2D30">
        <w:rPr>
          <w:rFonts w:ascii="Times New Roman" w:hAnsi="Times New Roman" w:cs="Times New Roman"/>
          <w:sz w:val="24"/>
          <w:szCs w:val="24"/>
        </w:rPr>
        <w:t xml:space="preserve"> dažādas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piemēram, ECM personāla intervija</w:t>
      </w:r>
      <w:r w:rsidR="005F7831"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5F7831" w:rsidRPr="00CF2D30">
        <w:rPr>
          <w:rFonts w:ascii="Times New Roman" w:hAnsi="Times New Roman" w:cs="Times New Roman"/>
          <w:sz w:val="24"/>
          <w:szCs w:val="24"/>
        </w:rPr>
        <w:t xml:space="preserve">praktisko </w:t>
      </w:r>
      <w:r w:rsidRPr="00CF2D30">
        <w:rPr>
          <w:rFonts w:ascii="Times New Roman" w:hAnsi="Times New Roman" w:cs="Times New Roman"/>
          <w:sz w:val="24"/>
          <w:szCs w:val="24"/>
        </w:rPr>
        <w:t xml:space="preserve">darbību novērošana,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darbību </w:t>
      </w:r>
      <w:r w:rsidR="005F7831" w:rsidRPr="00CF2D30">
        <w:rPr>
          <w:rFonts w:ascii="Times New Roman" w:hAnsi="Times New Roman" w:cs="Times New Roman"/>
          <w:sz w:val="24"/>
          <w:szCs w:val="24"/>
        </w:rPr>
        <w:t xml:space="preserve">rezultātu  </w:t>
      </w:r>
      <w:r w:rsidRPr="00CF2D30">
        <w:rPr>
          <w:rFonts w:ascii="Times New Roman" w:hAnsi="Times New Roman" w:cs="Times New Roman"/>
          <w:sz w:val="24"/>
          <w:szCs w:val="24"/>
        </w:rPr>
        <w:t>pārbaude.</w:t>
      </w:r>
    </w:p>
    <w:p w14:paraId="63553BFB" w14:textId="2D1A3AAA" w:rsidR="00B15DB2" w:rsidRPr="00CF2D30" w:rsidRDefault="00F310BA" w:rsidP="00BF228B">
      <w:pPr>
        <w:pStyle w:val="Pamatteksts"/>
        <w:spacing w:before="118"/>
        <w:ind w:left="142"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Organizācijā, kur darbība notiek vairākās vietās, </w:t>
      </w:r>
      <w:r w:rsidR="00016DB4" w:rsidRPr="00CF2D30">
        <w:rPr>
          <w:rFonts w:ascii="Times New Roman" w:hAnsi="Times New Roman" w:cs="Times New Roman"/>
          <w:sz w:val="24"/>
          <w:szCs w:val="24"/>
        </w:rPr>
        <w:t>no</w:t>
      </w:r>
      <w:r w:rsidRPr="00CF2D30">
        <w:rPr>
          <w:rFonts w:ascii="Times New Roman" w:hAnsi="Times New Roman" w:cs="Times New Roman"/>
          <w:sz w:val="24"/>
          <w:szCs w:val="24"/>
        </w:rPr>
        <w:t>vērtēšanas grupa veic dažādas novērtēšanas sesijas, izvēloties atbilstoši pārbaudāmās vietas, lai pienācīgi aptvertu dažādos procesus un procedūras.</w:t>
      </w:r>
    </w:p>
    <w:p w14:paraId="57EAF382" w14:textId="762641FF"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Novērtējuma mērķis ir iegūt pierādījumus tam, ka pārvaldības sistēmas darbības tiek veiktas, pamatojoties uz attiecīgajām procedūrām un </w:t>
      </w:r>
      <w:r w:rsidR="00F310BA" w:rsidRPr="00CF2D30">
        <w:rPr>
          <w:rFonts w:ascii="Times New Roman" w:hAnsi="Times New Roman" w:cs="Times New Roman"/>
          <w:sz w:val="24"/>
          <w:szCs w:val="24"/>
        </w:rPr>
        <w:t>instrukcijām</w:t>
      </w:r>
      <w:r w:rsidRPr="00CF2D30">
        <w:rPr>
          <w:rFonts w:ascii="Times New Roman" w:hAnsi="Times New Roman" w:cs="Times New Roman"/>
          <w:sz w:val="24"/>
          <w:szCs w:val="24"/>
        </w:rPr>
        <w:t>. Procedūru un instrukciju praktiskai piemērošanai būtu jānodrošina atbilstība ECM regulas prasībām.</w:t>
      </w:r>
    </w:p>
    <w:p w14:paraId="6B8CAE92" w14:textId="74CDDCF4"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var pieprasīt pierādījumus, lai pierādītu procedūru piemērošanu; tas var ietvert dokumentāciju, instrukcijas, žurnālus, kontrolsarakstus vai elektroniskos </w:t>
      </w:r>
      <w:r w:rsidR="00F310BA" w:rsidRPr="00CF2D30">
        <w:rPr>
          <w:rFonts w:ascii="Times New Roman" w:hAnsi="Times New Roman" w:cs="Times New Roman"/>
          <w:sz w:val="24"/>
          <w:szCs w:val="24"/>
        </w:rPr>
        <w:t>ierakstus</w:t>
      </w:r>
      <w:r w:rsidRPr="00CF2D30">
        <w:rPr>
          <w:rFonts w:ascii="Times New Roman" w:hAnsi="Times New Roman" w:cs="Times New Roman"/>
          <w:sz w:val="24"/>
          <w:szCs w:val="24"/>
        </w:rPr>
        <w:t xml:space="preserve">. Tos izmanto, lai novērtētu, vai procedūras ir efektīvas, lai </w:t>
      </w:r>
      <w:r w:rsidR="00F310BA" w:rsidRPr="00CF2D30">
        <w:rPr>
          <w:rFonts w:ascii="Times New Roman" w:hAnsi="Times New Roman" w:cs="Times New Roman"/>
          <w:sz w:val="24"/>
          <w:szCs w:val="24"/>
        </w:rPr>
        <w:t>sa</w:t>
      </w:r>
      <w:r w:rsidRPr="00CF2D30">
        <w:rPr>
          <w:rFonts w:ascii="Times New Roman" w:hAnsi="Times New Roman" w:cs="Times New Roman"/>
          <w:sz w:val="24"/>
          <w:szCs w:val="24"/>
        </w:rPr>
        <w:t>sniegtu paredzētos pārvaldības sistēmas rezultātus.</w:t>
      </w:r>
    </w:p>
    <w:p w14:paraId="0F1209E8" w14:textId="7893A97A" w:rsidR="00B15DB2" w:rsidRDefault="00811AF0" w:rsidP="00CF2D30">
      <w:pPr>
        <w:pStyle w:val="Pamatteksts"/>
        <w:spacing w:before="123" w:line="237" w:lineRule="auto"/>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dara zināmu ECM pieteikuma iesniedzējam visus konstatējumus, aktuālos jautājumus </w:t>
      </w:r>
      <w:r w:rsidR="00F310BA" w:rsidRPr="00CF2D30">
        <w:rPr>
          <w:rFonts w:ascii="Times New Roman" w:hAnsi="Times New Roman" w:cs="Times New Roman"/>
          <w:sz w:val="24"/>
          <w:szCs w:val="24"/>
        </w:rPr>
        <w:t>un, pamatojoties uz objektīviem pierādījumiem, jebkurus atšķirīgus viedokļ</w:t>
      </w:r>
      <w:r w:rsidR="00CE25EA" w:rsidRPr="00CF2D30">
        <w:rPr>
          <w:rFonts w:ascii="Times New Roman" w:hAnsi="Times New Roman" w:cs="Times New Roman"/>
          <w:sz w:val="24"/>
          <w:szCs w:val="24"/>
        </w:rPr>
        <w:t>us</w:t>
      </w:r>
      <w:r w:rsidR="00F310BA" w:rsidRPr="00CF2D30">
        <w:rPr>
          <w:rFonts w:ascii="Times New Roman" w:hAnsi="Times New Roman" w:cs="Times New Roman"/>
          <w:sz w:val="24"/>
          <w:szCs w:val="24"/>
        </w:rPr>
        <w:t>, kas radušies novērtēšanas gaitā</w:t>
      </w:r>
      <w:r w:rsidRPr="00CF2D30">
        <w:rPr>
          <w:rFonts w:ascii="Times New Roman" w:hAnsi="Times New Roman" w:cs="Times New Roman"/>
          <w:sz w:val="24"/>
          <w:szCs w:val="24"/>
        </w:rPr>
        <w:t>.</w:t>
      </w:r>
    </w:p>
    <w:p w14:paraId="53D9A56E" w14:textId="77777777" w:rsidR="004A754A" w:rsidRPr="00CF2D30" w:rsidRDefault="004A754A" w:rsidP="00CF2D30">
      <w:pPr>
        <w:pStyle w:val="Pamatteksts"/>
        <w:spacing w:before="123" w:line="237" w:lineRule="auto"/>
        <w:ind w:firstLine="608"/>
        <w:jc w:val="both"/>
        <w:rPr>
          <w:rFonts w:ascii="Times New Roman" w:hAnsi="Times New Roman" w:cs="Times New Roman"/>
          <w:sz w:val="24"/>
          <w:szCs w:val="24"/>
        </w:rPr>
      </w:pPr>
    </w:p>
    <w:p w14:paraId="4212CE4A" w14:textId="1CCB888F" w:rsidR="00B15DB2" w:rsidRPr="00A50B83" w:rsidRDefault="00BF228B">
      <w:pPr>
        <w:pStyle w:val="Sarakstarindkopa"/>
        <w:numPr>
          <w:ilvl w:val="3"/>
          <w:numId w:val="16"/>
        </w:numPr>
        <w:shd w:val="clear" w:color="auto" w:fill="F2F2F2" w:themeFill="background1" w:themeFillShade="F2"/>
        <w:tabs>
          <w:tab w:val="left" w:pos="776"/>
        </w:tabs>
        <w:spacing w:before="121"/>
        <w:ind w:left="567" w:hanging="567"/>
        <w:jc w:val="both"/>
        <w:rPr>
          <w:rFonts w:ascii="Times New Roman" w:hAnsi="Times New Roman" w:cs="Times New Roman"/>
          <w:i/>
          <w:sz w:val="24"/>
          <w:szCs w:val="24"/>
        </w:rPr>
      </w:pPr>
      <w:bookmarkStart w:id="23" w:name="_bookmark18"/>
      <w:bookmarkEnd w:id="23"/>
      <w:r w:rsidRPr="00A50B83">
        <w:rPr>
          <w:rFonts w:ascii="Times New Roman" w:hAnsi="Times New Roman" w:cs="Times New Roman"/>
          <w:i/>
          <w:sz w:val="24"/>
          <w:szCs w:val="24"/>
        </w:rPr>
        <w:t xml:space="preserve"> </w:t>
      </w:r>
      <w:r w:rsidR="00811AF0" w:rsidRPr="00A50B83">
        <w:rPr>
          <w:rFonts w:ascii="Times New Roman" w:hAnsi="Times New Roman" w:cs="Times New Roman"/>
          <w:i/>
          <w:sz w:val="24"/>
          <w:szCs w:val="24"/>
        </w:rPr>
        <w:t xml:space="preserve">Īpašas prasības pārvaldības funkcijai – ECM – </w:t>
      </w:r>
      <w:r w:rsidR="00811AF0" w:rsidRPr="00A50B83">
        <w:rPr>
          <w:rFonts w:ascii="Times New Roman" w:hAnsi="Times New Roman" w:cs="Times New Roman"/>
          <w:b/>
          <w:bCs/>
          <w:i/>
          <w:sz w:val="24"/>
          <w:szCs w:val="24"/>
        </w:rPr>
        <w:t>F1</w:t>
      </w:r>
      <w:r w:rsidR="00811AF0" w:rsidRPr="00A50B83">
        <w:rPr>
          <w:rFonts w:ascii="Times New Roman" w:hAnsi="Times New Roman" w:cs="Times New Roman"/>
          <w:i/>
          <w:sz w:val="24"/>
          <w:szCs w:val="24"/>
        </w:rPr>
        <w:t xml:space="preserve"> – (ECM regulas II pielikuma I iedaļa)</w:t>
      </w:r>
    </w:p>
    <w:p w14:paraId="6680D1E2" w14:textId="353E35E7" w:rsidR="00B15DB2" w:rsidRPr="00CF2D30" w:rsidRDefault="00811AF0" w:rsidP="00E1650A">
      <w:pPr>
        <w:pStyle w:val="Pamatteksts"/>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7700C59B" w14:textId="5A3E3DFD" w:rsidR="00B15DB2" w:rsidRPr="00CF2D30" w:rsidRDefault="00811AF0">
      <w:pPr>
        <w:pStyle w:val="Sarakstarindkopa"/>
        <w:numPr>
          <w:ilvl w:val="0"/>
          <w:numId w:val="15"/>
        </w:numPr>
        <w:tabs>
          <w:tab w:val="left" w:pos="551"/>
        </w:tabs>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vadības </w:t>
      </w:r>
      <w:r w:rsidRPr="00CF2D30">
        <w:rPr>
          <w:rFonts w:ascii="Times New Roman" w:hAnsi="Times New Roman" w:cs="Times New Roman"/>
          <w:b/>
          <w:sz w:val="24"/>
          <w:szCs w:val="24"/>
        </w:rPr>
        <w:t xml:space="preserve">saistību un </w:t>
      </w:r>
      <w:r w:rsidRPr="00737FFC">
        <w:rPr>
          <w:rFonts w:ascii="Times New Roman" w:hAnsi="Times New Roman" w:cs="Times New Roman"/>
          <w:b/>
          <w:sz w:val="24"/>
          <w:szCs w:val="24"/>
        </w:rPr>
        <w:t xml:space="preserve">politikas </w:t>
      </w:r>
      <w:r w:rsidRPr="00737FFC">
        <w:rPr>
          <w:rFonts w:ascii="Times New Roman" w:hAnsi="Times New Roman" w:cs="Times New Roman"/>
          <w:bCs/>
          <w:sz w:val="24"/>
          <w:szCs w:val="24"/>
        </w:rPr>
        <w:t>iz</w:t>
      </w:r>
      <w:r w:rsidRPr="00737FFC">
        <w:rPr>
          <w:rFonts w:ascii="Times New Roman" w:hAnsi="Times New Roman" w:cs="Times New Roman"/>
          <w:sz w:val="24"/>
          <w:szCs w:val="24"/>
        </w:rPr>
        <w:t>veide,</w:t>
      </w:r>
      <w:r w:rsidRPr="00CF2D30">
        <w:rPr>
          <w:rFonts w:ascii="Times New Roman" w:hAnsi="Times New Roman" w:cs="Times New Roman"/>
          <w:sz w:val="24"/>
          <w:szCs w:val="24"/>
        </w:rPr>
        <w:t xml:space="preserve"> izplatīšana un izpratne par </w:t>
      </w:r>
      <w:r w:rsidR="00CE25EA" w:rsidRPr="00CF2D30">
        <w:rPr>
          <w:rFonts w:ascii="Times New Roman" w:hAnsi="Times New Roman" w:cs="Times New Roman"/>
          <w:sz w:val="24"/>
          <w:szCs w:val="24"/>
        </w:rPr>
        <w:t>tehniskās apkopes</w:t>
      </w:r>
      <w:r w:rsidRPr="00CF2D30">
        <w:rPr>
          <w:rFonts w:ascii="Times New Roman" w:hAnsi="Times New Roman" w:cs="Times New Roman"/>
          <w:sz w:val="24"/>
          <w:szCs w:val="24"/>
        </w:rPr>
        <w:t xml:space="preserve"> sistēmu saistībā ar:</w:t>
      </w:r>
    </w:p>
    <w:p w14:paraId="73A9CAD5" w14:textId="74075DE0" w:rsidR="00B15DB2" w:rsidRPr="00CF2D30" w:rsidRDefault="00811AF0">
      <w:pPr>
        <w:pStyle w:val="Sarakstarindkopa"/>
        <w:numPr>
          <w:ilvl w:val="1"/>
          <w:numId w:val="15"/>
        </w:numPr>
        <w:tabs>
          <w:tab w:val="left" w:pos="911"/>
        </w:tabs>
        <w:spacing w:before="1"/>
        <w:ind w:hanging="361"/>
        <w:jc w:val="both"/>
        <w:rPr>
          <w:rFonts w:ascii="Times New Roman" w:hAnsi="Times New Roman" w:cs="Times New Roman"/>
          <w:sz w:val="24"/>
          <w:szCs w:val="24"/>
        </w:rPr>
      </w:pPr>
      <w:r w:rsidRPr="00CF2D30">
        <w:rPr>
          <w:rFonts w:ascii="Times New Roman" w:hAnsi="Times New Roman" w:cs="Times New Roman"/>
          <w:sz w:val="24"/>
          <w:szCs w:val="24"/>
        </w:rPr>
        <w:t>tās nepārtraukt</w:t>
      </w:r>
      <w:r w:rsidR="00CE25EA" w:rsidRPr="00CF2D30">
        <w:rPr>
          <w:rFonts w:ascii="Times New Roman" w:hAnsi="Times New Roman" w:cs="Times New Roman"/>
          <w:sz w:val="24"/>
          <w:szCs w:val="24"/>
        </w:rPr>
        <w:t>u</w:t>
      </w:r>
      <w:r w:rsidRPr="00CF2D30">
        <w:rPr>
          <w:rFonts w:ascii="Times New Roman" w:hAnsi="Times New Roman" w:cs="Times New Roman"/>
          <w:sz w:val="24"/>
          <w:szCs w:val="24"/>
        </w:rPr>
        <w:t xml:space="preserve"> attīstīb</w:t>
      </w:r>
      <w:r w:rsidR="00CE25EA" w:rsidRPr="00CF2D30">
        <w:rPr>
          <w:rFonts w:ascii="Times New Roman" w:hAnsi="Times New Roman" w:cs="Times New Roman"/>
          <w:sz w:val="24"/>
          <w:szCs w:val="24"/>
        </w:rPr>
        <w:t>u</w:t>
      </w:r>
    </w:p>
    <w:p w14:paraId="53D75393" w14:textId="4CD7619F" w:rsidR="00B15DB2" w:rsidRPr="00CF2D30" w:rsidRDefault="00811AF0">
      <w:pPr>
        <w:pStyle w:val="Sarakstarindkopa"/>
        <w:numPr>
          <w:ilvl w:val="1"/>
          <w:numId w:val="15"/>
        </w:numPr>
        <w:tabs>
          <w:tab w:val="left" w:pos="911"/>
        </w:tabs>
        <w:spacing w:before="1" w:line="279" w:lineRule="exact"/>
        <w:ind w:hanging="361"/>
        <w:jc w:val="both"/>
        <w:rPr>
          <w:rFonts w:ascii="Times New Roman" w:hAnsi="Times New Roman" w:cs="Times New Roman"/>
          <w:sz w:val="24"/>
          <w:szCs w:val="24"/>
        </w:rPr>
      </w:pPr>
      <w:r w:rsidRPr="00CF2D30">
        <w:rPr>
          <w:rFonts w:ascii="Times New Roman" w:hAnsi="Times New Roman" w:cs="Times New Roman"/>
          <w:sz w:val="24"/>
          <w:szCs w:val="24"/>
        </w:rPr>
        <w:t>īstenošan</w:t>
      </w:r>
      <w:r w:rsidR="00CE25EA" w:rsidRPr="00CF2D30">
        <w:rPr>
          <w:rFonts w:ascii="Times New Roman" w:hAnsi="Times New Roman" w:cs="Times New Roman"/>
          <w:sz w:val="24"/>
          <w:szCs w:val="24"/>
        </w:rPr>
        <w:t>u</w:t>
      </w:r>
    </w:p>
    <w:p w14:paraId="06AE1489" w14:textId="120B1B9F" w:rsidR="00B15DB2" w:rsidRPr="00CF2D30" w:rsidRDefault="00811AF0">
      <w:pPr>
        <w:pStyle w:val="Sarakstarindkopa"/>
        <w:numPr>
          <w:ilvl w:val="1"/>
          <w:numId w:val="15"/>
        </w:numPr>
        <w:tabs>
          <w:tab w:val="left" w:pos="911"/>
        </w:tabs>
        <w:jc w:val="both"/>
        <w:rPr>
          <w:rFonts w:ascii="Times New Roman" w:hAnsi="Times New Roman" w:cs="Times New Roman"/>
          <w:sz w:val="24"/>
          <w:szCs w:val="24"/>
        </w:rPr>
      </w:pPr>
      <w:r w:rsidRPr="00CF2D30">
        <w:rPr>
          <w:rFonts w:ascii="Times New Roman" w:hAnsi="Times New Roman" w:cs="Times New Roman"/>
          <w:sz w:val="24"/>
          <w:szCs w:val="24"/>
        </w:rPr>
        <w:t>pastāvīg</w:t>
      </w:r>
      <w:r w:rsidR="00CE25EA"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CE25EA" w:rsidRPr="00CF2D30">
        <w:rPr>
          <w:rFonts w:ascii="Times New Roman" w:hAnsi="Times New Roman" w:cs="Times New Roman"/>
          <w:sz w:val="24"/>
          <w:szCs w:val="24"/>
        </w:rPr>
        <w:t xml:space="preserve">tās efektivitātes </w:t>
      </w:r>
      <w:r w:rsidRPr="00CF2D30">
        <w:rPr>
          <w:rFonts w:ascii="Times New Roman" w:hAnsi="Times New Roman" w:cs="Times New Roman"/>
          <w:sz w:val="24"/>
          <w:szCs w:val="24"/>
        </w:rPr>
        <w:t>uzlabo</w:t>
      </w:r>
      <w:r w:rsidR="00CE25EA" w:rsidRPr="00CF2D30">
        <w:rPr>
          <w:rFonts w:ascii="Times New Roman" w:hAnsi="Times New Roman" w:cs="Times New Roman"/>
          <w:sz w:val="24"/>
          <w:szCs w:val="24"/>
        </w:rPr>
        <w:t>šanu</w:t>
      </w:r>
      <w:r w:rsidRPr="00CF2D30">
        <w:rPr>
          <w:rFonts w:ascii="Times New Roman" w:hAnsi="Times New Roman" w:cs="Times New Roman"/>
          <w:sz w:val="24"/>
          <w:szCs w:val="24"/>
        </w:rPr>
        <w:t xml:space="preserve">, nosakot drošības mērķus un </w:t>
      </w:r>
      <w:r w:rsidR="00CE25EA" w:rsidRPr="00CF2D30">
        <w:rPr>
          <w:rFonts w:ascii="Times New Roman" w:hAnsi="Times New Roman" w:cs="Times New Roman"/>
          <w:sz w:val="24"/>
          <w:szCs w:val="24"/>
        </w:rPr>
        <w:t>plānus/procedūras</w:t>
      </w:r>
      <w:r w:rsidRPr="00CF2D30">
        <w:rPr>
          <w:rFonts w:ascii="Times New Roman" w:hAnsi="Times New Roman" w:cs="Times New Roman"/>
          <w:sz w:val="24"/>
          <w:szCs w:val="24"/>
        </w:rPr>
        <w:t xml:space="preserve"> to sasniegšanai</w:t>
      </w:r>
    </w:p>
    <w:p w14:paraId="5F566EFC" w14:textId="2457D6DE" w:rsidR="00B15DB2" w:rsidRPr="00CF2D30" w:rsidRDefault="00811AF0">
      <w:pPr>
        <w:pStyle w:val="Sarakstarindkopa"/>
        <w:numPr>
          <w:ilvl w:val="1"/>
          <w:numId w:val="15"/>
        </w:numPr>
        <w:tabs>
          <w:tab w:val="left" w:pos="911"/>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drošības </w:t>
      </w:r>
      <w:r w:rsidR="00625E70" w:rsidRPr="00CF2D30">
        <w:rPr>
          <w:rFonts w:ascii="Times New Roman" w:hAnsi="Times New Roman" w:cs="Times New Roman"/>
          <w:sz w:val="24"/>
          <w:szCs w:val="24"/>
        </w:rPr>
        <w:t>veiktspējas</w:t>
      </w:r>
      <w:r w:rsidRPr="00CF2D30">
        <w:rPr>
          <w:rFonts w:ascii="Times New Roman" w:hAnsi="Times New Roman" w:cs="Times New Roman"/>
          <w:sz w:val="24"/>
          <w:szCs w:val="24"/>
        </w:rPr>
        <w:t xml:space="preserve"> uzraudzīb</w:t>
      </w:r>
      <w:r w:rsidR="00CE25EA" w:rsidRPr="00CF2D30">
        <w:rPr>
          <w:rFonts w:ascii="Times New Roman" w:hAnsi="Times New Roman" w:cs="Times New Roman"/>
          <w:sz w:val="24"/>
          <w:szCs w:val="24"/>
        </w:rPr>
        <w:t>u</w:t>
      </w:r>
    </w:p>
    <w:p w14:paraId="11ECA1A0" w14:textId="59CBE4B6" w:rsidR="00B15DB2" w:rsidRPr="00CF2D30" w:rsidRDefault="00CE25EA">
      <w:pPr>
        <w:pStyle w:val="Sarakstarindkopa"/>
        <w:numPr>
          <w:ilvl w:val="1"/>
          <w:numId w:val="15"/>
        </w:numPr>
        <w:tabs>
          <w:tab w:val="left" w:pos="911"/>
        </w:tabs>
        <w:jc w:val="both"/>
        <w:rPr>
          <w:rFonts w:ascii="Times New Roman" w:hAnsi="Times New Roman" w:cs="Times New Roman"/>
          <w:sz w:val="24"/>
          <w:szCs w:val="24"/>
        </w:rPr>
      </w:pPr>
      <w:r w:rsidRPr="00CF2D30">
        <w:rPr>
          <w:rFonts w:ascii="Times New Roman" w:hAnsi="Times New Roman" w:cs="Times New Roman"/>
          <w:sz w:val="24"/>
          <w:szCs w:val="24"/>
        </w:rPr>
        <w:t>atbilstošu resursu visu procesu veikšanai nodrošināšanu un atbilstību ECM regulas II pielikuma prasībām</w:t>
      </w:r>
    </w:p>
    <w:p w14:paraId="3E013611" w14:textId="5BDF0ECE" w:rsidR="00B15DB2" w:rsidRPr="00CF2D30" w:rsidRDefault="00811AF0">
      <w:pPr>
        <w:pStyle w:val="Sarakstarindkopa"/>
        <w:numPr>
          <w:ilvl w:val="1"/>
          <w:numId w:val="15"/>
        </w:numPr>
        <w:tabs>
          <w:tab w:val="left" w:pos="911"/>
        </w:tabs>
        <w:spacing w:before="1" w:line="279" w:lineRule="exact"/>
        <w:ind w:hanging="361"/>
        <w:jc w:val="both"/>
        <w:rPr>
          <w:rFonts w:ascii="Times New Roman" w:hAnsi="Times New Roman" w:cs="Times New Roman"/>
          <w:sz w:val="24"/>
          <w:szCs w:val="24"/>
        </w:rPr>
      </w:pPr>
      <w:r w:rsidRPr="00CF2D30">
        <w:rPr>
          <w:rFonts w:ascii="Times New Roman" w:hAnsi="Times New Roman" w:cs="Times New Roman"/>
          <w:sz w:val="24"/>
          <w:szCs w:val="24"/>
        </w:rPr>
        <w:t>citu vadības darbību iet</w:t>
      </w:r>
      <w:r w:rsidR="00CE25EA" w:rsidRPr="00CF2D30">
        <w:rPr>
          <w:rFonts w:ascii="Times New Roman" w:hAnsi="Times New Roman" w:cs="Times New Roman"/>
          <w:sz w:val="24"/>
          <w:szCs w:val="24"/>
        </w:rPr>
        <w:t>ekmes</w:t>
      </w:r>
      <w:r w:rsidRPr="00CF2D30">
        <w:rPr>
          <w:rFonts w:ascii="Times New Roman" w:hAnsi="Times New Roman" w:cs="Times New Roman"/>
          <w:sz w:val="24"/>
          <w:szCs w:val="24"/>
        </w:rPr>
        <w:t xml:space="preserve"> uz tehniskās apkopes sistēmu noteikšan</w:t>
      </w:r>
      <w:r w:rsidR="00CE25EA" w:rsidRPr="00CF2D30">
        <w:rPr>
          <w:rFonts w:ascii="Times New Roman" w:hAnsi="Times New Roman" w:cs="Times New Roman"/>
          <w:sz w:val="24"/>
          <w:szCs w:val="24"/>
        </w:rPr>
        <w:t>u</w:t>
      </w:r>
      <w:r w:rsidRPr="00CF2D30">
        <w:rPr>
          <w:rFonts w:ascii="Times New Roman" w:hAnsi="Times New Roman" w:cs="Times New Roman"/>
          <w:sz w:val="24"/>
          <w:szCs w:val="24"/>
        </w:rPr>
        <w:t xml:space="preserve"> un pārvaldīb</w:t>
      </w:r>
      <w:r w:rsidR="00CE25EA" w:rsidRPr="00CF2D30">
        <w:rPr>
          <w:rFonts w:ascii="Times New Roman" w:hAnsi="Times New Roman" w:cs="Times New Roman"/>
          <w:sz w:val="24"/>
          <w:szCs w:val="24"/>
        </w:rPr>
        <w:t>u</w:t>
      </w:r>
    </w:p>
    <w:p w14:paraId="4F83F3D4" w14:textId="403B3FD2" w:rsidR="00B15DB2" w:rsidRPr="00CF2D30" w:rsidRDefault="00811AF0">
      <w:pPr>
        <w:pStyle w:val="Sarakstarindkopa"/>
        <w:numPr>
          <w:ilvl w:val="1"/>
          <w:numId w:val="15"/>
        </w:numPr>
        <w:tabs>
          <w:tab w:val="left" w:pos="911"/>
        </w:tabs>
        <w:jc w:val="both"/>
        <w:rPr>
          <w:rFonts w:ascii="Times New Roman" w:hAnsi="Times New Roman" w:cs="Times New Roman"/>
          <w:sz w:val="24"/>
          <w:szCs w:val="24"/>
        </w:rPr>
      </w:pPr>
      <w:r w:rsidRPr="00CF2D30">
        <w:rPr>
          <w:rFonts w:ascii="Times New Roman" w:hAnsi="Times New Roman" w:cs="Times New Roman"/>
          <w:sz w:val="24"/>
          <w:szCs w:val="24"/>
        </w:rPr>
        <w:t xml:space="preserve">nodrošinot, ka vadība zina un ir atbildīga par izpildes uzraudzības un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rezultātiem, un vajadzības gadījumā veicot nepieciešamos koriģējošos pasākumus tehniskās apkopes sistēmā</w:t>
      </w:r>
      <w:r w:rsidR="00A50B83">
        <w:rPr>
          <w:rFonts w:ascii="Times New Roman" w:hAnsi="Times New Roman" w:cs="Times New Roman"/>
          <w:sz w:val="24"/>
          <w:szCs w:val="24"/>
        </w:rPr>
        <w:t>;</w:t>
      </w:r>
    </w:p>
    <w:p w14:paraId="142DFB10" w14:textId="3C0C240C"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sz w:val="24"/>
          <w:szCs w:val="24"/>
        </w:rPr>
        <w:t xml:space="preserve">ar </w:t>
      </w:r>
      <w:r w:rsidRPr="00CF2D30">
        <w:rPr>
          <w:rFonts w:ascii="Times New Roman" w:hAnsi="Times New Roman" w:cs="Times New Roman"/>
          <w:b/>
          <w:sz w:val="24"/>
          <w:szCs w:val="24"/>
        </w:rPr>
        <w:t>riska pārvaldības darbībām saistīto procedūru</w:t>
      </w:r>
      <w:r w:rsidRPr="00CF2D30">
        <w:rPr>
          <w:rFonts w:ascii="Times New Roman" w:hAnsi="Times New Roman" w:cs="Times New Roman"/>
          <w:sz w:val="24"/>
          <w:szCs w:val="24"/>
        </w:rPr>
        <w:t xml:space="preserve"> izveide un efektivitāte attiecībā uz to risku identifikāciju un pārvaldību, kas izriet no izmaiņām </w:t>
      </w:r>
      <w:r w:rsidRPr="00CF2D30">
        <w:rPr>
          <w:rFonts w:ascii="Times New Roman" w:hAnsi="Times New Roman" w:cs="Times New Roman"/>
          <w:b/>
          <w:sz w:val="24"/>
          <w:szCs w:val="24"/>
        </w:rPr>
        <w:t>tehniskās apkopes dokumentācijā</w:t>
      </w:r>
      <w:r w:rsidRPr="00CF2D30">
        <w:rPr>
          <w:rFonts w:ascii="Times New Roman" w:hAnsi="Times New Roman" w:cs="Times New Roman"/>
          <w:sz w:val="24"/>
          <w:szCs w:val="24"/>
        </w:rPr>
        <w:t xml:space="preserve">, ņemot vērā arī darba vidi un attiecīgā gadījumā sadarbību ar </w:t>
      </w:r>
      <w:proofErr w:type="spellStart"/>
      <w:r w:rsidR="00A75DD3" w:rsidRPr="00CF2D30">
        <w:rPr>
          <w:rFonts w:ascii="Times New Roman" w:hAnsi="Times New Roman" w:cs="Times New Roman"/>
          <w:sz w:val="24"/>
          <w:szCs w:val="24"/>
        </w:rPr>
        <w:t>ritekļu</w:t>
      </w:r>
      <w:proofErr w:type="spellEnd"/>
      <w:r w:rsidR="00A75DD3" w:rsidRPr="00CF2D30">
        <w:rPr>
          <w:rFonts w:ascii="Times New Roman" w:hAnsi="Times New Roman" w:cs="Times New Roman"/>
          <w:sz w:val="24"/>
          <w:szCs w:val="24"/>
        </w:rPr>
        <w:t xml:space="preserve"> turētājiem</w:t>
      </w:r>
      <w:r w:rsidRPr="00CF2D30">
        <w:rPr>
          <w:rFonts w:ascii="Times New Roman" w:hAnsi="Times New Roman" w:cs="Times New Roman"/>
          <w:sz w:val="24"/>
          <w:szCs w:val="24"/>
        </w:rPr>
        <w:t xml:space="preserve">, </w:t>
      </w:r>
      <w:r w:rsidR="00CE25EA" w:rsidRPr="00CF2D30">
        <w:rPr>
          <w:rFonts w:ascii="Times New Roman" w:hAnsi="Times New Roman" w:cs="Times New Roman"/>
          <w:sz w:val="24"/>
          <w:szCs w:val="24"/>
        </w:rPr>
        <w:t>pārvadātājie</w:t>
      </w:r>
      <w:r w:rsidR="00A75DD3" w:rsidRPr="00CF2D30">
        <w:rPr>
          <w:rFonts w:ascii="Times New Roman" w:hAnsi="Times New Roman" w:cs="Times New Roman"/>
          <w:sz w:val="24"/>
          <w:szCs w:val="24"/>
        </w:rPr>
        <w:t>m</w:t>
      </w:r>
      <w:r w:rsidRPr="00CF2D30">
        <w:rPr>
          <w:rFonts w:ascii="Times New Roman" w:hAnsi="Times New Roman" w:cs="Times New Roman"/>
          <w:sz w:val="24"/>
          <w:szCs w:val="24"/>
        </w:rPr>
        <w:t xml:space="preserve">, infrastruktūras pārvaldītājiem,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u</w:t>
      </w:r>
      <w:proofErr w:type="spellEnd"/>
      <w:r w:rsidRPr="00CF2D30">
        <w:rPr>
          <w:rFonts w:ascii="Times New Roman" w:hAnsi="Times New Roman" w:cs="Times New Roman"/>
          <w:sz w:val="24"/>
          <w:szCs w:val="24"/>
        </w:rPr>
        <w:t xml:space="preserve"> un sastāvdaļu projektētājiem un ražotājiem un citām ieinteresētajām personām</w:t>
      </w:r>
      <w:r w:rsidR="00A50B83">
        <w:rPr>
          <w:rFonts w:ascii="Times New Roman" w:hAnsi="Times New Roman" w:cs="Times New Roman"/>
          <w:sz w:val="24"/>
          <w:szCs w:val="24"/>
        </w:rPr>
        <w:t>;</w:t>
      </w:r>
    </w:p>
    <w:p w14:paraId="43054FA2" w14:textId="38CFA226"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savāktu, uzraudzītu un analizētu drošības datus (procesu rezultāti un darbība, dati par tādiem jautājumiem kā </w:t>
      </w:r>
      <w:r w:rsidR="00A75DD3" w:rsidRPr="00CF2D30">
        <w:rPr>
          <w:rFonts w:ascii="Times New Roman" w:hAnsi="Times New Roman" w:cs="Times New Roman"/>
          <w:sz w:val="24"/>
          <w:szCs w:val="24"/>
        </w:rPr>
        <w:t>ne</w:t>
      </w:r>
      <w:r w:rsidRPr="00CF2D30">
        <w:rPr>
          <w:rFonts w:ascii="Times New Roman" w:hAnsi="Times New Roman" w:cs="Times New Roman"/>
          <w:sz w:val="24"/>
          <w:szCs w:val="24"/>
        </w:rPr>
        <w:t>gadījumi, starpgadījumi, gadījumi</w:t>
      </w:r>
      <w:r w:rsidR="00625E70" w:rsidRPr="00CF2D30">
        <w:rPr>
          <w:rFonts w:ascii="Times New Roman" w:hAnsi="Times New Roman" w:cs="Times New Roman"/>
          <w:sz w:val="24"/>
          <w:szCs w:val="24"/>
        </w:rPr>
        <w:t>, kas varēja radīt negadījumus,</w:t>
      </w:r>
      <w:r w:rsidRPr="00CF2D30">
        <w:rPr>
          <w:rFonts w:ascii="Times New Roman" w:hAnsi="Times New Roman" w:cs="Times New Roman"/>
          <w:sz w:val="24"/>
          <w:szCs w:val="24"/>
        </w:rPr>
        <w:t xml:space="preserve"> vai citi bīstami notikumi, kas ietver darbības traucējumus, defektus un </w:t>
      </w:r>
      <w:r w:rsidRPr="00CF2D30">
        <w:rPr>
          <w:rFonts w:ascii="Times New Roman" w:hAnsi="Times New Roman" w:cs="Times New Roman"/>
          <w:sz w:val="24"/>
          <w:szCs w:val="24"/>
        </w:rPr>
        <w:lastRenderedPageBreak/>
        <w:t xml:space="preserve">remontdarbus, konstatējumi par </w:t>
      </w:r>
      <w:r w:rsidR="00FF3D3D"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pareizi darbojas</w:t>
      </w:r>
      <w:r w:rsidR="00A75DD3" w:rsidRPr="00CF2D30">
        <w:rPr>
          <w:rFonts w:ascii="Times New Roman" w:hAnsi="Times New Roman" w:cs="Times New Roman"/>
          <w:sz w:val="24"/>
          <w:szCs w:val="24"/>
        </w:rPr>
        <w:t xml:space="preserve"> un atbilst organizācijas mērķiem</w:t>
      </w:r>
      <w:r w:rsidR="00A50B83">
        <w:rPr>
          <w:rFonts w:ascii="Times New Roman" w:hAnsi="Times New Roman" w:cs="Times New Roman"/>
          <w:sz w:val="24"/>
          <w:szCs w:val="24"/>
        </w:rPr>
        <w:t>;</w:t>
      </w:r>
    </w:p>
    <w:p w14:paraId="3DCCC3E2" w14:textId="108C51B7" w:rsidR="00B15DB2" w:rsidRPr="00CF2D30" w:rsidRDefault="00811AF0">
      <w:pPr>
        <w:pStyle w:val="Sarakstarindkopa"/>
        <w:numPr>
          <w:ilvl w:val="0"/>
          <w:numId w:val="15"/>
        </w:numPr>
        <w:tabs>
          <w:tab w:val="left" w:pos="551"/>
        </w:tabs>
        <w:spacing w:before="15"/>
        <w:ind w:hanging="361"/>
        <w:jc w:val="both"/>
        <w:rPr>
          <w:rFonts w:ascii="Times New Roman" w:hAnsi="Times New Roman" w:cs="Times New Roman"/>
          <w:b/>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nodrošinātu </w:t>
      </w:r>
      <w:r w:rsidR="00FF3D3D" w:rsidRPr="00CF2D30">
        <w:rPr>
          <w:rFonts w:ascii="Times New Roman" w:hAnsi="Times New Roman" w:cs="Times New Roman"/>
          <w:sz w:val="24"/>
          <w:szCs w:val="24"/>
        </w:rPr>
        <w:t>drošībai kritisku komponentu</w:t>
      </w:r>
      <w:r w:rsidRPr="00CF2D30">
        <w:rPr>
          <w:rFonts w:ascii="Times New Roman" w:hAnsi="Times New Roman" w:cs="Times New Roman"/>
          <w:sz w:val="24"/>
          <w:szCs w:val="24"/>
        </w:rPr>
        <w:t xml:space="preserve"> uzraudzību un drošu </w:t>
      </w:r>
      <w:r w:rsidR="00625E70" w:rsidRPr="00CF2D30">
        <w:rPr>
          <w:rFonts w:ascii="Times New Roman" w:hAnsi="Times New Roman" w:cs="Times New Roman"/>
          <w:sz w:val="24"/>
          <w:szCs w:val="24"/>
        </w:rPr>
        <w:t>tehnisko apkopi</w:t>
      </w:r>
      <w:r w:rsidR="00A50B83">
        <w:rPr>
          <w:rFonts w:ascii="Times New Roman" w:hAnsi="Times New Roman" w:cs="Times New Roman"/>
          <w:sz w:val="24"/>
          <w:szCs w:val="24"/>
        </w:rPr>
        <w:t>;</w:t>
      </w:r>
    </w:p>
    <w:p w14:paraId="73837A42" w14:textId="72279F03" w:rsidR="00B15DB2" w:rsidRPr="00CF2D30" w:rsidRDefault="00811AF0">
      <w:pPr>
        <w:pStyle w:val="Sarakstarindkopa"/>
        <w:numPr>
          <w:ilvl w:val="0"/>
          <w:numId w:val="15"/>
        </w:numPr>
        <w:tabs>
          <w:tab w:val="left" w:pos="551"/>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nodrošinātu </w:t>
      </w:r>
      <w:r w:rsidRPr="00CF2D30">
        <w:rPr>
          <w:rFonts w:ascii="Times New Roman" w:hAnsi="Times New Roman" w:cs="Times New Roman"/>
          <w:b/>
          <w:sz w:val="24"/>
          <w:szCs w:val="24"/>
        </w:rPr>
        <w:t>ārpakalpojumu tehniskās apkopes funkciju vai</w:t>
      </w:r>
      <w:r w:rsidRPr="00CF2D30">
        <w:rPr>
          <w:rFonts w:ascii="Times New Roman" w:hAnsi="Times New Roman" w:cs="Times New Roman"/>
          <w:sz w:val="24"/>
          <w:szCs w:val="24"/>
        </w:rPr>
        <w:t xml:space="preserve"> to daļu drošas darbības uzraudzību</w:t>
      </w:r>
      <w:r w:rsidR="00A50B83">
        <w:rPr>
          <w:rFonts w:ascii="Times New Roman" w:hAnsi="Times New Roman" w:cs="Times New Roman"/>
          <w:sz w:val="24"/>
          <w:szCs w:val="24"/>
        </w:rPr>
        <w:t>;</w:t>
      </w:r>
    </w:p>
    <w:p w14:paraId="483DDBCC" w14:textId="750C2581" w:rsidR="00B15DB2" w:rsidRPr="00CF2D30" w:rsidRDefault="00EC2604">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audita darbības</w:t>
      </w:r>
      <w:r w:rsidRPr="00CF2D30">
        <w:rPr>
          <w:rFonts w:ascii="Times New Roman" w:hAnsi="Times New Roman" w:cs="Times New Roman"/>
          <w:sz w:val="24"/>
          <w:szCs w:val="24"/>
        </w:rPr>
        <w:t xml:space="preserve"> tiek regulāri plānotas, īstenotas un uzraudzītas (īstenotie koriģējošie pasākumi un t</w:t>
      </w:r>
      <w:r w:rsidR="001A0ADA" w:rsidRPr="00CF2D30">
        <w:rPr>
          <w:rFonts w:ascii="Times New Roman" w:hAnsi="Times New Roman" w:cs="Times New Roman"/>
          <w:sz w:val="24"/>
          <w:szCs w:val="24"/>
        </w:rPr>
        <w:t>o</w:t>
      </w:r>
      <w:r w:rsidRPr="00CF2D30">
        <w:rPr>
          <w:rFonts w:ascii="Times New Roman" w:hAnsi="Times New Roman" w:cs="Times New Roman"/>
          <w:sz w:val="24"/>
          <w:szCs w:val="24"/>
        </w:rPr>
        <w:t xml:space="preserve"> efektivitātes pārbaude)</w:t>
      </w:r>
      <w:r w:rsidR="00A50B83">
        <w:rPr>
          <w:rFonts w:ascii="Times New Roman" w:hAnsi="Times New Roman" w:cs="Times New Roman"/>
          <w:sz w:val="24"/>
          <w:szCs w:val="24"/>
        </w:rPr>
        <w:t>;</w:t>
      </w:r>
    </w:p>
    <w:p w14:paraId="1083DE1C" w14:textId="6E07C9F6" w:rsidR="00B15DB2" w:rsidRPr="00CF2D30" w:rsidRDefault="000F5DDE">
      <w:pPr>
        <w:pStyle w:val="Sarakstarindkopa"/>
        <w:numPr>
          <w:ilvl w:val="0"/>
          <w:numId w:val="15"/>
        </w:numPr>
        <w:tabs>
          <w:tab w:val="left" w:pos="551"/>
        </w:tabs>
        <w:spacing w:before="57"/>
        <w:jc w:val="both"/>
        <w:rPr>
          <w:rFonts w:ascii="Times New Roman" w:hAnsi="Times New Roman" w:cs="Times New Roman"/>
          <w:sz w:val="24"/>
          <w:szCs w:val="24"/>
        </w:rPr>
      </w:pPr>
      <w:r w:rsidRPr="00CF2D30">
        <w:rPr>
          <w:rFonts w:ascii="Times New Roman" w:hAnsi="Times New Roman" w:cs="Times New Roman"/>
          <w:sz w:val="24"/>
          <w:szCs w:val="24"/>
        </w:rPr>
        <w:t xml:space="preserve">ir pieņemta </w:t>
      </w:r>
      <w:r w:rsidRPr="00CF2D30">
        <w:rPr>
          <w:rFonts w:ascii="Times New Roman" w:hAnsi="Times New Roman" w:cs="Times New Roman"/>
          <w:bCs/>
          <w:sz w:val="24"/>
          <w:szCs w:val="24"/>
        </w:rPr>
        <w:t>un</w:t>
      </w:r>
      <w:r w:rsidRPr="00CF2D30">
        <w:rPr>
          <w:rFonts w:ascii="Times New Roman" w:hAnsi="Times New Roman" w:cs="Times New Roman"/>
          <w:sz w:val="24"/>
          <w:szCs w:val="24"/>
        </w:rPr>
        <w:t xml:space="preserve"> atbalstīta </w:t>
      </w:r>
      <w:r w:rsidRPr="00CF2D30">
        <w:rPr>
          <w:rFonts w:ascii="Times New Roman" w:hAnsi="Times New Roman" w:cs="Times New Roman"/>
          <w:b/>
          <w:bCs/>
          <w:sz w:val="24"/>
          <w:szCs w:val="24"/>
        </w:rPr>
        <w:t>nepārtraukta uzlabošanas pieeja</w:t>
      </w:r>
      <w:r w:rsidRPr="00CF2D30">
        <w:rPr>
          <w:rFonts w:ascii="Times New Roman" w:hAnsi="Times New Roman" w:cs="Times New Roman"/>
          <w:sz w:val="24"/>
          <w:szCs w:val="24"/>
        </w:rPr>
        <w:t>, kad vien tiek konstatēts iespējamais uzlabojums (iekšējais vai ārējais)</w:t>
      </w:r>
      <w:r w:rsidR="00A50B83">
        <w:rPr>
          <w:rFonts w:ascii="Times New Roman" w:hAnsi="Times New Roman" w:cs="Times New Roman"/>
          <w:sz w:val="24"/>
          <w:szCs w:val="24"/>
        </w:rPr>
        <w:t>;</w:t>
      </w:r>
    </w:p>
    <w:p w14:paraId="2DEC8A9A" w14:textId="3BDBC533"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saistībā ar struktūru un atbildīb</w:t>
      </w:r>
      <w:r w:rsidR="001A0ADA" w:rsidRPr="00CF2D30">
        <w:rPr>
          <w:rFonts w:ascii="Times New Roman" w:hAnsi="Times New Roman" w:cs="Times New Roman"/>
          <w:sz w:val="24"/>
          <w:szCs w:val="24"/>
        </w:rPr>
        <w:t>u sadalījumu,</w:t>
      </w:r>
      <w:r w:rsidRPr="00CF2D30">
        <w:rPr>
          <w:rFonts w:ascii="Times New Roman" w:hAnsi="Times New Roman" w:cs="Times New Roman"/>
          <w:sz w:val="24"/>
          <w:szCs w:val="24"/>
        </w:rPr>
        <w:t xml:space="preserve"> pārbaud</w:t>
      </w:r>
      <w:r w:rsidR="001A0ADA" w:rsidRPr="00CF2D30">
        <w:rPr>
          <w:rFonts w:ascii="Times New Roman" w:hAnsi="Times New Roman" w:cs="Times New Roman"/>
          <w:sz w:val="24"/>
          <w:szCs w:val="24"/>
        </w:rPr>
        <w:t>ot</w:t>
      </w:r>
      <w:r w:rsidRPr="00CF2D30">
        <w:rPr>
          <w:rFonts w:ascii="Times New Roman" w:hAnsi="Times New Roman" w:cs="Times New Roman"/>
          <w:sz w:val="24"/>
          <w:szCs w:val="24"/>
        </w:rPr>
        <w:t xml:space="preserve">, </w:t>
      </w:r>
      <w:r w:rsidR="001A0ADA" w:rsidRPr="00CF2D30">
        <w:rPr>
          <w:rFonts w:ascii="Times New Roman" w:hAnsi="Times New Roman" w:cs="Times New Roman"/>
          <w:sz w:val="24"/>
          <w:szCs w:val="24"/>
        </w:rPr>
        <w:t>vai</w:t>
      </w:r>
      <w:r w:rsidRPr="00CF2D30">
        <w:rPr>
          <w:rFonts w:ascii="Times New Roman" w:hAnsi="Times New Roman" w:cs="Times New Roman"/>
          <w:sz w:val="24"/>
          <w:szCs w:val="24"/>
        </w:rPr>
        <w:t xml:space="preserve"> attiecīgā atbildība ir piešķirta personālam un </w:t>
      </w:r>
      <w:r w:rsidR="001A0ADA" w:rsidRPr="00CF2D30">
        <w:rPr>
          <w:rFonts w:ascii="Times New Roman" w:hAnsi="Times New Roman" w:cs="Times New Roman"/>
          <w:sz w:val="24"/>
          <w:szCs w:val="24"/>
        </w:rPr>
        <w:t>vai</w:t>
      </w:r>
      <w:r w:rsidRPr="00CF2D30">
        <w:rPr>
          <w:rFonts w:ascii="Times New Roman" w:hAnsi="Times New Roman" w:cs="Times New Roman"/>
          <w:sz w:val="24"/>
          <w:szCs w:val="24"/>
        </w:rPr>
        <w:t xml:space="preserve"> atbildība ir pareizi saistīta ar kompetenci un resursiem, kas nepieciešami, lai veiktu funkciju</w:t>
      </w:r>
      <w:r w:rsidR="00A50B83">
        <w:rPr>
          <w:rFonts w:ascii="Times New Roman" w:hAnsi="Times New Roman" w:cs="Times New Roman"/>
          <w:sz w:val="24"/>
          <w:szCs w:val="24"/>
        </w:rPr>
        <w:t>;</w:t>
      </w:r>
    </w:p>
    <w:p w14:paraId="668E09CA" w14:textId="7928FF7A" w:rsidR="00B15DB2" w:rsidRPr="00CF2D30" w:rsidRDefault="00811AF0">
      <w:pPr>
        <w:pStyle w:val="Sarakstarindkopa"/>
        <w:numPr>
          <w:ilvl w:val="0"/>
          <w:numId w:val="15"/>
        </w:numPr>
        <w:tabs>
          <w:tab w:val="left" w:pos="551"/>
        </w:tabs>
        <w:spacing w:before="3" w:line="237"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ar </w:t>
      </w:r>
      <w:r w:rsidRPr="00CF2D30">
        <w:rPr>
          <w:rFonts w:ascii="Times New Roman" w:hAnsi="Times New Roman" w:cs="Times New Roman"/>
          <w:b/>
          <w:sz w:val="24"/>
          <w:szCs w:val="24"/>
        </w:rPr>
        <w:t>kompetences pārvaldību saistītu procedūru</w:t>
      </w:r>
      <w:r w:rsidRPr="00CF2D30">
        <w:rPr>
          <w:rFonts w:ascii="Times New Roman" w:hAnsi="Times New Roman" w:cs="Times New Roman"/>
          <w:sz w:val="24"/>
          <w:szCs w:val="24"/>
        </w:rPr>
        <w:t xml:space="preserve"> izveide, </w:t>
      </w:r>
      <w:r w:rsidR="001A0ADA" w:rsidRPr="00CF2D30">
        <w:rPr>
          <w:rFonts w:ascii="Times New Roman" w:hAnsi="Times New Roman" w:cs="Times New Roman"/>
          <w:sz w:val="24"/>
          <w:szCs w:val="24"/>
        </w:rPr>
        <w:t>lai</w:t>
      </w:r>
      <w:r w:rsidRPr="00CF2D30">
        <w:rPr>
          <w:rFonts w:ascii="Times New Roman" w:hAnsi="Times New Roman" w:cs="Times New Roman"/>
          <w:sz w:val="24"/>
          <w:szCs w:val="24"/>
        </w:rPr>
        <w:t xml:space="preserve"> tās tiek regulāri pieņemtas un kompetences periodiski tiek pārbaudītas un atjauninātas</w:t>
      </w:r>
      <w:r w:rsidR="00A50B83">
        <w:rPr>
          <w:rFonts w:ascii="Times New Roman" w:hAnsi="Times New Roman" w:cs="Times New Roman"/>
          <w:sz w:val="24"/>
          <w:szCs w:val="24"/>
        </w:rPr>
        <w:t>;</w:t>
      </w:r>
    </w:p>
    <w:p w14:paraId="721A6E09" w14:textId="2B7080D5" w:rsidR="00B15DB2" w:rsidRPr="00CF2D30" w:rsidRDefault="00811AF0">
      <w:pPr>
        <w:pStyle w:val="Sarakstarindkopa"/>
        <w:numPr>
          <w:ilvl w:val="0"/>
          <w:numId w:val="15"/>
        </w:numPr>
        <w:tabs>
          <w:tab w:val="left" w:pos="551"/>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tādu </w:t>
      </w: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un efektivitāte, kas </w:t>
      </w:r>
      <w:r w:rsidRPr="00CF2D30">
        <w:rPr>
          <w:rFonts w:ascii="Times New Roman" w:hAnsi="Times New Roman" w:cs="Times New Roman"/>
          <w:b/>
          <w:bCs/>
          <w:sz w:val="24"/>
          <w:szCs w:val="24"/>
        </w:rPr>
        <w:t>saistītas ar informācijas apmaiņu organizācijā</w:t>
      </w:r>
      <w:r w:rsidRPr="00CF2D30">
        <w:rPr>
          <w:rFonts w:ascii="Times New Roman" w:hAnsi="Times New Roman" w:cs="Times New Roman"/>
          <w:sz w:val="24"/>
          <w:szCs w:val="24"/>
        </w:rPr>
        <w:t xml:space="preserve"> (aptverot visas funkcijas, </w:t>
      </w:r>
      <w:r w:rsidR="001A0ADA" w:rsidRPr="00CF2D30">
        <w:rPr>
          <w:rFonts w:ascii="Times New Roman" w:hAnsi="Times New Roman" w:cs="Times New Roman"/>
          <w:sz w:val="24"/>
          <w:szCs w:val="24"/>
        </w:rPr>
        <w:t>objektus</w:t>
      </w:r>
      <w:r w:rsidRPr="00CF2D30">
        <w:rPr>
          <w:rFonts w:ascii="Times New Roman" w:hAnsi="Times New Roman" w:cs="Times New Roman"/>
          <w:sz w:val="24"/>
          <w:szCs w:val="24"/>
        </w:rPr>
        <w:t xml:space="preserve">, procesus) un ārējo </w:t>
      </w:r>
      <w:r w:rsidR="001A0ADA" w:rsidRPr="00CF2D30">
        <w:rPr>
          <w:rFonts w:ascii="Times New Roman" w:hAnsi="Times New Roman" w:cs="Times New Roman"/>
          <w:sz w:val="24"/>
          <w:szCs w:val="24"/>
        </w:rPr>
        <w:t>sadarbību</w:t>
      </w:r>
      <w:r w:rsidRPr="00CF2D30">
        <w:rPr>
          <w:rFonts w:ascii="Times New Roman" w:hAnsi="Times New Roman" w:cs="Times New Roman"/>
          <w:sz w:val="24"/>
          <w:szCs w:val="24"/>
        </w:rPr>
        <w:t xml:space="preserve"> ar citiem </w:t>
      </w:r>
      <w:r w:rsidR="000F5DDE" w:rsidRPr="00CF2D30">
        <w:rPr>
          <w:rFonts w:ascii="Times New Roman" w:hAnsi="Times New Roman" w:cs="Times New Roman"/>
          <w:sz w:val="24"/>
          <w:szCs w:val="24"/>
        </w:rPr>
        <w:t xml:space="preserve">dzelzceļa sistēmas </w:t>
      </w:r>
      <w:r w:rsidRPr="00CF2D30">
        <w:rPr>
          <w:rFonts w:ascii="Times New Roman" w:hAnsi="Times New Roman" w:cs="Times New Roman"/>
          <w:sz w:val="24"/>
          <w:szCs w:val="24"/>
        </w:rPr>
        <w:t>dalībniekiem, tostarp:</w:t>
      </w:r>
    </w:p>
    <w:p w14:paraId="7AFC3F6F" w14:textId="5995E3E8" w:rsidR="00B15DB2" w:rsidRPr="00CF2D30" w:rsidRDefault="00811AF0">
      <w:pPr>
        <w:pStyle w:val="Sarakstarindkopa"/>
        <w:numPr>
          <w:ilvl w:val="0"/>
          <w:numId w:val="53"/>
        </w:numPr>
        <w:tabs>
          <w:tab w:val="left" w:pos="834"/>
        </w:tabs>
        <w:spacing w:before="1"/>
        <w:jc w:val="both"/>
        <w:rPr>
          <w:rFonts w:ascii="Times New Roman" w:hAnsi="Times New Roman" w:cs="Times New Roman"/>
          <w:sz w:val="24"/>
          <w:szCs w:val="24"/>
        </w:rPr>
      </w:pPr>
      <w:r w:rsidRPr="00CF2D30">
        <w:rPr>
          <w:rFonts w:ascii="Times New Roman" w:hAnsi="Times New Roman" w:cs="Times New Roman"/>
          <w:sz w:val="24"/>
          <w:szCs w:val="24"/>
        </w:rPr>
        <w:t>infrastruktūras pārvaldītāji</w:t>
      </w:r>
      <w:r w:rsidR="001A0ADA" w:rsidRPr="00CF2D30">
        <w:rPr>
          <w:rFonts w:ascii="Times New Roman" w:hAnsi="Times New Roman" w:cs="Times New Roman"/>
          <w:sz w:val="24"/>
          <w:szCs w:val="24"/>
        </w:rPr>
        <w:t>em</w:t>
      </w:r>
      <w:r w:rsidRPr="00CF2D30">
        <w:rPr>
          <w:rFonts w:ascii="Times New Roman" w:hAnsi="Times New Roman" w:cs="Times New Roman"/>
          <w:sz w:val="24"/>
          <w:szCs w:val="24"/>
        </w:rPr>
        <w:t>,</w:t>
      </w:r>
    </w:p>
    <w:p w14:paraId="3A1A8261" w14:textId="2E78D85E" w:rsidR="00B15DB2" w:rsidRPr="00CF2D30" w:rsidRDefault="001A0ADA">
      <w:pPr>
        <w:pStyle w:val="Sarakstarindkopa"/>
        <w:numPr>
          <w:ilvl w:val="0"/>
          <w:numId w:val="53"/>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pārvadātājie</w:t>
      </w:r>
      <w:r w:rsidR="004000BC" w:rsidRPr="00CF2D30">
        <w:rPr>
          <w:rFonts w:ascii="Times New Roman" w:hAnsi="Times New Roman" w:cs="Times New Roman"/>
          <w:sz w:val="24"/>
          <w:szCs w:val="24"/>
        </w:rPr>
        <w:t>m</w:t>
      </w:r>
      <w:r w:rsidR="000F5DDE" w:rsidRPr="00CF2D30">
        <w:rPr>
          <w:rFonts w:ascii="Times New Roman" w:hAnsi="Times New Roman" w:cs="Times New Roman"/>
          <w:sz w:val="24"/>
          <w:szCs w:val="24"/>
        </w:rPr>
        <w:t>, manevru darbu veicējiem</w:t>
      </w:r>
      <w:r w:rsidRPr="00CF2D30">
        <w:rPr>
          <w:rFonts w:ascii="Times New Roman" w:hAnsi="Times New Roman" w:cs="Times New Roman"/>
          <w:sz w:val="24"/>
          <w:szCs w:val="24"/>
        </w:rPr>
        <w:t xml:space="preserve"> un </w:t>
      </w:r>
      <w:proofErr w:type="spellStart"/>
      <w:r w:rsidR="004000BC" w:rsidRPr="00CF2D30">
        <w:rPr>
          <w:rFonts w:ascii="Times New Roman" w:hAnsi="Times New Roman" w:cs="Times New Roman"/>
          <w:sz w:val="24"/>
          <w:szCs w:val="24"/>
        </w:rPr>
        <w:t>ritekļu</w:t>
      </w:r>
      <w:proofErr w:type="spellEnd"/>
      <w:r w:rsidR="004000BC" w:rsidRPr="00CF2D30">
        <w:rPr>
          <w:rFonts w:ascii="Times New Roman" w:hAnsi="Times New Roman" w:cs="Times New Roman"/>
          <w:sz w:val="24"/>
          <w:szCs w:val="24"/>
        </w:rPr>
        <w:t xml:space="preserve"> </w:t>
      </w:r>
      <w:r w:rsidRPr="00CF2D30">
        <w:rPr>
          <w:rFonts w:ascii="Times New Roman" w:hAnsi="Times New Roman" w:cs="Times New Roman"/>
          <w:sz w:val="24"/>
          <w:szCs w:val="24"/>
        </w:rPr>
        <w:t>turētāji</w:t>
      </w:r>
      <w:r w:rsidR="004000BC" w:rsidRPr="00CF2D30">
        <w:rPr>
          <w:rFonts w:ascii="Times New Roman" w:hAnsi="Times New Roman" w:cs="Times New Roman"/>
          <w:sz w:val="24"/>
          <w:szCs w:val="24"/>
        </w:rPr>
        <w:t>em</w:t>
      </w:r>
      <w:r w:rsidRPr="00CF2D30">
        <w:rPr>
          <w:rFonts w:ascii="Times New Roman" w:hAnsi="Times New Roman" w:cs="Times New Roman"/>
          <w:sz w:val="24"/>
          <w:szCs w:val="24"/>
        </w:rPr>
        <w:t>,</w:t>
      </w:r>
    </w:p>
    <w:p w14:paraId="2608A339" w14:textId="3E626093" w:rsidR="00B15DB2" w:rsidRPr="00CF2D30" w:rsidRDefault="005F72CC">
      <w:pPr>
        <w:pStyle w:val="Sarakstarindkopa"/>
        <w:numPr>
          <w:ilvl w:val="0"/>
          <w:numId w:val="53"/>
        </w:numPr>
        <w:tabs>
          <w:tab w:val="left" w:pos="833"/>
          <w:tab w:val="left" w:pos="834"/>
        </w:tabs>
        <w:spacing w:before="1"/>
        <w:jc w:val="both"/>
        <w:rPr>
          <w:rFonts w:ascii="Times New Roman" w:hAnsi="Times New Roman" w:cs="Times New Roman"/>
          <w:sz w:val="24"/>
          <w:szCs w:val="24"/>
        </w:rPr>
      </w:pPr>
      <w:proofErr w:type="spellStart"/>
      <w:r w:rsidRPr="00CF2D30">
        <w:rPr>
          <w:rFonts w:ascii="Times New Roman" w:hAnsi="Times New Roman" w:cs="Times New Roman"/>
          <w:sz w:val="24"/>
          <w:szCs w:val="24"/>
        </w:rPr>
        <w:t>ritekļu</w:t>
      </w:r>
      <w:proofErr w:type="spellEnd"/>
      <w:r w:rsidRPr="00CF2D30">
        <w:rPr>
          <w:rFonts w:ascii="Times New Roman" w:hAnsi="Times New Roman" w:cs="Times New Roman"/>
          <w:sz w:val="24"/>
          <w:szCs w:val="24"/>
        </w:rPr>
        <w:t xml:space="preserve"> vai to sastāvdaļu projektētāji</w:t>
      </w:r>
      <w:r w:rsidR="004000BC" w:rsidRPr="00CF2D30">
        <w:rPr>
          <w:rFonts w:ascii="Times New Roman" w:hAnsi="Times New Roman" w:cs="Times New Roman"/>
          <w:sz w:val="24"/>
          <w:szCs w:val="24"/>
        </w:rPr>
        <w:t>em</w:t>
      </w:r>
      <w:r w:rsidRPr="00CF2D30">
        <w:rPr>
          <w:rFonts w:ascii="Times New Roman" w:hAnsi="Times New Roman" w:cs="Times New Roman"/>
          <w:sz w:val="24"/>
          <w:szCs w:val="24"/>
        </w:rPr>
        <w:t xml:space="preserve"> vai ražotāji</w:t>
      </w:r>
      <w:r w:rsidR="004000BC" w:rsidRPr="00CF2D30">
        <w:rPr>
          <w:rFonts w:ascii="Times New Roman" w:hAnsi="Times New Roman" w:cs="Times New Roman"/>
          <w:sz w:val="24"/>
          <w:szCs w:val="24"/>
        </w:rPr>
        <w:t>em</w:t>
      </w:r>
      <w:r w:rsidRPr="00CF2D30">
        <w:rPr>
          <w:rFonts w:ascii="Times New Roman" w:hAnsi="Times New Roman" w:cs="Times New Roman"/>
          <w:sz w:val="24"/>
          <w:szCs w:val="24"/>
        </w:rPr>
        <w:t xml:space="preserve"> un </w:t>
      </w:r>
      <w:r w:rsidR="004000BC" w:rsidRPr="00CF2D30">
        <w:rPr>
          <w:rFonts w:ascii="Times New Roman" w:hAnsi="Times New Roman" w:cs="Times New Roman"/>
          <w:sz w:val="24"/>
          <w:szCs w:val="24"/>
        </w:rPr>
        <w:t>līgumslēdzējiem</w:t>
      </w:r>
      <w:r w:rsidRPr="00CF2D30">
        <w:rPr>
          <w:rFonts w:ascii="Times New Roman" w:hAnsi="Times New Roman" w:cs="Times New Roman"/>
          <w:sz w:val="24"/>
          <w:szCs w:val="24"/>
        </w:rPr>
        <w:t xml:space="preserve"> apkopes pakalpojumiem vai ražojumiem,</w:t>
      </w:r>
    </w:p>
    <w:p w14:paraId="346A8F55" w14:textId="2C90B3F5" w:rsidR="00B15DB2" w:rsidRPr="00CF2D30" w:rsidRDefault="005F72CC">
      <w:pPr>
        <w:pStyle w:val="Sarakstarindkopa"/>
        <w:numPr>
          <w:ilvl w:val="0"/>
          <w:numId w:val="53"/>
        </w:numPr>
        <w:tabs>
          <w:tab w:val="left" w:pos="833"/>
          <w:tab w:val="left" w:pos="834"/>
        </w:tabs>
        <w:spacing w:before="1"/>
        <w:jc w:val="both"/>
        <w:rPr>
          <w:rFonts w:ascii="Times New Roman" w:hAnsi="Times New Roman" w:cs="Times New Roman"/>
          <w:sz w:val="24"/>
          <w:szCs w:val="24"/>
        </w:rPr>
      </w:pP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tipa atļaujas turētāj</w:t>
      </w:r>
      <w:r w:rsidR="004000BC" w:rsidRPr="00CF2D30">
        <w:rPr>
          <w:rFonts w:ascii="Times New Roman" w:hAnsi="Times New Roman" w:cs="Times New Roman"/>
          <w:sz w:val="24"/>
          <w:szCs w:val="24"/>
        </w:rPr>
        <w:t>iem</w:t>
      </w:r>
      <w:r w:rsidRPr="00CF2D30">
        <w:rPr>
          <w:rFonts w:ascii="Times New Roman" w:hAnsi="Times New Roman" w:cs="Times New Roman"/>
          <w:sz w:val="24"/>
          <w:szCs w:val="24"/>
        </w:rPr>
        <w:t xml:space="preserve"> un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atļaujas turētāj</w:t>
      </w:r>
      <w:r w:rsidR="004000BC" w:rsidRPr="00CF2D30">
        <w:rPr>
          <w:rFonts w:ascii="Times New Roman" w:hAnsi="Times New Roman" w:cs="Times New Roman"/>
          <w:sz w:val="24"/>
          <w:szCs w:val="24"/>
        </w:rPr>
        <w:t>iem</w:t>
      </w:r>
      <w:r w:rsidRPr="00CF2D30">
        <w:rPr>
          <w:rFonts w:ascii="Times New Roman" w:hAnsi="Times New Roman" w:cs="Times New Roman"/>
          <w:sz w:val="24"/>
          <w:szCs w:val="24"/>
        </w:rPr>
        <w:t>,</w:t>
      </w:r>
    </w:p>
    <w:p w14:paraId="7709909C" w14:textId="7DF537B1" w:rsidR="00B15DB2" w:rsidRPr="00CF2D30" w:rsidRDefault="00811AF0">
      <w:pPr>
        <w:pStyle w:val="Sarakstarindkopa"/>
        <w:numPr>
          <w:ilvl w:val="0"/>
          <w:numId w:val="53"/>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 xml:space="preserve">ārpakalpojumu </w:t>
      </w:r>
      <w:r w:rsidR="004000BC" w:rsidRPr="00CF2D30">
        <w:rPr>
          <w:rFonts w:ascii="Times New Roman" w:hAnsi="Times New Roman" w:cs="Times New Roman"/>
          <w:sz w:val="24"/>
          <w:szCs w:val="24"/>
        </w:rPr>
        <w:t xml:space="preserve">funkciju </w:t>
      </w:r>
      <w:r w:rsidRPr="00CF2D30">
        <w:rPr>
          <w:rFonts w:ascii="Times New Roman" w:hAnsi="Times New Roman" w:cs="Times New Roman"/>
          <w:sz w:val="24"/>
          <w:szCs w:val="24"/>
        </w:rPr>
        <w:t>snie</w:t>
      </w:r>
      <w:r w:rsidR="004000BC" w:rsidRPr="00CF2D30">
        <w:rPr>
          <w:rFonts w:ascii="Times New Roman" w:hAnsi="Times New Roman" w:cs="Times New Roman"/>
          <w:sz w:val="24"/>
          <w:szCs w:val="24"/>
        </w:rPr>
        <w:t>dzējiem</w:t>
      </w:r>
      <w:r w:rsidRPr="00CF2D30">
        <w:rPr>
          <w:rFonts w:ascii="Times New Roman" w:hAnsi="Times New Roman" w:cs="Times New Roman"/>
          <w:sz w:val="24"/>
          <w:szCs w:val="24"/>
        </w:rPr>
        <w:t>,</w:t>
      </w:r>
    </w:p>
    <w:p w14:paraId="44FD9D9E" w14:textId="34DDF63D" w:rsidR="00B15DB2" w:rsidRPr="00CF2D30" w:rsidRDefault="00811AF0" w:rsidP="00E1650A">
      <w:pPr>
        <w:ind w:left="540"/>
        <w:jc w:val="both"/>
        <w:rPr>
          <w:rFonts w:ascii="Times New Roman" w:hAnsi="Times New Roman" w:cs="Times New Roman"/>
          <w:sz w:val="24"/>
          <w:szCs w:val="24"/>
        </w:rPr>
      </w:pPr>
      <w:r w:rsidRPr="00CF2D30">
        <w:rPr>
          <w:rFonts w:ascii="Times New Roman" w:hAnsi="Times New Roman" w:cs="Times New Roman"/>
          <w:sz w:val="24"/>
          <w:szCs w:val="24"/>
        </w:rPr>
        <w:t xml:space="preserve">ar īpašu </w:t>
      </w:r>
      <w:r w:rsidR="000F5DDE" w:rsidRPr="00CF2D30">
        <w:rPr>
          <w:rFonts w:ascii="Times New Roman" w:hAnsi="Times New Roman" w:cs="Times New Roman"/>
          <w:sz w:val="24"/>
          <w:szCs w:val="24"/>
        </w:rPr>
        <w:t>uzsvaru</w:t>
      </w:r>
      <w:r w:rsidRPr="00CF2D30">
        <w:rPr>
          <w:rFonts w:ascii="Times New Roman" w:hAnsi="Times New Roman" w:cs="Times New Roman"/>
          <w:sz w:val="24"/>
          <w:szCs w:val="24"/>
        </w:rPr>
        <w:t xml:space="preserve"> uz jebkādiem </w:t>
      </w:r>
      <w:r w:rsidRPr="00CF2D30">
        <w:rPr>
          <w:rFonts w:ascii="Times New Roman" w:hAnsi="Times New Roman" w:cs="Times New Roman"/>
          <w:b/>
          <w:sz w:val="24"/>
          <w:szCs w:val="24"/>
        </w:rPr>
        <w:t xml:space="preserve">konstatējumiem par </w:t>
      </w:r>
      <w:r w:rsidR="004000BC" w:rsidRPr="00CF2D30">
        <w:rPr>
          <w:rFonts w:ascii="Times New Roman" w:hAnsi="Times New Roman" w:cs="Times New Roman"/>
          <w:b/>
          <w:sz w:val="24"/>
          <w:szCs w:val="24"/>
        </w:rPr>
        <w:t>drošībai kritiskiem komponentiem</w:t>
      </w:r>
      <w:r w:rsidRPr="00CF2D30">
        <w:rPr>
          <w:rFonts w:ascii="Times New Roman" w:hAnsi="Times New Roman" w:cs="Times New Roman"/>
          <w:b/>
          <w:sz w:val="24"/>
          <w:szCs w:val="24"/>
        </w:rPr>
        <w:t xml:space="preserve"> vai kad</w:t>
      </w:r>
      <w:r w:rsidRPr="00CF2D30">
        <w:rPr>
          <w:rFonts w:ascii="Times New Roman" w:hAnsi="Times New Roman" w:cs="Times New Roman"/>
          <w:sz w:val="24"/>
          <w:szCs w:val="24"/>
        </w:rPr>
        <w:t xml:space="preserve"> apkopes laikā tiek identificēta jaun</w:t>
      </w:r>
      <w:r w:rsidR="004000BC" w:rsidRPr="00CF2D30">
        <w:rPr>
          <w:rFonts w:ascii="Times New Roman" w:hAnsi="Times New Roman" w:cs="Times New Roman"/>
          <w:sz w:val="24"/>
          <w:szCs w:val="24"/>
        </w:rPr>
        <w:t>s</w:t>
      </w:r>
      <w:r w:rsidRPr="00CF2D30">
        <w:rPr>
          <w:rFonts w:ascii="Times New Roman" w:hAnsi="Times New Roman" w:cs="Times New Roman"/>
          <w:sz w:val="24"/>
          <w:szCs w:val="24"/>
        </w:rPr>
        <w:t xml:space="preserve"> potenciāl</w:t>
      </w:r>
      <w:r w:rsidR="004000BC" w:rsidRPr="00CF2D30">
        <w:rPr>
          <w:rFonts w:ascii="Times New Roman" w:hAnsi="Times New Roman" w:cs="Times New Roman"/>
          <w:sz w:val="24"/>
          <w:szCs w:val="24"/>
        </w:rPr>
        <w:t>i</w:t>
      </w:r>
      <w:r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drošībai</w:t>
      </w:r>
      <w:r w:rsidR="00FF3D3D"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kritisks</w:t>
      </w:r>
      <w:r w:rsidR="00FF3D3D"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komponents</w:t>
      </w:r>
      <w:r w:rsidRPr="00CF2D30">
        <w:rPr>
          <w:rFonts w:ascii="Times New Roman" w:hAnsi="Times New Roman" w:cs="Times New Roman"/>
          <w:sz w:val="24"/>
          <w:szCs w:val="24"/>
        </w:rPr>
        <w:t xml:space="preserve">, </w:t>
      </w:r>
      <w:r w:rsidR="004000BC" w:rsidRPr="00CF2D30">
        <w:rPr>
          <w:rFonts w:ascii="Times New Roman" w:hAnsi="Times New Roman" w:cs="Times New Roman"/>
          <w:sz w:val="24"/>
          <w:szCs w:val="24"/>
        </w:rPr>
        <w:t>lai</w:t>
      </w:r>
      <w:r w:rsidRPr="00CF2D30">
        <w:rPr>
          <w:rFonts w:ascii="Times New Roman" w:hAnsi="Times New Roman" w:cs="Times New Roman"/>
          <w:sz w:val="24"/>
          <w:szCs w:val="24"/>
        </w:rPr>
        <w:t xml:space="preserve"> procedūras ir skaidri definētas un strukturētas atbilstoši organizācijas lielumam un sarežģītībai</w:t>
      </w:r>
      <w:r w:rsidR="00A50B83">
        <w:rPr>
          <w:rFonts w:ascii="Times New Roman" w:hAnsi="Times New Roman" w:cs="Times New Roman"/>
          <w:sz w:val="24"/>
          <w:szCs w:val="24"/>
        </w:rPr>
        <w:t>;</w:t>
      </w:r>
    </w:p>
    <w:p w14:paraId="5094946F" w14:textId="5A2325FE"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brīdinātu dzelzceļa nozari un dzelzceļa apgādes nozari par jauniem vai negaidītiem ar drošību saistītiem konstatējumiem, ja saistītais risks ir būtisks vairāk</w:t>
      </w:r>
      <w:r w:rsidR="004000BC" w:rsidRPr="00CF2D30">
        <w:rPr>
          <w:rFonts w:ascii="Times New Roman" w:hAnsi="Times New Roman" w:cs="Times New Roman"/>
          <w:sz w:val="24"/>
          <w:szCs w:val="24"/>
        </w:rPr>
        <w:t>iem</w:t>
      </w:r>
      <w:r w:rsidRPr="00CF2D30">
        <w:rPr>
          <w:rFonts w:ascii="Times New Roman" w:hAnsi="Times New Roman" w:cs="Times New Roman"/>
          <w:sz w:val="24"/>
          <w:szCs w:val="24"/>
        </w:rPr>
        <w:t xml:space="preserve"> </w:t>
      </w:r>
      <w:r w:rsidR="000F5DDE" w:rsidRPr="00CF2D30">
        <w:rPr>
          <w:rFonts w:ascii="Times New Roman" w:hAnsi="Times New Roman" w:cs="Times New Roman"/>
          <w:sz w:val="24"/>
          <w:szCs w:val="24"/>
        </w:rPr>
        <w:t xml:space="preserve">dzelzceļa sistēmas </w:t>
      </w:r>
      <w:r w:rsidRPr="00CF2D30">
        <w:rPr>
          <w:rFonts w:ascii="Times New Roman" w:hAnsi="Times New Roman" w:cs="Times New Roman"/>
          <w:sz w:val="24"/>
          <w:szCs w:val="24"/>
        </w:rPr>
        <w:t xml:space="preserve">dalībniekiem un, visticamāk, tiks slikti kontrolēts, izmantojot </w:t>
      </w:r>
      <w:r w:rsidR="000F5DDE" w:rsidRPr="00CF2D30">
        <w:rPr>
          <w:rFonts w:ascii="Times New Roman" w:hAnsi="Times New Roman" w:cs="Times New Roman"/>
          <w:sz w:val="24"/>
          <w:szCs w:val="24"/>
        </w:rPr>
        <w:t xml:space="preserve">Eiropas Savienības Dzelzceļu aģentūras </w:t>
      </w:r>
      <w:r w:rsidR="003D0276"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drošības brīdinājumu </w:t>
      </w:r>
      <w:r w:rsidR="003D0276" w:rsidRPr="00CF2D30">
        <w:rPr>
          <w:rFonts w:ascii="Times New Roman" w:hAnsi="Times New Roman" w:cs="Times New Roman"/>
          <w:sz w:val="24"/>
          <w:szCs w:val="24"/>
        </w:rPr>
        <w:t xml:space="preserve">IT </w:t>
      </w:r>
      <w:r w:rsidRPr="00CF2D30">
        <w:rPr>
          <w:rFonts w:ascii="Times New Roman" w:hAnsi="Times New Roman" w:cs="Times New Roman"/>
          <w:sz w:val="24"/>
          <w:szCs w:val="24"/>
        </w:rPr>
        <w:t xml:space="preserve">sistēmu vai citu sistēmu, ko </w:t>
      </w:r>
      <w:r w:rsidR="000F5DDE" w:rsidRPr="00CF2D30">
        <w:rPr>
          <w:rFonts w:ascii="Times New Roman" w:hAnsi="Times New Roman" w:cs="Times New Roman"/>
          <w:sz w:val="24"/>
          <w:szCs w:val="24"/>
        </w:rPr>
        <w:t xml:space="preserve">tā </w:t>
      </w:r>
      <w:r w:rsidRPr="00CF2D30">
        <w:rPr>
          <w:rFonts w:ascii="Times New Roman" w:hAnsi="Times New Roman" w:cs="Times New Roman"/>
          <w:sz w:val="24"/>
          <w:szCs w:val="24"/>
        </w:rPr>
        <w:t>nodrošina</w:t>
      </w:r>
      <w:r w:rsidR="00A50B83">
        <w:rPr>
          <w:rFonts w:ascii="Times New Roman" w:hAnsi="Times New Roman" w:cs="Times New Roman"/>
          <w:sz w:val="24"/>
          <w:szCs w:val="24"/>
        </w:rPr>
        <w:t>;</w:t>
      </w:r>
    </w:p>
    <w:p w14:paraId="6F0F3E96" w14:textId="11756F45"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informētu ražotāju,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tipa atļaujas turētāju un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atļaujas turētāju, </w:t>
      </w:r>
      <w:r w:rsidRPr="00CF2D30">
        <w:rPr>
          <w:rFonts w:ascii="Times New Roman" w:hAnsi="Times New Roman" w:cs="Times New Roman"/>
          <w:b/>
          <w:sz w:val="24"/>
          <w:szCs w:val="24"/>
        </w:rPr>
        <w:t xml:space="preserve">ja ir </w:t>
      </w:r>
      <w:r w:rsidR="00A66456" w:rsidRPr="00CF2D30">
        <w:rPr>
          <w:rFonts w:ascii="Times New Roman" w:hAnsi="Times New Roman" w:cs="Times New Roman"/>
          <w:b/>
          <w:sz w:val="24"/>
          <w:szCs w:val="24"/>
        </w:rPr>
        <w:t xml:space="preserve">identificēti </w:t>
      </w:r>
      <w:r w:rsidRPr="00CF2D30">
        <w:rPr>
          <w:rFonts w:ascii="Times New Roman" w:hAnsi="Times New Roman" w:cs="Times New Roman"/>
          <w:b/>
          <w:sz w:val="24"/>
          <w:szCs w:val="24"/>
        </w:rPr>
        <w:t xml:space="preserve">jauni potenciāli </w:t>
      </w:r>
      <w:r w:rsidR="004000BC" w:rsidRPr="00CF2D30">
        <w:rPr>
          <w:rFonts w:ascii="Times New Roman" w:hAnsi="Times New Roman" w:cs="Times New Roman"/>
          <w:b/>
          <w:sz w:val="24"/>
          <w:szCs w:val="24"/>
        </w:rPr>
        <w:t>drošībai kritiski komponenti</w:t>
      </w:r>
      <w:r w:rsidRPr="00CF2D30">
        <w:rPr>
          <w:rFonts w:ascii="Times New Roman" w:hAnsi="Times New Roman" w:cs="Times New Roman"/>
          <w:b/>
          <w:sz w:val="24"/>
          <w:szCs w:val="24"/>
        </w:rPr>
        <w:t>,</w:t>
      </w:r>
      <w:r w:rsidRPr="00CF2D30">
        <w:rPr>
          <w:rFonts w:ascii="Times New Roman" w:hAnsi="Times New Roman" w:cs="Times New Roman"/>
          <w:sz w:val="24"/>
          <w:szCs w:val="24"/>
        </w:rPr>
        <w:t xml:space="preserve"> un lai pieprasītu ražotājam tehnisko un </w:t>
      </w:r>
      <w:r w:rsidR="00277F0B" w:rsidRPr="00CF2D30">
        <w:rPr>
          <w:rFonts w:ascii="Times New Roman" w:hAnsi="Times New Roman" w:cs="Times New Roman"/>
          <w:sz w:val="24"/>
          <w:szCs w:val="24"/>
        </w:rPr>
        <w:t>inženier</w:t>
      </w:r>
      <w:r w:rsidRPr="00CF2D30">
        <w:rPr>
          <w:rFonts w:ascii="Times New Roman" w:hAnsi="Times New Roman" w:cs="Times New Roman"/>
          <w:sz w:val="24"/>
          <w:szCs w:val="24"/>
        </w:rPr>
        <w:t xml:space="preserve">tehnisko atbalstu </w:t>
      </w:r>
      <w:r w:rsidR="00277F0B"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xml:space="preserve"> un to droš</w:t>
      </w:r>
      <w:r w:rsidR="00277F0B" w:rsidRPr="00CF2D30">
        <w:rPr>
          <w:rFonts w:ascii="Times New Roman" w:hAnsi="Times New Roman" w:cs="Times New Roman"/>
          <w:sz w:val="24"/>
          <w:szCs w:val="24"/>
        </w:rPr>
        <w:t>ai</w:t>
      </w:r>
      <w:r w:rsidRPr="00CF2D30">
        <w:rPr>
          <w:rFonts w:ascii="Times New Roman" w:hAnsi="Times New Roman" w:cs="Times New Roman"/>
          <w:sz w:val="24"/>
          <w:szCs w:val="24"/>
        </w:rPr>
        <w:t xml:space="preserve"> integrēšan</w:t>
      </w:r>
      <w:r w:rsidR="00277F0B" w:rsidRPr="00CF2D30">
        <w:rPr>
          <w:rFonts w:ascii="Times New Roman" w:hAnsi="Times New Roman" w:cs="Times New Roman"/>
          <w:sz w:val="24"/>
          <w:szCs w:val="24"/>
        </w:rPr>
        <w:t>ai</w:t>
      </w:r>
      <w:r w:rsidR="00A50B83">
        <w:rPr>
          <w:rFonts w:ascii="Times New Roman" w:hAnsi="Times New Roman" w:cs="Times New Roman"/>
          <w:sz w:val="24"/>
          <w:szCs w:val="24"/>
        </w:rPr>
        <w:t>;</w:t>
      </w:r>
    </w:p>
    <w:p w14:paraId="36E0FFA5" w14:textId="613A766B"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pārvaldītu visus ar procesiem saistītos dokumentus, ja izsekojamība ir garantēta katrā posmā un ja nepieciešams, dokumentus regulāri uzrauga un atjaunina</w:t>
      </w:r>
      <w:r w:rsidR="00A50B83">
        <w:rPr>
          <w:rFonts w:ascii="Times New Roman" w:hAnsi="Times New Roman" w:cs="Times New Roman"/>
          <w:sz w:val="24"/>
          <w:szCs w:val="24"/>
        </w:rPr>
        <w:t>;</w:t>
      </w:r>
    </w:p>
    <w:p w14:paraId="70BC4038" w14:textId="1ADDC43C"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izraudzītos līgumslēdzējus/piegādātājus atbilstoši tiem produktiem vai pakalpojumiem, par kuriem ir noslēgti līgumi, </w:t>
      </w:r>
      <w:r w:rsidR="00277F0B" w:rsidRPr="00CF2D30">
        <w:rPr>
          <w:rFonts w:ascii="Times New Roman" w:hAnsi="Times New Roman" w:cs="Times New Roman"/>
          <w:sz w:val="24"/>
          <w:szCs w:val="24"/>
        </w:rPr>
        <w:t>lai</w:t>
      </w:r>
      <w:r w:rsidRPr="00CF2D30">
        <w:rPr>
          <w:rFonts w:ascii="Times New Roman" w:hAnsi="Times New Roman" w:cs="Times New Roman"/>
          <w:sz w:val="24"/>
          <w:szCs w:val="24"/>
        </w:rPr>
        <w:t xml:space="preserve"> tie ietver</w:t>
      </w:r>
      <w:r w:rsidR="00277F0B" w:rsidRPr="00CF2D30">
        <w:rPr>
          <w:rFonts w:ascii="Times New Roman" w:hAnsi="Times New Roman" w:cs="Times New Roman"/>
          <w:sz w:val="24"/>
          <w:szCs w:val="24"/>
        </w:rPr>
        <w:t>tu</w:t>
      </w:r>
      <w:r w:rsidRPr="00CF2D30">
        <w:rPr>
          <w:rFonts w:ascii="Times New Roman" w:hAnsi="Times New Roman" w:cs="Times New Roman"/>
          <w:sz w:val="24"/>
          <w:szCs w:val="24"/>
        </w:rPr>
        <w:t xml:space="preserve"> produktu un pakalpojumu identifikāciju, prasības, kas jāizpilda, pieprasītās kompetences novērtēšanas kritērijus un potenciālā līgumslēdzēja/piegādātāja tehniskās apkopes sistēmu, tostarp procesu uzraudzību</w:t>
      </w:r>
      <w:r w:rsidR="00A50B83">
        <w:rPr>
          <w:rFonts w:ascii="Times New Roman" w:hAnsi="Times New Roman" w:cs="Times New Roman"/>
          <w:sz w:val="24"/>
          <w:szCs w:val="24"/>
        </w:rPr>
        <w:t>;</w:t>
      </w:r>
    </w:p>
    <w:p w14:paraId="00F8980A" w14:textId="48BDF1B6"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sz w:val="24"/>
          <w:szCs w:val="24"/>
        </w:rPr>
        <w:t xml:space="preserve">līgumu </w:t>
      </w:r>
      <w:r w:rsidR="00277F0B" w:rsidRPr="00CF2D30">
        <w:rPr>
          <w:rFonts w:ascii="Times New Roman" w:hAnsi="Times New Roman" w:cs="Times New Roman"/>
          <w:sz w:val="24"/>
          <w:szCs w:val="24"/>
        </w:rPr>
        <w:t>atbilstību</w:t>
      </w:r>
      <w:r w:rsidRPr="00CF2D30">
        <w:rPr>
          <w:rFonts w:ascii="Times New Roman" w:hAnsi="Times New Roman" w:cs="Times New Roman"/>
          <w:sz w:val="24"/>
          <w:szCs w:val="24"/>
        </w:rPr>
        <w:t xml:space="preserve"> pamatprincipiem par atbildību un uzdevumiem saistībā ar drošības jautājumiem, informācijas un dokumentu apmaiņu, ar drošību saistītu dokumentu izsekojamību</w:t>
      </w:r>
      <w:r w:rsidR="00A50B83">
        <w:rPr>
          <w:rFonts w:ascii="Times New Roman" w:hAnsi="Times New Roman" w:cs="Times New Roman"/>
          <w:sz w:val="24"/>
          <w:szCs w:val="24"/>
        </w:rPr>
        <w:t>;</w:t>
      </w:r>
    </w:p>
    <w:p w14:paraId="5BED5621" w14:textId="1F4AB8F5" w:rsidR="00B15DB2" w:rsidRPr="00CF2D30" w:rsidRDefault="00811AF0">
      <w:pPr>
        <w:pStyle w:val="Sarakstarindkopa"/>
        <w:numPr>
          <w:ilvl w:val="0"/>
          <w:numId w:val="15"/>
        </w:numPr>
        <w:tabs>
          <w:tab w:val="left" w:pos="551"/>
        </w:tabs>
        <w:jc w:val="both"/>
        <w:rPr>
          <w:rFonts w:ascii="Times New Roman" w:hAnsi="Times New Roman" w:cs="Times New Roman"/>
          <w:sz w:val="24"/>
          <w:szCs w:val="24"/>
        </w:rPr>
      </w:pPr>
      <w:r w:rsidRPr="00CF2D30">
        <w:rPr>
          <w:rFonts w:ascii="Times New Roman" w:hAnsi="Times New Roman" w:cs="Times New Roman"/>
          <w:b/>
          <w:sz w:val="24"/>
          <w:szCs w:val="24"/>
        </w:rPr>
        <w:t>procedūru</w:t>
      </w:r>
      <w:r w:rsidRPr="00CF2D30">
        <w:rPr>
          <w:rFonts w:ascii="Times New Roman" w:hAnsi="Times New Roman" w:cs="Times New Roman"/>
          <w:sz w:val="24"/>
          <w:szCs w:val="24"/>
        </w:rPr>
        <w:t xml:space="preserve"> izveide, lai sagatavotu un nosūtītu gada pārskatu </w:t>
      </w:r>
      <w:r w:rsidR="00A66456" w:rsidRPr="00CF2D30">
        <w:rPr>
          <w:rFonts w:ascii="Times New Roman" w:hAnsi="Times New Roman" w:cs="Times New Roman"/>
          <w:sz w:val="24"/>
          <w:szCs w:val="24"/>
        </w:rPr>
        <w:t>Inspekcijai</w:t>
      </w:r>
      <w:r w:rsidRPr="00CF2D30">
        <w:rPr>
          <w:rFonts w:ascii="Times New Roman" w:hAnsi="Times New Roman" w:cs="Times New Roman"/>
          <w:sz w:val="24"/>
          <w:szCs w:val="24"/>
        </w:rPr>
        <w:t xml:space="preserve">, izmantojot attiecīgo veidlapu un saturu, kā </w:t>
      </w:r>
      <w:r w:rsidR="00A66456" w:rsidRPr="00CF2D30">
        <w:rPr>
          <w:rFonts w:ascii="Times New Roman" w:hAnsi="Times New Roman" w:cs="Times New Roman"/>
          <w:sz w:val="24"/>
          <w:szCs w:val="24"/>
        </w:rPr>
        <w:t xml:space="preserve">tas ir </w:t>
      </w:r>
      <w:r w:rsidRPr="00CF2D30">
        <w:rPr>
          <w:rFonts w:ascii="Times New Roman" w:hAnsi="Times New Roman" w:cs="Times New Roman"/>
          <w:sz w:val="24"/>
          <w:szCs w:val="24"/>
        </w:rPr>
        <w:t>noteikts ECM regulas V pielikumā.</w:t>
      </w:r>
    </w:p>
    <w:p w14:paraId="3B0E070F" w14:textId="77777777" w:rsidR="00B15DB2" w:rsidRPr="00CF2D30" w:rsidRDefault="00B15DB2" w:rsidP="00E1650A">
      <w:pPr>
        <w:pStyle w:val="Pamatteksts"/>
        <w:spacing w:before="1"/>
        <w:ind w:left="0"/>
        <w:jc w:val="both"/>
        <w:rPr>
          <w:rFonts w:ascii="Times New Roman" w:hAnsi="Times New Roman" w:cs="Times New Roman"/>
          <w:sz w:val="24"/>
          <w:szCs w:val="24"/>
        </w:rPr>
      </w:pPr>
    </w:p>
    <w:p w14:paraId="24318BF0" w14:textId="5FAC4D64" w:rsidR="00B15DB2" w:rsidRPr="00CF2D30" w:rsidRDefault="004A754A">
      <w:pPr>
        <w:pStyle w:val="Sarakstarindkopa"/>
        <w:numPr>
          <w:ilvl w:val="3"/>
          <w:numId w:val="16"/>
        </w:numPr>
        <w:shd w:val="clear" w:color="auto" w:fill="F2F2F2" w:themeFill="background1" w:themeFillShade="F2"/>
        <w:tabs>
          <w:tab w:val="left" w:pos="783"/>
        </w:tabs>
        <w:spacing w:line="237" w:lineRule="auto"/>
        <w:ind w:left="112" w:firstLine="0"/>
        <w:jc w:val="both"/>
        <w:rPr>
          <w:rFonts w:ascii="Times New Roman" w:hAnsi="Times New Roman" w:cs="Times New Roman"/>
          <w:i/>
          <w:sz w:val="24"/>
          <w:szCs w:val="24"/>
        </w:rPr>
      </w:pPr>
      <w:bookmarkStart w:id="24" w:name="_bookmark19"/>
      <w:bookmarkEnd w:id="24"/>
      <w:r>
        <w:rPr>
          <w:rFonts w:ascii="Times New Roman" w:hAnsi="Times New Roman" w:cs="Times New Roman"/>
          <w:i/>
          <w:sz w:val="24"/>
          <w:szCs w:val="24"/>
        </w:rPr>
        <w:t xml:space="preserve"> </w:t>
      </w:r>
      <w:r w:rsidR="00811AF0" w:rsidRPr="00DF0CB1">
        <w:rPr>
          <w:rFonts w:ascii="Times New Roman" w:hAnsi="Times New Roman" w:cs="Times New Roman"/>
          <w:i/>
          <w:sz w:val="24"/>
          <w:szCs w:val="24"/>
        </w:rPr>
        <w:t xml:space="preserve">Īpašas prasības </w:t>
      </w:r>
      <w:r w:rsidR="00C03119" w:rsidRPr="00DF0CB1">
        <w:rPr>
          <w:rFonts w:ascii="Times New Roman" w:hAnsi="Times New Roman" w:cs="Times New Roman"/>
          <w:i/>
          <w:sz w:val="24"/>
          <w:szCs w:val="24"/>
        </w:rPr>
        <w:t xml:space="preserve">tehniskās apkopes pilnveidošanas </w:t>
      </w:r>
      <w:r w:rsidR="00811AF0" w:rsidRPr="00DF0CB1">
        <w:rPr>
          <w:rFonts w:ascii="Times New Roman" w:hAnsi="Times New Roman" w:cs="Times New Roman"/>
          <w:i/>
          <w:sz w:val="24"/>
          <w:szCs w:val="24"/>
        </w:rPr>
        <w:t xml:space="preserve">funkcijai – ECM – </w:t>
      </w:r>
      <w:r w:rsidR="00811AF0" w:rsidRPr="00DF0CB1">
        <w:rPr>
          <w:rFonts w:ascii="Times New Roman" w:hAnsi="Times New Roman" w:cs="Times New Roman"/>
          <w:b/>
          <w:bCs/>
          <w:i/>
          <w:sz w:val="24"/>
          <w:szCs w:val="24"/>
        </w:rPr>
        <w:t>F2</w:t>
      </w:r>
      <w:r w:rsidR="00811AF0" w:rsidRPr="00CF2D30">
        <w:rPr>
          <w:rFonts w:ascii="Times New Roman" w:hAnsi="Times New Roman" w:cs="Times New Roman"/>
          <w:i/>
          <w:sz w:val="24"/>
          <w:szCs w:val="24"/>
        </w:rPr>
        <w:t xml:space="preserve"> (ECM regulas II pielikuma II iedaļa)</w:t>
      </w:r>
    </w:p>
    <w:p w14:paraId="1BD24697" w14:textId="63C42829" w:rsidR="00B15DB2" w:rsidRPr="00CF2D30" w:rsidRDefault="00811AF0" w:rsidP="00E1650A">
      <w:pPr>
        <w:pStyle w:val="Pamatteksts"/>
        <w:spacing w:before="122"/>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6CEABE82" w14:textId="39EEAAA2" w:rsidR="00B15DB2" w:rsidRPr="00CF2D30" w:rsidRDefault="00811AF0">
      <w:pPr>
        <w:pStyle w:val="Sarakstarindkopa"/>
        <w:numPr>
          <w:ilvl w:val="4"/>
          <w:numId w:val="16"/>
        </w:numPr>
        <w:spacing w:before="120"/>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identificētu un pārvaldītu </w:t>
      </w:r>
      <w:proofErr w:type="spellStart"/>
      <w:r w:rsidRPr="00CF2D30">
        <w:rPr>
          <w:rFonts w:ascii="Times New Roman" w:hAnsi="Times New Roman" w:cs="Times New Roman"/>
          <w:sz w:val="24"/>
          <w:szCs w:val="24"/>
        </w:rPr>
        <w:t>ritekļu</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drošības kritisk</w:t>
      </w:r>
      <w:r w:rsidR="001A2849" w:rsidRPr="00CF2D30">
        <w:rPr>
          <w:rFonts w:ascii="Times New Roman" w:hAnsi="Times New Roman" w:cs="Times New Roman"/>
          <w:b/>
          <w:sz w:val="24"/>
          <w:szCs w:val="24"/>
        </w:rPr>
        <w:t>os komponentus</w:t>
      </w:r>
      <w:r w:rsidRPr="00CF2D30">
        <w:rPr>
          <w:rFonts w:ascii="Times New Roman" w:hAnsi="Times New Roman" w:cs="Times New Roman"/>
          <w:b/>
          <w:sz w:val="24"/>
          <w:szCs w:val="24"/>
        </w:rPr>
        <w:t xml:space="preserve"> </w:t>
      </w:r>
      <w:r w:rsidRPr="00CF2D30">
        <w:rPr>
          <w:rFonts w:ascii="Times New Roman" w:hAnsi="Times New Roman" w:cs="Times New Roman"/>
          <w:sz w:val="24"/>
          <w:szCs w:val="24"/>
        </w:rPr>
        <w:t xml:space="preserve">un </w:t>
      </w:r>
      <w:r w:rsidRPr="00CF2D30">
        <w:rPr>
          <w:rFonts w:ascii="Times New Roman" w:hAnsi="Times New Roman" w:cs="Times New Roman"/>
          <w:b/>
          <w:sz w:val="24"/>
          <w:szCs w:val="24"/>
        </w:rPr>
        <w:lastRenderedPageBreak/>
        <w:t xml:space="preserve">tehniskās apkopes </w:t>
      </w:r>
      <w:r w:rsidRPr="00CF2D30">
        <w:rPr>
          <w:rFonts w:ascii="Times New Roman" w:hAnsi="Times New Roman" w:cs="Times New Roman"/>
          <w:bCs/>
          <w:sz w:val="24"/>
          <w:szCs w:val="24"/>
        </w:rPr>
        <w:t>darbības, kas iet</w:t>
      </w:r>
      <w:r w:rsidR="001A2849" w:rsidRPr="00CF2D30">
        <w:rPr>
          <w:rFonts w:ascii="Times New Roman" w:hAnsi="Times New Roman" w:cs="Times New Roman"/>
          <w:bCs/>
          <w:sz w:val="24"/>
          <w:szCs w:val="24"/>
        </w:rPr>
        <w:t>ekm</w:t>
      </w:r>
      <w:r w:rsidRPr="00CF2D30">
        <w:rPr>
          <w:rFonts w:ascii="Times New Roman" w:hAnsi="Times New Roman" w:cs="Times New Roman"/>
          <w:bCs/>
          <w:sz w:val="24"/>
          <w:szCs w:val="24"/>
        </w:rPr>
        <w:t xml:space="preserve">ē </w:t>
      </w:r>
      <w:proofErr w:type="spellStart"/>
      <w:r w:rsidR="005F72CC" w:rsidRPr="00CF2D30">
        <w:rPr>
          <w:rFonts w:ascii="Times New Roman" w:hAnsi="Times New Roman" w:cs="Times New Roman"/>
          <w:bCs/>
          <w:sz w:val="24"/>
          <w:szCs w:val="24"/>
        </w:rPr>
        <w:t>ritekļ</w:t>
      </w:r>
      <w:r w:rsidRPr="00CF2D30">
        <w:rPr>
          <w:rFonts w:ascii="Times New Roman" w:hAnsi="Times New Roman" w:cs="Times New Roman"/>
          <w:bCs/>
          <w:sz w:val="24"/>
          <w:szCs w:val="24"/>
        </w:rPr>
        <w:t>u</w:t>
      </w:r>
      <w:proofErr w:type="spellEnd"/>
      <w:r w:rsidRPr="00CF2D30">
        <w:rPr>
          <w:rFonts w:ascii="Times New Roman" w:hAnsi="Times New Roman" w:cs="Times New Roman"/>
          <w:bCs/>
          <w:sz w:val="24"/>
          <w:szCs w:val="24"/>
        </w:rPr>
        <w:t xml:space="preserve"> drošību</w:t>
      </w:r>
      <w:r w:rsidRPr="00CF2D30">
        <w:rPr>
          <w:rFonts w:ascii="Times New Roman" w:hAnsi="Times New Roman" w:cs="Times New Roman"/>
          <w:sz w:val="24"/>
          <w:szCs w:val="24"/>
        </w:rPr>
        <w:t xml:space="preserve">, ņemot vērā ražotāja veikto </w:t>
      </w:r>
      <w:r w:rsidR="001A2849" w:rsidRPr="00CF2D30">
        <w:rPr>
          <w:rFonts w:ascii="Times New Roman" w:hAnsi="Times New Roman" w:cs="Times New Roman"/>
          <w:sz w:val="24"/>
          <w:szCs w:val="24"/>
        </w:rPr>
        <w:t>drošībai kritisko komponentu</w:t>
      </w:r>
      <w:r w:rsidRPr="00CF2D30">
        <w:rPr>
          <w:rFonts w:ascii="Times New Roman" w:hAnsi="Times New Roman" w:cs="Times New Roman"/>
          <w:sz w:val="24"/>
          <w:szCs w:val="24"/>
        </w:rPr>
        <w:t xml:space="preserve"> sākotnējo identifikāciju (ja ražotājs nepastāv vai ja ECM nespēj sadarboties ar to, identifikācija jāveic ECM) kopā ar jebkādām īpašām tehniskās apkopes instrukcijām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tehniskajā dokumentācijā</w:t>
      </w:r>
      <w:r w:rsidR="00A50B83">
        <w:rPr>
          <w:rFonts w:ascii="Times New Roman" w:hAnsi="Times New Roman" w:cs="Times New Roman"/>
          <w:sz w:val="24"/>
          <w:szCs w:val="24"/>
        </w:rPr>
        <w:t>;</w:t>
      </w:r>
    </w:p>
    <w:p w14:paraId="049B6F26" w14:textId="1414E8B0" w:rsidR="00B15DB2" w:rsidRPr="00CF2D30" w:rsidRDefault="00811AF0">
      <w:pPr>
        <w:pStyle w:val="Sarakstarindkopa"/>
        <w:numPr>
          <w:ilvl w:val="4"/>
          <w:numId w:val="16"/>
        </w:numPr>
        <w:spacing w:before="1"/>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garantētu </w:t>
      </w:r>
      <w:proofErr w:type="spellStart"/>
      <w:r w:rsidRPr="00CF2D30">
        <w:rPr>
          <w:rFonts w:ascii="Times New Roman" w:hAnsi="Times New Roman" w:cs="Times New Roman"/>
          <w:sz w:val="24"/>
          <w:szCs w:val="24"/>
        </w:rPr>
        <w:t>ritekļu</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atbilstību</w:t>
      </w:r>
      <w:r w:rsidRPr="00CF2D30">
        <w:rPr>
          <w:rFonts w:ascii="Times New Roman" w:hAnsi="Times New Roman" w:cs="Times New Roman"/>
          <w:sz w:val="24"/>
          <w:szCs w:val="24"/>
        </w:rPr>
        <w:t xml:space="preserve"> attiecīgajiem SITS parametriem, nodrošinot regulāras tehniskās </w:t>
      </w:r>
      <w:r w:rsidRPr="00CF2D30">
        <w:rPr>
          <w:rFonts w:ascii="Times New Roman" w:hAnsi="Times New Roman" w:cs="Times New Roman"/>
          <w:b/>
          <w:sz w:val="24"/>
          <w:szCs w:val="24"/>
        </w:rPr>
        <w:t>apkopes</w:t>
      </w:r>
      <w:r w:rsidRPr="00CF2D30">
        <w:rPr>
          <w:rFonts w:ascii="Times New Roman" w:hAnsi="Times New Roman" w:cs="Times New Roman"/>
          <w:sz w:val="24"/>
          <w:szCs w:val="24"/>
        </w:rPr>
        <w:t xml:space="preserve"> dokumentācijas </w:t>
      </w:r>
      <w:r w:rsidR="001A2849" w:rsidRPr="00CF2D30">
        <w:rPr>
          <w:rFonts w:ascii="Times New Roman" w:hAnsi="Times New Roman" w:cs="Times New Roman"/>
          <w:sz w:val="24"/>
          <w:szCs w:val="24"/>
        </w:rPr>
        <w:t>atbilstības pārbaudes attiecībā uz</w:t>
      </w:r>
      <w:r w:rsidRPr="00CF2D30">
        <w:rPr>
          <w:rFonts w:ascii="Times New Roman" w:hAnsi="Times New Roman" w:cs="Times New Roman"/>
          <w:sz w:val="24"/>
          <w:szCs w:val="24"/>
        </w:rPr>
        <w:t xml:space="preserve">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atļauj</w:t>
      </w:r>
      <w:r w:rsidR="001A2849" w:rsidRPr="00CF2D30">
        <w:rPr>
          <w:rFonts w:ascii="Times New Roman" w:hAnsi="Times New Roman" w:cs="Times New Roman"/>
          <w:sz w:val="24"/>
          <w:szCs w:val="24"/>
        </w:rPr>
        <w:t>u</w:t>
      </w:r>
      <w:r w:rsidRPr="00CF2D30">
        <w:rPr>
          <w:rFonts w:ascii="Times New Roman" w:hAnsi="Times New Roman" w:cs="Times New Roman"/>
          <w:sz w:val="24"/>
          <w:szCs w:val="24"/>
        </w:rPr>
        <w:t xml:space="preserve">, tehnisko dokumentāciju un </w:t>
      </w:r>
      <w:r w:rsidR="001A2849" w:rsidRPr="00CF2D30">
        <w:rPr>
          <w:rFonts w:ascii="Times New Roman" w:hAnsi="Times New Roman" w:cs="Times New Roman"/>
          <w:sz w:val="24"/>
          <w:szCs w:val="24"/>
        </w:rPr>
        <w:t>ierakstiem</w:t>
      </w:r>
      <w:r w:rsidRPr="00CF2D30">
        <w:rPr>
          <w:rFonts w:ascii="Times New Roman" w:hAnsi="Times New Roman" w:cs="Times New Roman"/>
          <w:sz w:val="24"/>
          <w:szCs w:val="24"/>
        </w:rPr>
        <w:t xml:space="preserve"> ERATV, pārvaldot jebkādu aizstāšanu </w:t>
      </w:r>
      <w:r w:rsidR="001A2849" w:rsidRPr="00CF2D30">
        <w:rPr>
          <w:rFonts w:ascii="Times New Roman" w:hAnsi="Times New Roman" w:cs="Times New Roman"/>
          <w:sz w:val="24"/>
          <w:szCs w:val="24"/>
        </w:rPr>
        <w:t>tehniskās apkopes</w:t>
      </w:r>
      <w:r w:rsidRPr="00CF2D30">
        <w:rPr>
          <w:rFonts w:ascii="Times New Roman" w:hAnsi="Times New Roman" w:cs="Times New Roman"/>
          <w:sz w:val="24"/>
          <w:szCs w:val="24"/>
        </w:rPr>
        <w:t xml:space="preserve"> laikā ar drošības riska novērtējumu un tā</w:t>
      </w:r>
      <w:r w:rsidR="008029CB"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8029CB" w:rsidRPr="00CF2D30">
        <w:rPr>
          <w:rFonts w:ascii="Times New Roman" w:hAnsi="Times New Roman" w:cs="Times New Roman"/>
          <w:sz w:val="24"/>
          <w:szCs w:val="24"/>
        </w:rPr>
        <w:t>ietekmi</w:t>
      </w:r>
      <w:r w:rsidR="001A2849" w:rsidRPr="00CF2D30">
        <w:rPr>
          <w:rFonts w:ascii="Times New Roman" w:hAnsi="Times New Roman" w:cs="Times New Roman"/>
          <w:sz w:val="24"/>
          <w:szCs w:val="24"/>
        </w:rPr>
        <w:t xml:space="preserve"> uz</w:t>
      </w:r>
      <w:r w:rsidRPr="00CF2D30">
        <w:rPr>
          <w:rFonts w:ascii="Times New Roman" w:hAnsi="Times New Roman" w:cs="Times New Roman"/>
          <w:sz w:val="24"/>
          <w:szCs w:val="24"/>
        </w:rPr>
        <w:t xml:space="preserve">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konfigurāciju</w:t>
      </w:r>
      <w:r w:rsidR="00A50B83">
        <w:rPr>
          <w:rFonts w:ascii="Times New Roman" w:hAnsi="Times New Roman" w:cs="Times New Roman"/>
          <w:sz w:val="24"/>
          <w:szCs w:val="24"/>
        </w:rPr>
        <w:t>;</w:t>
      </w:r>
    </w:p>
    <w:p w14:paraId="56F12935" w14:textId="12A74E1A" w:rsidR="00B15DB2" w:rsidRPr="00CF2D30" w:rsidRDefault="00811AF0">
      <w:pPr>
        <w:pStyle w:val="Sarakstarindkopa"/>
        <w:numPr>
          <w:ilvl w:val="4"/>
          <w:numId w:val="16"/>
        </w:numPr>
        <w:spacing w:before="57"/>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projektētu un atbalstītu </w:t>
      </w:r>
      <w:r w:rsidR="00081673" w:rsidRPr="00CF2D30">
        <w:rPr>
          <w:rFonts w:ascii="Times New Roman" w:hAnsi="Times New Roman" w:cs="Times New Roman"/>
          <w:b/>
          <w:sz w:val="24"/>
          <w:szCs w:val="24"/>
        </w:rPr>
        <w:t>tehniskās apkopes telpu</w:t>
      </w:r>
      <w:r w:rsidRPr="00CF2D30">
        <w:rPr>
          <w:rFonts w:ascii="Times New Roman" w:hAnsi="Times New Roman" w:cs="Times New Roman"/>
          <w:b/>
          <w:sz w:val="24"/>
          <w:szCs w:val="24"/>
        </w:rPr>
        <w:t>, iekārtu un instrumentu</w:t>
      </w:r>
      <w:r w:rsidRPr="00CF2D30">
        <w:rPr>
          <w:rFonts w:ascii="Times New Roman" w:hAnsi="Times New Roman" w:cs="Times New Roman"/>
          <w:sz w:val="24"/>
          <w:szCs w:val="24"/>
        </w:rPr>
        <w:t xml:space="preserve"> </w:t>
      </w:r>
      <w:r w:rsidR="00081673" w:rsidRPr="00CF2D30">
        <w:rPr>
          <w:rFonts w:ascii="Times New Roman" w:hAnsi="Times New Roman" w:cs="Times New Roman"/>
          <w:sz w:val="24"/>
          <w:szCs w:val="24"/>
        </w:rPr>
        <w:t>izmantošanu,</w:t>
      </w:r>
      <w:r w:rsidRPr="00CF2D30">
        <w:rPr>
          <w:rFonts w:ascii="Times New Roman" w:hAnsi="Times New Roman" w:cs="Times New Roman"/>
          <w:sz w:val="24"/>
          <w:szCs w:val="24"/>
        </w:rPr>
        <w:t xml:space="preserve"> kas ir īpaši izstrādāti un nepieciešami tehniskās apkopes veikšanai, to pareizas izmantošanas, uzglabāšanas un </w:t>
      </w:r>
      <w:r w:rsidR="00F105CD" w:rsidRPr="00CF2D30">
        <w:rPr>
          <w:rFonts w:ascii="Times New Roman" w:hAnsi="Times New Roman" w:cs="Times New Roman"/>
          <w:sz w:val="24"/>
          <w:szCs w:val="24"/>
        </w:rPr>
        <w:t>tehniskās apkopes</w:t>
      </w:r>
      <w:r w:rsidRPr="00CF2D30">
        <w:rPr>
          <w:rFonts w:ascii="Times New Roman" w:hAnsi="Times New Roman" w:cs="Times New Roman"/>
          <w:sz w:val="24"/>
          <w:szCs w:val="24"/>
        </w:rPr>
        <w:t xml:space="preserve"> uzraudzībai saskaņā ar īpaši noteiktām prasībām, instrukcijām un dokumentiem</w:t>
      </w:r>
      <w:r w:rsidR="00A50B83">
        <w:rPr>
          <w:rFonts w:ascii="Times New Roman" w:hAnsi="Times New Roman" w:cs="Times New Roman"/>
          <w:sz w:val="24"/>
          <w:szCs w:val="24"/>
        </w:rPr>
        <w:t>;</w:t>
      </w:r>
    </w:p>
    <w:p w14:paraId="7CC6AC58" w14:textId="4579F139" w:rsidR="00B15DB2" w:rsidRPr="00CF2D30" w:rsidRDefault="00811AF0">
      <w:pPr>
        <w:pStyle w:val="Sarakstarindkopa"/>
        <w:numPr>
          <w:ilvl w:val="4"/>
          <w:numId w:val="16"/>
        </w:numPr>
        <w:spacing w:before="1"/>
        <w:ind w:left="567" w:hanging="425"/>
        <w:jc w:val="both"/>
        <w:rPr>
          <w:rFonts w:ascii="Times New Roman" w:hAnsi="Times New Roman" w:cs="Times New Roman"/>
          <w:sz w:val="24"/>
          <w:szCs w:val="24"/>
        </w:rPr>
      </w:pPr>
      <w:r w:rsidRPr="00CE5637">
        <w:rPr>
          <w:rFonts w:ascii="Times New Roman" w:hAnsi="Times New Roman" w:cs="Times New Roman"/>
          <w:sz w:val="24"/>
          <w:szCs w:val="24"/>
        </w:rPr>
        <w:t xml:space="preserve">procedūru izveide, lai iegūtu piekļuvi visai </w:t>
      </w:r>
      <w:r w:rsidRPr="00CE5637">
        <w:rPr>
          <w:rFonts w:ascii="Times New Roman" w:hAnsi="Times New Roman" w:cs="Times New Roman"/>
          <w:b/>
          <w:sz w:val="24"/>
          <w:szCs w:val="24"/>
        </w:rPr>
        <w:t>sākotnējai tehniskās apkopes dokumentācijai,</w:t>
      </w:r>
      <w:r w:rsidRPr="00CF2D30">
        <w:rPr>
          <w:rFonts w:ascii="Times New Roman" w:hAnsi="Times New Roman" w:cs="Times New Roman"/>
          <w:sz w:val="24"/>
          <w:szCs w:val="24"/>
        </w:rPr>
        <w:t xml:space="preserve"> tostarp ražotāja sniegtajam </w:t>
      </w:r>
      <w:r w:rsidR="00081673" w:rsidRPr="00CF2D30">
        <w:rPr>
          <w:rFonts w:ascii="Times New Roman" w:hAnsi="Times New Roman" w:cs="Times New Roman"/>
          <w:sz w:val="24"/>
          <w:szCs w:val="24"/>
        </w:rPr>
        <w:t>drošībai kritisku komponentu</w:t>
      </w:r>
      <w:r w:rsidRPr="00CF2D30">
        <w:rPr>
          <w:rFonts w:ascii="Times New Roman" w:hAnsi="Times New Roman" w:cs="Times New Roman"/>
          <w:sz w:val="24"/>
          <w:szCs w:val="24"/>
        </w:rPr>
        <w:t xml:space="preserve"> sarakstam, un lai savāktu visu vajadzīgo informāciju par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w:t>
      </w:r>
      <w:r w:rsidR="00081673" w:rsidRPr="00CF2D30">
        <w:rPr>
          <w:rFonts w:ascii="Times New Roman" w:hAnsi="Times New Roman" w:cs="Times New Roman"/>
          <w:sz w:val="24"/>
          <w:szCs w:val="24"/>
        </w:rPr>
        <w:t>ekspluatāciju</w:t>
      </w:r>
      <w:r w:rsidRPr="00CF2D30">
        <w:rPr>
          <w:rFonts w:ascii="Times New Roman" w:hAnsi="Times New Roman" w:cs="Times New Roman"/>
          <w:sz w:val="24"/>
          <w:szCs w:val="24"/>
        </w:rPr>
        <w:t xml:space="preserve">, kas veikta saistībā ar šo informāciju, riska novērtējumu, lai pabeigtu </w:t>
      </w:r>
      <w:r w:rsidRPr="00CF2D30">
        <w:rPr>
          <w:rFonts w:ascii="Times New Roman" w:hAnsi="Times New Roman" w:cs="Times New Roman"/>
          <w:b/>
          <w:sz w:val="24"/>
          <w:szCs w:val="24"/>
        </w:rPr>
        <w:t>pirmo tehniskās apkopes dokumentāciju</w:t>
      </w:r>
      <w:r w:rsidRPr="00CF2D30">
        <w:rPr>
          <w:rFonts w:ascii="Times New Roman" w:hAnsi="Times New Roman" w:cs="Times New Roman"/>
          <w:sz w:val="24"/>
          <w:szCs w:val="24"/>
        </w:rPr>
        <w:t>, ņemot vērā arī jebkādu informāciju par saistītajām garantijām</w:t>
      </w:r>
      <w:r w:rsidR="00A50B83">
        <w:rPr>
          <w:rFonts w:ascii="Times New Roman" w:hAnsi="Times New Roman" w:cs="Times New Roman"/>
          <w:sz w:val="24"/>
          <w:szCs w:val="24"/>
        </w:rPr>
        <w:t>;</w:t>
      </w:r>
    </w:p>
    <w:p w14:paraId="4DFDD92F" w14:textId="7227F391" w:rsidR="00B15DB2" w:rsidRPr="00CF2D30" w:rsidRDefault="00811AF0">
      <w:pPr>
        <w:pStyle w:val="Sarakstarindkopa"/>
        <w:numPr>
          <w:ilvl w:val="4"/>
          <w:numId w:val="16"/>
        </w:numPr>
        <w:spacing w:line="267" w:lineRule="exact"/>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nodrošinātu </w:t>
      </w:r>
      <w:proofErr w:type="spellStart"/>
      <w:r w:rsidR="00081673" w:rsidRPr="00CF2D30">
        <w:rPr>
          <w:rFonts w:ascii="Times New Roman" w:hAnsi="Times New Roman" w:cs="Times New Roman"/>
          <w:sz w:val="24"/>
          <w:szCs w:val="24"/>
        </w:rPr>
        <w:t>ritekļa</w:t>
      </w:r>
      <w:proofErr w:type="spellEnd"/>
      <w:r w:rsidR="00081673"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pirmās </w:t>
      </w:r>
      <w:r w:rsidRPr="00CF2D30">
        <w:rPr>
          <w:rFonts w:ascii="Times New Roman" w:hAnsi="Times New Roman" w:cs="Times New Roman"/>
          <w:b/>
          <w:sz w:val="24"/>
          <w:szCs w:val="24"/>
        </w:rPr>
        <w:t>tehniskās apkopes dokumentācijas</w:t>
      </w:r>
      <w:r w:rsidRPr="00CF2D30">
        <w:rPr>
          <w:rFonts w:ascii="Times New Roman" w:hAnsi="Times New Roman" w:cs="Times New Roman"/>
          <w:sz w:val="24"/>
          <w:szCs w:val="24"/>
        </w:rPr>
        <w:t xml:space="preserve"> pareizu </w:t>
      </w:r>
      <w:r w:rsidR="00081673" w:rsidRPr="00CF2D30">
        <w:rPr>
          <w:rFonts w:ascii="Times New Roman" w:hAnsi="Times New Roman" w:cs="Times New Roman"/>
          <w:sz w:val="24"/>
          <w:szCs w:val="24"/>
        </w:rPr>
        <w:t>piemērošanu</w:t>
      </w:r>
      <w:r w:rsidR="00A50B83">
        <w:rPr>
          <w:rFonts w:ascii="Times New Roman" w:hAnsi="Times New Roman" w:cs="Times New Roman"/>
          <w:sz w:val="24"/>
          <w:szCs w:val="24"/>
        </w:rPr>
        <w:t>;</w:t>
      </w:r>
    </w:p>
    <w:p w14:paraId="1E81C202" w14:textId="01B7F60B" w:rsidR="00B15DB2" w:rsidRPr="00CF2D30" w:rsidRDefault="00811AF0">
      <w:pPr>
        <w:pStyle w:val="Sarakstarindkopa"/>
        <w:numPr>
          <w:ilvl w:val="4"/>
          <w:numId w:val="16"/>
        </w:numPr>
        <w:ind w:left="567" w:hanging="425"/>
        <w:jc w:val="both"/>
        <w:rPr>
          <w:rFonts w:ascii="Times New Roman" w:hAnsi="Times New Roman" w:cs="Times New Roman"/>
          <w:sz w:val="24"/>
          <w:szCs w:val="24"/>
        </w:rPr>
      </w:pPr>
      <w:r w:rsidRPr="00CF2D30">
        <w:rPr>
          <w:rFonts w:ascii="Times New Roman" w:hAnsi="Times New Roman" w:cs="Times New Roman"/>
          <w:sz w:val="24"/>
          <w:szCs w:val="24"/>
        </w:rPr>
        <w:t xml:space="preserve">izveidot procedūras, lai savāktu attiecīgos </w:t>
      </w:r>
      <w:r w:rsidRPr="00CF2D30">
        <w:rPr>
          <w:rFonts w:ascii="Times New Roman" w:hAnsi="Times New Roman" w:cs="Times New Roman"/>
          <w:b/>
          <w:sz w:val="24"/>
          <w:szCs w:val="24"/>
        </w:rPr>
        <w:t xml:space="preserve">datus no </w:t>
      </w:r>
      <w:proofErr w:type="spellStart"/>
      <w:r w:rsidRPr="00CF2D30">
        <w:rPr>
          <w:rFonts w:ascii="Times New Roman" w:hAnsi="Times New Roman" w:cs="Times New Roman"/>
          <w:b/>
          <w:sz w:val="24"/>
          <w:szCs w:val="24"/>
        </w:rPr>
        <w:t>ritekļa</w:t>
      </w:r>
      <w:proofErr w:type="spellEnd"/>
      <w:r w:rsidRPr="00CF2D30">
        <w:rPr>
          <w:rFonts w:ascii="Times New Roman" w:hAnsi="Times New Roman" w:cs="Times New Roman"/>
          <w:b/>
          <w:sz w:val="24"/>
          <w:szCs w:val="24"/>
        </w:rPr>
        <w:t xml:space="preserve"> ekspluatācijas un tehniskās apkopes</w:t>
      </w:r>
      <w:r w:rsidRPr="00CF2D30">
        <w:rPr>
          <w:rFonts w:ascii="Times New Roman" w:hAnsi="Times New Roman" w:cs="Times New Roman"/>
          <w:sz w:val="24"/>
          <w:szCs w:val="24"/>
        </w:rPr>
        <w:t xml:space="preserve"> (efektīvi veikti dzelzceļa pakalpojumi, darbības traucējumi, paziņotie defekti un </w:t>
      </w:r>
      <w:r w:rsidR="000D5E06" w:rsidRPr="00CF2D30">
        <w:rPr>
          <w:rFonts w:ascii="Times New Roman" w:hAnsi="Times New Roman" w:cs="Times New Roman"/>
          <w:sz w:val="24"/>
          <w:szCs w:val="24"/>
        </w:rPr>
        <w:t>kļūmes</w:t>
      </w:r>
      <w:r w:rsidRPr="00CF2D30">
        <w:rPr>
          <w:rFonts w:ascii="Times New Roman" w:hAnsi="Times New Roman" w:cs="Times New Roman"/>
          <w:sz w:val="24"/>
          <w:szCs w:val="24"/>
        </w:rPr>
        <w:t xml:space="preserve">, konstatējumi par </w:t>
      </w:r>
      <w:r w:rsidR="000D5E06"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negadījumiem un incidentiem, veikt</w:t>
      </w:r>
      <w:r w:rsidR="000D5E06" w:rsidRPr="00CF2D30">
        <w:rPr>
          <w:rFonts w:ascii="Times New Roman" w:hAnsi="Times New Roman" w:cs="Times New Roman"/>
          <w:sz w:val="24"/>
          <w:szCs w:val="24"/>
        </w:rPr>
        <w:t>o</w:t>
      </w:r>
      <w:r w:rsidRPr="00CF2D30">
        <w:rPr>
          <w:rFonts w:ascii="Times New Roman" w:hAnsi="Times New Roman" w:cs="Times New Roman"/>
          <w:sz w:val="24"/>
          <w:szCs w:val="24"/>
        </w:rPr>
        <w:t xml:space="preserve"> tehnisk</w:t>
      </w:r>
      <w:r w:rsidR="000D5E06" w:rsidRPr="00CF2D30">
        <w:rPr>
          <w:rFonts w:ascii="Times New Roman" w:hAnsi="Times New Roman" w:cs="Times New Roman"/>
          <w:sz w:val="24"/>
          <w:szCs w:val="24"/>
        </w:rPr>
        <w:t>o</w:t>
      </w:r>
      <w:r w:rsidRPr="00CF2D30">
        <w:rPr>
          <w:rFonts w:ascii="Times New Roman" w:hAnsi="Times New Roman" w:cs="Times New Roman"/>
          <w:sz w:val="24"/>
          <w:szCs w:val="24"/>
        </w:rPr>
        <w:t xml:space="preserve"> apkop</w:t>
      </w:r>
      <w:r w:rsidR="000D5E06" w:rsidRPr="00CF2D30">
        <w:rPr>
          <w:rFonts w:ascii="Times New Roman" w:hAnsi="Times New Roman" w:cs="Times New Roman"/>
          <w:sz w:val="24"/>
          <w:szCs w:val="24"/>
        </w:rPr>
        <w:t>i</w:t>
      </w:r>
      <w:r w:rsidRPr="00CF2D30">
        <w:rPr>
          <w:rFonts w:ascii="Times New Roman" w:hAnsi="Times New Roman" w:cs="Times New Roman"/>
          <w:sz w:val="24"/>
          <w:szCs w:val="24"/>
        </w:rPr>
        <w:t>), lai analizētu šos datus un ierosinātu izmaiņas un, ja tiek nolemts, ka izmaiņas tiks ieviestas, sekotu to pareizai īstenošanai un uzraudzītu izmaiņu efektivitāti un jebkurus rezultātus</w:t>
      </w:r>
      <w:r w:rsidR="00A50B83">
        <w:rPr>
          <w:rFonts w:ascii="Times New Roman" w:hAnsi="Times New Roman" w:cs="Times New Roman"/>
          <w:sz w:val="24"/>
          <w:szCs w:val="24"/>
        </w:rPr>
        <w:t>;</w:t>
      </w:r>
    </w:p>
    <w:p w14:paraId="72FC89B6" w14:textId="0966BAEC" w:rsidR="00B15DB2" w:rsidRPr="00CF2D30" w:rsidRDefault="00594F87">
      <w:pPr>
        <w:pStyle w:val="Sarakstarindkopa"/>
        <w:numPr>
          <w:ilvl w:val="4"/>
          <w:numId w:val="16"/>
        </w:numPr>
        <w:spacing w:before="2"/>
        <w:ind w:left="567" w:hanging="425"/>
        <w:jc w:val="both"/>
        <w:rPr>
          <w:rFonts w:ascii="Times New Roman" w:hAnsi="Times New Roman" w:cs="Times New Roman"/>
          <w:sz w:val="24"/>
          <w:szCs w:val="24"/>
        </w:rPr>
      </w:pPr>
      <w:r w:rsidRPr="00CF2D30">
        <w:rPr>
          <w:rFonts w:ascii="Times New Roman" w:hAnsi="Times New Roman" w:cs="Times New Roman"/>
          <w:b/>
          <w:sz w:val="24"/>
          <w:szCs w:val="24"/>
        </w:rPr>
        <w:t>personāls,</w:t>
      </w:r>
      <w:r w:rsidRPr="00CF2D30">
        <w:rPr>
          <w:rFonts w:ascii="Times New Roman" w:hAnsi="Times New Roman" w:cs="Times New Roman"/>
          <w:sz w:val="24"/>
          <w:szCs w:val="24"/>
        </w:rPr>
        <w:t xml:space="preserve"> kas ir iesaistīts riska novērtēšanā, inženiertehniskajās darbībās, lai veiktu izmaiņas, </w:t>
      </w:r>
      <w:r w:rsidR="004B2E36" w:rsidRPr="00CF2D30">
        <w:rPr>
          <w:rFonts w:ascii="Times New Roman" w:hAnsi="Times New Roman" w:cs="Times New Roman"/>
          <w:sz w:val="24"/>
          <w:szCs w:val="24"/>
        </w:rPr>
        <w:t xml:space="preserve">drošībai kritisku komponentu </w:t>
      </w:r>
      <w:r w:rsidRPr="00CF2D30">
        <w:rPr>
          <w:rFonts w:ascii="Times New Roman" w:hAnsi="Times New Roman" w:cs="Times New Roman"/>
          <w:sz w:val="24"/>
          <w:szCs w:val="24"/>
        </w:rPr>
        <w:t>tehniskās apkopes darbīb</w:t>
      </w:r>
      <w:r w:rsidR="004B2E36" w:rsidRPr="00CF2D30">
        <w:rPr>
          <w:rFonts w:ascii="Times New Roman" w:hAnsi="Times New Roman" w:cs="Times New Roman"/>
          <w:sz w:val="24"/>
          <w:szCs w:val="24"/>
        </w:rPr>
        <w:t>ās</w:t>
      </w:r>
      <w:r w:rsidRPr="00CF2D30">
        <w:rPr>
          <w:rFonts w:ascii="Times New Roman" w:hAnsi="Times New Roman" w:cs="Times New Roman"/>
          <w:sz w:val="24"/>
          <w:szCs w:val="24"/>
        </w:rPr>
        <w:t xml:space="preserve">, </w:t>
      </w:r>
      <w:r w:rsidR="008029CB" w:rsidRPr="00CF2D30">
        <w:rPr>
          <w:rFonts w:ascii="Times New Roman" w:hAnsi="Times New Roman" w:cs="Times New Roman"/>
          <w:sz w:val="24"/>
          <w:szCs w:val="24"/>
        </w:rPr>
        <w:t xml:space="preserve">detaļu pastāvīgajā </w:t>
      </w:r>
      <w:r w:rsidRPr="00CF2D30">
        <w:rPr>
          <w:rFonts w:ascii="Times New Roman" w:hAnsi="Times New Roman" w:cs="Times New Roman"/>
          <w:sz w:val="24"/>
          <w:szCs w:val="24"/>
        </w:rPr>
        <w:t>savienošan</w:t>
      </w:r>
      <w:r w:rsidR="008029CB" w:rsidRPr="00CF2D30">
        <w:rPr>
          <w:rFonts w:ascii="Times New Roman" w:hAnsi="Times New Roman" w:cs="Times New Roman"/>
          <w:sz w:val="24"/>
          <w:szCs w:val="24"/>
        </w:rPr>
        <w:t>ā (metināšana u.c</w:t>
      </w:r>
      <w:r w:rsidR="001D006D" w:rsidRPr="00CF2D30">
        <w:rPr>
          <w:rFonts w:ascii="Times New Roman" w:hAnsi="Times New Roman" w:cs="Times New Roman"/>
          <w:sz w:val="24"/>
          <w:szCs w:val="24"/>
        </w:rPr>
        <w:t>.</w:t>
      </w:r>
      <w:r w:rsidRPr="00CF2D30">
        <w:rPr>
          <w:rFonts w:ascii="Times New Roman" w:hAnsi="Times New Roman" w:cs="Times New Roman"/>
          <w:sz w:val="24"/>
          <w:szCs w:val="24"/>
        </w:rPr>
        <w:t xml:space="preserve"> metodes</w:t>
      </w:r>
      <w:r w:rsidR="008029CB" w:rsidRPr="00CF2D30">
        <w:rPr>
          <w:rFonts w:ascii="Times New Roman" w:hAnsi="Times New Roman" w:cs="Times New Roman"/>
          <w:sz w:val="24"/>
          <w:szCs w:val="24"/>
        </w:rPr>
        <w:t>)</w:t>
      </w:r>
      <w:r w:rsidRPr="00CF2D30">
        <w:rPr>
          <w:rFonts w:ascii="Times New Roman" w:hAnsi="Times New Roman" w:cs="Times New Roman"/>
          <w:sz w:val="24"/>
          <w:szCs w:val="24"/>
        </w:rPr>
        <w:t xml:space="preserve"> un </w:t>
      </w:r>
      <w:r w:rsidR="004B2E36" w:rsidRPr="00CF2D30">
        <w:rPr>
          <w:rFonts w:ascii="Times New Roman" w:hAnsi="Times New Roman" w:cs="Times New Roman"/>
          <w:sz w:val="24"/>
          <w:szCs w:val="24"/>
        </w:rPr>
        <w:t>nesagraujošajās</w:t>
      </w:r>
      <w:r w:rsidRPr="00CF2D30">
        <w:rPr>
          <w:rFonts w:ascii="Times New Roman" w:hAnsi="Times New Roman" w:cs="Times New Roman"/>
          <w:sz w:val="24"/>
          <w:szCs w:val="24"/>
        </w:rPr>
        <w:t xml:space="preserve"> pārbaud</w:t>
      </w:r>
      <w:r w:rsidR="004B2E36" w:rsidRPr="00CF2D30">
        <w:rPr>
          <w:rFonts w:ascii="Times New Roman" w:hAnsi="Times New Roman" w:cs="Times New Roman"/>
          <w:sz w:val="24"/>
          <w:szCs w:val="24"/>
        </w:rPr>
        <w:t>ē</w:t>
      </w:r>
      <w:r w:rsidRPr="00CF2D30">
        <w:rPr>
          <w:rFonts w:ascii="Times New Roman" w:hAnsi="Times New Roman" w:cs="Times New Roman"/>
          <w:sz w:val="24"/>
          <w:szCs w:val="24"/>
        </w:rPr>
        <w:t xml:space="preserve">s </w:t>
      </w:r>
      <w:r w:rsidRPr="00CF2D30">
        <w:rPr>
          <w:rFonts w:ascii="Times New Roman" w:hAnsi="Times New Roman" w:cs="Times New Roman"/>
          <w:b/>
          <w:bCs/>
          <w:sz w:val="24"/>
          <w:szCs w:val="24"/>
        </w:rPr>
        <w:t xml:space="preserve">ir </w:t>
      </w:r>
      <w:r w:rsidRPr="00CF2D30">
        <w:rPr>
          <w:rFonts w:ascii="Times New Roman" w:hAnsi="Times New Roman" w:cs="Times New Roman"/>
          <w:b/>
          <w:sz w:val="24"/>
          <w:szCs w:val="24"/>
        </w:rPr>
        <w:t xml:space="preserve">kompetents </w:t>
      </w:r>
      <w:r w:rsidRPr="00CF2D30">
        <w:rPr>
          <w:rFonts w:ascii="Times New Roman" w:hAnsi="Times New Roman" w:cs="Times New Roman"/>
          <w:bCs/>
          <w:sz w:val="24"/>
          <w:szCs w:val="24"/>
        </w:rPr>
        <w:t>saskaņā</w:t>
      </w:r>
      <w:r w:rsidRPr="00CF2D30">
        <w:rPr>
          <w:rFonts w:ascii="Times New Roman" w:hAnsi="Times New Roman" w:cs="Times New Roman"/>
          <w:sz w:val="24"/>
          <w:szCs w:val="24"/>
        </w:rPr>
        <w:t xml:space="preserve"> ar izveidoto kompetences pārvaldības procedūru un apzinās uzticēto lomu</w:t>
      </w:r>
      <w:r w:rsidR="00A50B83">
        <w:rPr>
          <w:rFonts w:ascii="Times New Roman" w:hAnsi="Times New Roman" w:cs="Times New Roman"/>
          <w:sz w:val="24"/>
          <w:szCs w:val="24"/>
        </w:rPr>
        <w:t>;</w:t>
      </w:r>
    </w:p>
    <w:p w14:paraId="5D3BF3CA" w14:textId="30D4CDE1" w:rsidR="00B15DB2" w:rsidRPr="00CF2D30" w:rsidRDefault="00811AF0">
      <w:pPr>
        <w:pStyle w:val="Sarakstarindkopa"/>
        <w:numPr>
          <w:ilvl w:val="4"/>
          <w:numId w:val="16"/>
        </w:numPr>
        <w:ind w:left="567" w:hanging="425"/>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004B2E36" w:rsidRPr="00CF2D30">
        <w:rPr>
          <w:rFonts w:ascii="Times New Roman" w:hAnsi="Times New Roman" w:cs="Times New Roman"/>
          <w:bCs/>
          <w:sz w:val="24"/>
          <w:szCs w:val="24"/>
        </w:rPr>
        <w:t>, kas ir</w:t>
      </w:r>
      <w:r w:rsidRPr="00CF2D30">
        <w:rPr>
          <w:rFonts w:ascii="Times New Roman" w:hAnsi="Times New Roman" w:cs="Times New Roman"/>
          <w:sz w:val="24"/>
          <w:szCs w:val="24"/>
        </w:rPr>
        <w:t xml:space="preserve"> saistīta ar aizvietošanu tehniskās apkopes laikā,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konfigurācijas izmaiņ</w:t>
      </w:r>
      <w:r w:rsidR="004B2E36" w:rsidRPr="00CF2D30">
        <w:rPr>
          <w:rFonts w:ascii="Times New Roman" w:hAnsi="Times New Roman" w:cs="Times New Roman"/>
          <w:sz w:val="24"/>
          <w:szCs w:val="24"/>
        </w:rPr>
        <w:t>ām</w:t>
      </w:r>
      <w:r w:rsidRPr="00CF2D30">
        <w:rPr>
          <w:rFonts w:ascii="Times New Roman" w:hAnsi="Times New Roman" w:cs="Times New Roman"/>
          <w:sz w:val="24"/>
          <w:szCs w:val="24"/>
        </w:rPr>
        <w:t xml:space="preserve">, </w:t>
      </w:r>
      <w:r w:rsidR="004B2E36" w:rsidRPr="00CF2D30">
        <w:rPr>
          <w:rFonts w:ascii="Times New Roman" w:hAnsi="Times New Roman" w:cs="Times New Roman"/>
          <w:sz w:val="24"/>
          <w:szCs w:val="24"/>
        </w:rPr>
        <w:t xml:space="preserve">atgriezeniskās informācijas datiem </w:t>
      </w:r>
      <w:r w:rsidRPr="00CF2D30">
        <w:rPr>
          <w:rFonts w:ascii="Times New Roman" w:hAnsi="Times New Roman" w:cs="Times New Roman"/>
          <w:sz w:val="24"/>
          <w:szCs w:val="24"/>
        </w:rPr>
        <w:t xml:space="preserve">no </w:t>
      </w:r>
      <w:proofErr w:type="spellStart"/>
      <w:r w:rsidR="00463A34" w:rsidRPr="00CF2D30">
        <w:rPr>
          <w:rFonts w:ascii="Times New Roman" w:hAnsi="Times New Roman" w:cs="Times New Roman"/>
          <w:sz w:val="24"/>
          <w:szCs w:val="24"/>
        </w:rPr>
        <w:t>ritekļu</w:t>
      </w:r>
      <w:proofErr w:type="spellEnd"/>
      <w:r w:rsidR="00463A34" w:rsidRPr="00CF2D30">
        <w:rPr>
          <w:rFonts w:ascii="Times New Roman" w:hAnsi="Times New Roman" w:cs="Times New Roman"/>
          <w:sz w:val="24"/>
          <w:szCs w:val="24"/>
        </w:rPr>
        <w:t xml:space="preserve"> </w:t>
      </w:r>
      <w:r w:rsidRPr="00CF2D30">
        <w:rPr>
          <w:rFonts w:ascii="Times New Roman" w:hAnsi="Times New Roman" w:cs="Times New Roman"/>
          <w:sz w:val="24"/>
          <w:szCs w:val="24"/>
        </w:rPr>
        <w:t>ekspluatācijas un tehniskās apkopes pieredzes, tehniskās apkopes dokumentācijas versij</w:t>
      </w:r>
      <w:r w:rsidR="00463A34" w:rsidRPr="00CF2D30">
        <w:rPr>
          <w:rFonts w:ascii="Times New Roman" w:hAnsi="Times New Roman" w:cs="Times New Roman"/>
          <w:sz w:val="24"/>
          <w:szCs w:val="24"/>
        </w:rPr>
        <w:t>ām</w:t>
      </w:r>
      <w:r w:rsidRPr="00CF2D30">
        <w:rPr>
          <w:rFonts w:ascii="Times New Roman" w:hAnsi="Times New Roman" w:cs="Times New Roman"/>
          <w:sz w:val="24"/>
          <w:szCs w:val="24"/>
        </w:rPr>
        <w:t>, dati</w:t>
      </w:r>
      <w:r w:rsidR="00463A34" w:rsidRPr="00CF2D30">
        <w:rPr>
          <w:rFonts w:ascii="Times New Roman" w:hAnsi="Times New Roman" w:cs="Times New Roman"/>
          <w:sz w:val="24"/>
          <w:szCs w:val="24"/>
        </w:rPr>
        <w:t>em</w:t>
      </w:r>
      <w:r w:rsidRPr="00CF2D30">
        <w:rPr>
          <w:rFonts w:ascii="Times New Roman" w:hAnsi="Times New Roman" w:cs="Times New Roman"/>
          <w:sz w:val="24"/>
          <w:szCs w:val="24"/>
        </w:rPr>
        <w:t xml:space="preserve"> par veikto tehnisko apkopi kopā ar ziņojumiem par kompetenci un </w:t>
      </w:r>
      <w:r w:rsidR="00463A34" w:rsidRPr="00CF2D30">
        <w:rPr>
          <w:rFonts w:ascii="Times New Roman" w:hAnsi="Times New Roman" w:cs="Times New Roman"/>
          <w:sz w:val="24"/>
          <w:szCs w:val="24"/>
        </w:rPr>
        <w:t xml:space="preserve">tehniskās apkopes pārvaldības funkcijas </w:t>
      </w:r>
      <w:r w:rsidRPr="00CF2D30">
        <w:rPr>
          <w:rFonts w:ascii="Times New Roman" w:hAnsi="Times New Roman" w:cs="Times New Roman"/>
          <w:sz w:val="24"/>
          <w:szCs w:val="24"/>
        </w:rPr>
        <w:t xml:space="preserve">un tehniskās apkopes </w:t>
      </w:r>
      <w:r w:rsidR="00463A34" w:rsidRPr="00CF2D30">
        <w:rPr>
          <w:rFonts w:ascii="Times New Roman" w:hAnsi="Times New Roman" w:cs="Times New Roman"/>
          <w:sz w:val="24"/>
          <w:szCs w:val="24"/>
        </w:rPr>
        <w:t>veikšanas</w:t>
      </w:r>
      <w:r w:rsidRPr="00CF2D30">
        <w:rPr>
          <w:rFonts w:ascii="Times New Roman" w:hAnsi="Times New Roman" w:cs="Times New Roman"/>
          <w:sz w:val="24"/>
          <w:szCs w:val="24"/>
        </w:rPr>
        <w:t xml:space="preserve"> funkcij</w:t>
      </w:r>
      <w:r w:rsidR="00463A34" w:rsidRPr="00CF2D30">
        <w:rPr>
          <w:rFonts w:ascii="Times New Roman" w:hAnsi="Times New Roman" w:cs="Times New Roman"/>
          <w:sz w:val="24"/>
          <w:szCs w:val="24"/>
        </w:rPr>
        <w:t>as</w:t>
      </w:r>
      <w:r w:rsidRPr="00CF2D30">
        <w:rPr>
          <w:rFonts w:ascii="Times New Roman" w:hAnsi="Times New Roman" w:cs="Times New Roman"/>
          <w:sz w:val="24"/>
          <w:szCs w:val="24"/>
        </w:rPr>
        <w:t xml:space="preserve"> uzraudzību, tehniskās informācijas apmaiņa ar </w:t>
      </w:r>
      <w:proofErr w:type="spellStart"/>
      <w:r w:rsidR="00C03119" w:rsidRPr="00CF2D30">
        <w:rPr>
          <w:rFonts w:ascii="Times New Roman" w:hAnsi="Times New Roman" w:cs="Times New Roman"/>
          <w:sz w:val="24"/>
          <w:szCs w:val="24"/>
        </w:rPr>
        <w:t>ritekļa</w:t>
      </w:r>
      <w:proofErr w:type="spellEnd"/>
      <w:r w:rsidR="00C03119" w:rsidRPr="00CF2D30">
        <w:rPr>
          <w:rFonts w:ascii="Times New Roman" w:hAnsi="Times New Roman" w:cs="Times New Roman"/>
          <w:sz w:val="24"/>
          <w:szCs w:val="24"/>
        </w:rPr>
        <w:t xml:space="preserve"> turētājiem, pārvadātājiem</w:t>
      </w:r>
      <w:r w:rsidRPr="00CF2D30">
        <w:rPr>
          <w:rFonts w:ascii="Times New Roman" w:hAnsi="Times New Roman" w:cs="Times New Roman"/>
          <w:sz w:val="24"/>
          <w:szCs w:val="24"/>
        </w:rPr>
        <w:t xml:space="preserve"> un infrastruktūras pārvaldītājiem </w:t>
      </w:r>
      <w:r w:rsidR="00AA3BAF" w:rsidRPr="00CF2D30">
        <w:rPr>
          <w:rFonts w:ascii="Times New Roman" w:hAnsi="Times New Roman" w:cs="Times New Roman"/>
          <w:sz w:val="24"/>
          <w:szCs w:val="24"/>
        </w:rPr>
        <w:t xml:space="preserve">ir </w:t>
      </w:r>
      <w:r w:rsidRPr="00CF2D30">
        <w:rPr>
          <w:rFonts w:ascii="Times New Roman" w:hAnsi="Times New Roman" w:cs="Times New Roman"/>
          <w:sz w:val="24"/>
          <w:szCs w:val="24"/>
        </w:rPr>
        <w:t xml:space="preserve">pienācīgi </w:t>
      </w:r>
      <w:r w:rsidR="00C03119" w:rsidRPr="00CF2D30">
        <w:rPr>
          <w:rFonts w:ascii="Times New Roman" w:hAnsi="Times New Roman" w:cs="Times New Roman"/>
          <w:sz w:val="24"/>
          <w:szCs w:val="24"/>
        </w:rPr>
        <w:t>izsekojam</w:t>
      </w:r>
      <w:r w:rsidR="00AA3BAF" w:rsidRPr="00CF2D30">
        <w:rPr>
          <w:rFonts w:ascii="Times New Roman" w:hAnsi="Times New Roman" w:cs="Times New Roman"/>
          <w:sz w:val="24"/>
          <w:szCs w:val="24"/>
        </w:rPr>
        <w:t>a</w:t>
      </w:r>
      <w:r w:rsidRPr="00CF2D30">
        <w:rPr>
          <w:rFonts w:ascii="Times New Roman" w:hAnsi="Times New Roman" w:cs="Times New Roman"/>
          <w:sz w:val="24"/>
          <w:szCs w:val="24"/>
        </w:rPr>
        <w:t>, regulāri uzraudzīta un vajadzības gadījumā atjaunināta.</w:t>
      </w:r>
    </w:p>
    <w:p w14:paraId="5258A98A" w14:textId="15FF708C" w:rsidR="00FB2FC3" w:rsidRDefault="00FB2FC3" w:rsidP="00E1650A">
      <w:pPr>
        <w:pStyle w:val="Sarakstarindkopa"/>
        <w:tabs>
          <w:tab w:val="left" w:pos="834"/>
        </w:tabs>
        <w:ind w:firstLine="0"/>
        <w:jc w:val="both"/>
        <w:rPr>
          <w:rFonts w:ascii="Times New Roman" w:hAnsi="Times New Roman" w:cs="Times New Roman"/>
          <w:sz w:val="24"/>
          <w:szCs w:val="24"/>
        </w:rPr>
      </w:pPr>
    </w:p>
    <w:p w14:paraId="038D6FB9" w14:textId="77777777" w:rsidR="00DF0CB1" w:rsidRPr="00CF2D30" w:rsidRDefault="00DF0CB1" w:rsidP="00E1650A">
      <w:pPr>
        <w:pStyle w:val="Sarakstarindkopa"/>
        <w:tabs>
          <w:tab w:val="left" w:pos="834"/>
        </w:tabs>
        <w:ind w:firstLine="0"/>
        <w:jc w:val="both"/>
        <w:rPr>
          <w:rFonts w:ascii="Times New Roman" w:hAnsi="Times New Roman" w:cs="Times New Roman"/>
          <w:sz w:val="24"/>
          <w:szCs w:val="24"/>
        </w:rPr>
      </w:pPr>
    </w:p>
    <w:p w14:paraId="2827F876" w14:textId="7021ECC3" w:rsidR="00B15DB2" w:rsidRPr="00CF2D30" w:rsidRDefault="004A754A">
      <w:pPr>
        <w:pStyle w:val="Sarakstarindkopa"/>
        <w:numPr>
          <w:ilvl w:val="3"/>
          <w:numId w:val="16"/>
        </w:numPr>
        <w:shd w:val="clear" w:color="auto" w:fill="F2F2F2" w:themeFill="background1" w:themeFillShade="F2"/>
        <w:tabs>
          <w:tab w:val="left" w:pos="776"/>
        </w:tabs>
        <w:spacing w:before="1" w:line="237" w:lineRule="auto"/>
        <w:ind w:left="112" w:firstLine="0"/>
        <w:jc w:val="both"/>
        <w:rPr>
          <w:rFonts w:ascii="Times New Roman" w:hAnsi="Times New Roman" w:cs="Times New Roman"/>
          <w:i/>
          <w:sz w:val="24"/>
          <w:szCs w:val="24"/>
        </w:rPr>
      </w:pPr>
      <w:bookmarkStart w:id="25" w:name="_bookmark20"/>
      <w:bookmarkEnd w:id="25"/>
      <w:r>
        <w:rPr>
          <w:rFonts w:ascii="Times New Roman" w:hAnsi="Times New Roman" w:cs="Times New Roman"/>
          <w:i/>
          <w:sz w:val="24"/>
          <w:szCs w:val="24"/>
        </w:rPr>
        <w:t xml:space="preserve"> </w:t>
      </w:r>
      <w:r w:rsidR="00811AF0" w:rsidRPr="00DF0CB1">
        <w:rPr>
          <w:rFonts w:ascii="Times New Roman" w:hAnsi="Times New Roman" w:cs="Times New Roman"/>
          <w:i/>
          <w:sz w:val="24"/>
          <w:szCs w:val="24"/>
        </w:rPr>
        <w:t xml:space="preserve">Īpašas prasības </w:t>
      </w:r>
      <w:r w:rsidR="00463A34" w:rsidRPr="00DF0CB1">
        <w:rPr>
          <w:rFonts w:ascii="Times New Roman" w:hAnsi="Times New Roman" w:cs="Times New Roman"/>
          <w:i/>
          <w:sz w:val="24"/>
          <w:szCs w:val="24"/>
        </w:rPr>
        <w:t xml:space="preserve">tehniskās apkopes pārvaldības </w:t>
      </w:r>
      <w:r w:rsidR="00811AF0" w:rsidRPr="00DF0CB1">
        <w:rPr>
          <w:rFonts w:ascii="Times New Roman" w:hAnsi="Times New Roman" w:cs="Times New Roman"/>
          <w:i/>
          <w:sz w:val="24"/>
          <w:szCs w:val="24"/>
        </w:rPr>
        <w:t xml:space="preserve">funkcijai – ECM – </w:t>
      </w:r>
      <w:r w:rsidR="00811AF0" w:rsidRPr="00DF0CB1">
        <w:rPr>
          <w:rFonts w:ascii="Times New Roman" w:hAnsi="Times New Roman" w:cs="Times New Roman"/>
          <w:b/>
          <w:bCs/>
          <w:i/>
          <w:sz w:val="24"/>
          <w:szCs w:val="24"/>
        </w:rPr>
        <w:t>F3</w:t>
      </w:r>
      <w:r w:rsidR="00811AF0" w:rsidRPr="00DF0CB1">
        <w:rPr>
          <w:rFonts w:ascii="Times New Roman" w:hAnsi="Times New Roman" w:cs="Times New Roman"/>
          <w:i/>
          <w:sz w:val="24"/>
          <w:szCs w:val="24"/>
        </w:rPr>
        <w:t xml:space="preserve"> (ECM regulas II pielikuma III iedaļa)</w:t>
      </w:r>
    </w:p>
    <w:p w14:paraId="20738E6D" w14:textId="45BB3904" w:rsidR="00B15DB2" w:rsidRPr="00CF2D30" w:rsidRDefault="00811AF0" w:rsidP="00E1650A">
      <w:pPr>
        <w:pStyle w:val="Pamatteksts"/>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0C2BB0FC" w14:textId="451DA8AF" w:rsidR="00B15DB2" w:rsidRPr="00CF2D30" w:rsidRDefault="00811AF0">
      <w:pPr>
        <w:pStyle w:val="Sarakstarindkopa"/>
        <w:numPr>
          <w:ilvl w:val="0"/>
          <w:numId w:val="14"/>
        </w:numPr>
        <w:tabs>
          <w:tab w:val="left" w:pos="541"/>
        </w:tabs>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w:t>
      </w:r>
      <w:r w:rsidRPr="00CF2D30">
        <w:rPr>
          <w:rFonts w:ascii="Times New Roman" w:hAnsi="Times New Roman" w:cs="Times New Roman"/>
          <w:b/>
          <w:bCs/>
          <w:sz w:val="24"/>
          <w:szCs w:val="24"/>
        </w:rPr>
        <w:t xml:space="preserve">pārbaudītu tehniskās apkopes </w:t>
      </w:r>
      <w:r w:rsidR="000040BC" w:rsidRPr="00CF2D30">
        <w:rPr>
          <w:rFonts w:ascii="Times New Roman" w:hAnsi="Times New Roman" w:cs="Times New Roman"/>
          <w:b/>
          <w:bCs/>
          <w:sz w:val="24"/>
          <w:szCs w:val="24"/>
        </w:rPr>
        <w:t>veikšanas</w:t>
      </w:r>
      <w:r w:rsidRPr="00CF2D30">
        <w:rPr>
          <w:rFonts w:ascii="Times New Roman" w:hAnsi="Times New Roman" w:cs="Times New Roman"/>
          <w:b/>
          <w:bCs/>
          <w:sz w:val="24"/>
          <w:szCs w:val="24"/>
        </w:rPr>
        <w:t xml:space="preserve"> funkciju kompetenci, pieejamību un spēju</w:t>
      </w:r>
      <w:r w:rsidRPr="00CF2D30">
        <w:rPr>
          <w:rFonts w:ascii="Times New Roman" w:hAnsi="Times New Roman" w:cs="Times New Roman"/>
          <w:sz w:val="24"/>
          <w:szCs w:val="24"/>
        </w:rPr>
        <w:t xml:space="preserve"> pirms tehniskās apkopes pasūtījumu veikšanas</w:t>
      </w:r>
      <w:r w:rsidR="00A50B83">
        <w:rPr>
          <w:rFonts w:ascii="Times New Roman" w:hAnsi="Times New Roman" w:cs="Times New Roman"/>
          <w:sz w:val="24"/>
          <w:szCs w:val="24"/>
        </w:rPr>
        <w:t>;</w:t>
      </w:r>
    </w:p>
    <w:p w14:paraId="03316EAB" w14:textId="1DDD0DD8" w:rsidR="00B15DB2" w:rsidRPr="00CF2D30" w:rsidRDefault="00811AF0">
      <w:pPr>
        <w:pStyle w:val="Sarakstarindkopa"/>
        <w:numPr>
          <w:ilvl w:val="0"/>
          <w:numId w:val="14"/>
        </w:numPr>
        <w:tabs>
          <w:tab w:val="left" w:pos="541"/>
        </w:tabs>
        <w:spacing w:before="1"/>
        <w:jc w:val="both"/>
        <w:rPr>
          <w:rFonts w:ascii="Times New Roman" w:hAnsi="Times New Roman" w:cs="Times New Roman"/>
          <w:sz w:val="24"/>
          <w:szCs w:val="24"/>
        </w:rPr>
      </w:pPr>
      <w:r w:rsidRPr="00CF2D30">
        <w:rPr>
          <w:rFonts w:ascii="Times New Roman" w:hAnsi="Times New Roman" w:cs="Times New Roman"/>
          <w:sz w:val="24"/>
          <w:szCs w:val="24"/>
        </w:rPr>
        <w:t>procedūru izveide</w:t>
      </w:r>
      <w:r w:rsidRPr="00CF2D30">
        <w:rPr>
          <w:rFonts w:ascii="Times New Roman" w:hAnsi="Times New Roman" w:cs="Times New Roman"/>
          <w:b/>
          <w:sz w:val="24"/>
          <w:szCs w:val="24"/>
        </w:rPr>
        <w:t>,</w:t>
      </w:r>
      <w:r w:rsidRPr="00CF2D30">
        <w:rPr>
          <w:rFonts w:ascii="Times New Roman" w:hAnsi="Times New Roman" w:cs="Times New Roman"/>
          <w:sz w:val="24"/>
          <w:szCs w:val="24"/>
        </w:rPr>
        <w:t xml:space="preserve"> lai vadītu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u</w:t>
      </w:r>
      <w:proofErr w:type="spellEnd"/>
      <w:r w:rsidRPr="00CF2D30">
        <w:rPr>
          <w:rFonts w:ascii="Times New Roman" w:hAnsi="Times New Roman" w:cs="Times New Roman"/>
          <w:sz w:val="24"/>
          <w:szCs w:val="24"/>
        </w:rPr>
        <w:t xml:space="preserve"> izņemšanu no ekspluatācijas (ja ir nepieciešama plānota vai korektīva apkope vai ja ir traucēta droša ekspluatācija), lai organizētu tehniskās apkopes darbu kopumu un tehniskās apkopes rīkojumu izpildi, lai savlaicīgi nosūtītu </w:t>
      </w:r>
      <w:proofErr w:type="spellStart"/>
      <w:r w:rsidR="000040BC" w:rsidRPr="00CF2D30">
        <w:rPr>
          <w:rFonts w:ascii="Times New Roman" w:hAnsi="Times New Roman" w:cs="Times New Roman"/>
          <w:sz w:val="24"/>
          <w:szCs w:val="24"/>
        </w:rPr>
        <w:t>ritekli</w:t>
      </w:r>
      <w:proofErr w:type="spellEnd"/>
      <w:r w:rsidRPr="00CF2D30">
        <w:rPr>
          <w:rFonts w:ascii="Times New Roman" w:hAnsi="Times New Roman" w:cs="Times New Roman"/>
          <w:sz w:val="24"/>
          <w:szCs w:val="24"/>
        </w:rPr>
        <w:t xml:space="preserve"> apkopei</w:t>
      </w:r>
      <w:r w:rsidR="00A50B83">
        <w:rPr>
          <w:rFonts w:ascii="Times New Roman" w:hAnsi="Times New Roman" w:cs="Times New Roman"/>
          <w:sz w:val="24"/>
          <w:szCs w:val="24"/>
        </w:rPr>
        <w:t>;</w:t>
      </w:r>
    </w:p>
    <w:p w14:paraId="1A6F55AA" w14:textId="4468DE93" w:rsidR="00B15DB2" w:rsidRPr="00CF2D30" w:rsidRDefault="00811AF0">
      <w:pPr>
        <w:pStyle w:val="Sarakstarindkopa"/>
        <w:numPr>
          <w:ilvl w:val="0"/>
          <w:numId w:val="14"/>
        </w:numPr>
        <w:tabs>
          <w:tab w:val="left" w:pos="541"/>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noteiktu vajadzīgos </w:t>
      </w:r>
      <w:r w:rsidRPr="00CF2D30">
        <w:rPr>
          <w:rFonts w:ascii="Times New Roman" w:hAnsi="Times New Roman" w:cs="Times New Roman"/>
          <w:b/>
          <w:sz w:val="24"/>
          <w:szCs w:val="24"/>
        </w:rPr>
        <w:t>pārbaudes pasākumus</w:t>
      </w:r>
      <w:r w:rsidRPr="00CF2D30">
        <w:rPr>
          <w:rFonts w:ascii="Times New Roman" w:hAnsi="Times New Roman" w:cs="Times New Roman"/>
          <w:sz w:val="24"/>
          <w:szCs w:val="24"/>
        </w:rPr>
        <w:t xml:space="preserve">, kas jāpiemēro </w:t>
      </w:r>
      <w:r w:rsidR="000115A9" w:rsidRPr="00CF2D30">
        <w:rPr>
          <w:rFonts w:ascii="Times New Roman" w:hAnsi="Times New Roman" w:cs="Times New Roman"/>
          <w:sz w:val="24"/>
          <w:szCs w:val="24"/>
        </w:rPr>
        <w:t>sniegtajai</w:t>
      </w:r>
      <w:r w:rsidRPr="00CF2D30">
        <w:rPr>
          <w:rFonts w:ascii="Times New Roman" w:hAnsi="Times New Roman" w:cs="Times New Roman"/>
          <w:sz w:val="24"/>
          <w:szCs w:val="24"/>
        </w:rPr>
        <w:t xml:space="preserve"> </w:t>
      </w:r>
      <w:r w:rsidR="000040BC" w:rsidRPr="00CF2D30">
        <w:rPr>
          <w:rFonts w:ascii="Times New Roman" w:hAnsi="Times New Roman" w:cs="Times New Roman"/>
          <w:sz w:val="24"/>
          <w:szCs w:val="24"/>
        </w:rPr>
        <w:t xml:space="preserve">tehniskajai </w:t>
      </w:r>
      <w:r w:rsidRPr="00CF2D30">
        <w:rPr>
          <w:rFonts w:ascii="Times New Roman" w:hAnsi="Times New Roman" w:cs="Times New Roman"/>
          <w:sz w:val="24"/>
          <w:szCs w:val="24"/>
        </w:rPr>
        <w:t xml:space="preserve">apkopei, lai definētu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u</w:t>
      </w:r>
      <w:proofErr w:type="spellEnd"/>
      <w:r w:rsidRPr="00CF2D30">
        <w:rPr>
          <w:rFonts w:ascii="Times New Roman" w:hAnsi="Times New Roman" w:cs="Times New Roman"/>
          <w:sz w:val="24"/>
          <w:szCs w:val="24"/>
        </w:rPr>
        <w:t xml:space="preserve"> nodošanu ekspluatācijā un paziņojumu par nodošanu ekspluatācijā (tostarp vajadzības gadījumā ierobežo</w:t>
      </w:r>
      <w:r w:rsidR="000040BC" w:rsidRPr="00CF2D30">
        <w:rPr>
          <w:rFonts w:ascii="Times New Roman" w:hAnsi="Times New Roman" w:cs="Times New Roman"/>
          <w:sz w:val="24"/>
          <w:szCs w:val="24"/>
        </w:rPr>
        <w:t>jošos</w:t>
      </w:r>
      <w:r w:rsidRPr="00CF2D30">
        <w:rPr>
          <w:rFonts w:ascii="Times New Roman" w:hAnsi="Times New Roman" w:cs="Times New Roman"/>
          <w:sz w:val="24"/>
          <w:szCs w:val="24"/>
        </w:rPr>
        <w:t xml:space="preserve"> pasākumus drošai ekspluatācijai)</w:t>
      </w:r>
      <w:r w:rsidR="00A50B83">
        <w:rPr>
          <w:rFonts w:ascii="Times New Roman" w:hAnsi="Times New Roman" w:cs="Times New Roman"/>
          <w:sz w:val="24"/>
          <w:szCs w:val="24"/>
        </w:rPr>
        <w:t>;</w:t>
      </w:r>
    </w:p>
    <w:p w14:paraId="3C360F6F" w14:textId="08565775" w:rsidR="00B15DB2" w:rsidRPr="00CF2D30" w:rsidRDefault="00811AF0">
      <w:pPr>
        <w:pStyle w:val="Sarakstarindkopa"/>
        <w:numPr>
          <w:ilvl w:val="0"/>
          <w:numId w:val="14"/>
        </w:numPr>
        <w:tabs>
          <w:tab w:val="left" w:pos="541"/>
        </w:tabs>
        <w:jc w:val="both"/>
        <w:rPr>
          <w:rFonts w:ascii="Times New Roman" w:hAnsi="Times New Roman" w:cs="Times New Roman"/>
          <w:sz w:val="24"/>
          <w:szCs w:val="24"/>
        </w:rPr>
      </w:pPr>
      <w:r w:rsidRPr="00CF2D30">
        <w:rPr>
          <w:rFonts w:ascii="Times New Roman" w:hAnsi="Times New Roman" w:cs="Times New Roman"/>
          <w:sz w:val="24"/>
          <w:szCs w:val="24"/>
        </w:rPr>
        <w:t xml:space="preserve">iesaistītais </w:t>
      </w:r>
      <w:r w:rsidRPr="00CF2D30">
        <w:rPr>
          <w:rFonts w:ascii="Times New Roman" w:hAnsi="Times New Roman" w:cs="Times New Roman"/>
          <w:b/>
          <w:sz w:val="24"/>
          <w:szCs w:val="24"/>
        </w:rPr>
        <w:t>personāls zina</w:t>
      </w:r>
      <w:r w:rsidRPr="00CF2D30">
        <w:rPr>
          <w:rFonts w:ascii="Times New Roman" w:hAnsi="Times New Roman" w:cs="Times New Roman"/>
          <w:sz w:val="24"/>
          <w:szCs w:val="24"/>
        </w:rPr>
        <w:t xml:space="preserve"> un </w:t>
      </w:r>
      <w:r w:rsidRPr="00CF2D30">
        <w:rPr>
          <w:rFonts w:ascii="Times New Roman" w:hAnsi="Times New Roman" w:cs="Times New Roman"/>
          <w:b/>
          <w:sz w:val="24"/>
          <w:szCs w:val="24"/>
        </w:rPr>
        <w:t>ir kompetents</w:t>
      </w:r>
      <w:r w:rsidRPr="00CF2D30">
        <w:rPr>
          <w:rFonts w:ascii="Times New Roman" w:hAnsi="Times New Roman" w:cs="Times New Roman"/>
          <w:sz w:val="24"/>
          <w:szCs w:val="24"/>
        </w:rPr>
        <w:t xml:space="preserve"> par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tehniskās apkopes plāna</w:t>
      </w:r>
      <w:r w:rsidRPr="00CF2D30">
        <w:rPr>
          <w:rFonts w:ascii="Times New Roman" w:hAnsi="Times New Roman" w:cs="Times New Roman"/>
          <w:sz w:val="24"/>
          <w:szCs w:val="24"/>
        </w:rPr>
        <w:t xml:space="preserve"> saturu un par </w:t>
      </w:r>
      <w:r w:rsidR="000040BC" w:rsidRPr="00CF2D30">
        <w:rPr>
          <w:rFonts w:ascii="Times New Roman" w:hAnsi="Times New Roman" w:cs="Times New Roman"/>
          <w:sz w:val="24"/>
          <w:szCs w:val="24"/>
        </w:rPr>
        <w:t>traucējumu, defektu un kļūmju</w:t>
      </w:r>
      <w:r w:rsidR="00A80DDE" w:rsidRPr="00CF2D30">
        <w:rPr>
          <w:rFonts w:ascii="Times New Roman" w:hAnsi="Times New Roman" w:cs="Times New Roman"/>
          <w:sz w:val="24"/>
          <w:szCs w:val="24"/>
        </w:rPr>
        <w:t>,</w:t>
      </w:r>
      <w:r w:rsidR="000040BC" w:rsidRPr="00CF2D30">
        <w:rPr>
          <w:rFonts w:ascii="Times New Roman" w:hAnsi="Times New Roman" w:cs="Times New Roman"/>
          <w:sz w:val="24"/>
          <w:szCs w:val="24"/>
        </w:rPr>
        <w:t xml:space="preserve"> </w:t>
      </w:r>
      <w:r w:rsidR="00A80DDE" w:rsidRPr="00CF2D30">
        <w:rPr>
          <w:rFonts w:ascii="Times New Roman" w:hAnsi="Times New Roman" w:cs="Times New Roman"/>
          <w:sz w:val="24"/>
          <w:szCs w:val="24"/>
        </w:rPr>
        <w:t xml:space="preserve">par negadījumu un starpgadījumu un par visu konstatējumu, par </w:t>
      </w:r>
      <w:r w:rsidR="00A80DDE" w:rsidRPr="00CF2D30">
        <w:rPr>
          <w:rFonts w:ascii="Times New Roman" w:hAnsi="Times New Roman" w:cs="Times New Roman"/>
          <w:sz w:val="24"/>
          <w:szCs w:val="24"/>
        </w:rPr>
        <w:lastRenderedPageBreak/>
        <w:t>kuriem ziņots saistībā ar drošībai kritiskiem komponentiem,</w:t>
      </w:r>
      <w:r w:rsidR="00A80DDE" w:rsidRPr="00CF2D30">
        <w:rPr>
          <w:rFonts w:ascii="Times New Roman" w:hAnsi="Times New Roman" w:cs="Times New Roman"/>
          <w:b/>
          <w:sz w:val="24"/>
          <w:szCs w:val="24"/>
        </w:rPr>
        <w:t xml:space="preserve"> </w:t>
      </w:r>
      <w:r w:rsidRPr="00CF2D30">
        <w:rPr>
          <w:rFonts w:ascii="Times New Roman" w:hAnsi="Times New Roman" w:cs="Times New Roman"/>
          <w:b/>
          <w:sz w:val="24"/>
          <w:szCs w:val="24"/>
        </w:rPr>
        <w:t>iet</w:t>
      </w:r>
      <w:r w:rsidR="000040BC" w:rsidRPr="00CF2D30">
        <w:rPr>
          <w:rFonts w:ascii="Times New Roman" w:hAnsi="Times New Roman" w:cs="Times New Roman"/>
          <w:b/>
          <w:sz w:val="24"/>
          <w:szCs w:val="24"/>
        </w:rPr>
        <w:t>ekm</w:t>
      </w:r>
      <w:r w:rsidRPr="00CF2D30">
        <w:rPr>
          <w:rFonts w:ascii="Times New Roman" w:hAnsi="Times New Roman" w:cs="Times New Roman"/>
          <w:b/>
          <w:sz w:val="24"/>
          <w:szCs w:val="24"/>
        </w:rPr>
        <w:t xml:space="preserve">i uz </w:t>
      </w:r>
      <w:r w:rsidR="000040BC" w:rsidRPr="00CF2D30">
        <w:rPr>
          <w:rFonts w:ascii="Times New Roman" w:hAnsi="Times New Roman" w:cs="Times New Roman"/>
          <w:b/>
          <w:sz w:val="24"/>
          <w:szCs w:val="24"/>
        </w:rPr>
        <w:t>drošu ekspluatāciju</w:t>
      </w:r>
      <w:r w:rsidR="00A50B83">
        <w:rPr>
          <w:rFonts w:ascii="Times New Roman" w:hAnsi="Times New Roman" w:cs="Times New Roman"/>
          <w:b/>
          <w:sz w:val="24"/>
          <w:szCs w:val="24"/>
        </w:rPr>
        <w:t>;</w:t>
      </w:r>
    </w:p>
    <w:p w14:paraId="00FAFA68" w14:textId="7365C6F1" w:rsidR="00B15DB2" w:rsidRPr="00CF2D30" w:rsidRDefault="00811AF0">
      <w:pPr>
        <w:pStyle w:val="Sarakstarindkopa"/>
        <w:numPr>
          <w:ilvl w:val="0"/>
          <w:numId w:val="14"/>
        </w:numPr>
        <w:tabs>
          <w:tab w:val="left" w:pos="541"/>
        </w:tabs>
        <w:jc w:val="both"/>
        <w:rPr>
          <w:rFonts w:ascii="Times New Roman" w:hAnsi="Times New Roman" w:cs="Times New Roman"/>
          <w:sz w:val="24"/>
          <w:szCs w:val="24"/>
        </w:rPr>
      </w:pPr>
      <w:r w:rsidRPr="00CF2D30">
        <w:rPr>
          <w:rFonts w:ascii="Times New Roman" w:hAnsi="Times New Roman" w:cs="Times New Roman"/>
          <w:b/>
          <w:sz w:val="24"/>
          <w:szCs w:val="24"/>
        </w:rPr>
        <w:t>personāls</w:t>
      </w:r>
      <w:r w:rsidRPr="00CF2D30">
        <w:rPr>
          <w:rFonts w:ascii="Times New Roman" w:hAnsi="Times New Roman" w:cs="Times New Roman"/>
          <w:sz w:val="24"/>
          <w:szCs w:val="24"/>
        </w:rPr>
        <w:t xml:space="preserve">, kas iesaistīts ekspluatācijas pārbaudes pasākumos attiecībā uz sniegto </w:t>
      </w:r>
      <w:r w:rsidR="00A80DDE" w:rsidRPr="00CF2D30">
        <w:rPr>
          <w:rFonts w:ascii="Times New Roman" w:hAnsi="Times New Roman" w:cs="Times New Roman"/>
          <w:sz w:val="24"/>
          <w:szCs w:val="24"/>
        </w:rPr>
        <w:t xml:space="preserve">tehnisko </w:t>
      </w:r>
      <w:r w:rsidRPr="00CF2D30">
        <w:rPr>
          <w:rFonts w:ascii="Times New Roman" w:hAnsi="Times New Roman" w:cs="Times New Roman"/>
          <w:sz w:val="24"/>
          <w:szCs w:val="24"/>
        </w:rPr>
        <w:t xml:space="preserve">apkopi un attiecīgi </w:t>
      </w:r>
      <w:r w:rsidR="00A80DDE" w:rsidRPr="00CF2D30">
        <w:rPr>
          <w:rFonts w:ascii="Times New Roman" w:hAnsi="Times New Roman" w:cs="Times New Roman"/>
          <w:sz w:val="24"/>
          <w:szCs w:val="24"/>
        </w:rPr>
        <w:t>pieņem lēmumu par</w:t>
      </w:r>
      <w:r w:rsidRPr="00CF2D30">
        <w:rPr>
          <w:rFonts w:ascii="Times New Roman" w:hAnsi="Times New Roman" w:cs="Times New Roman"/>
          <w:sz w:val="24"/>
          <w:szCs w:val="24"/>
        </w:rPr>
        <w:t xml:space="preserve"> nodošanu ekspluatācijā un paziņojumu par nodošanu ekspluatācijā, ir </w:t>
      </w:r>
      <w:r w:rsidRPr="00CF2D30">
        <w:rPr>
          <w:rFonts w:ascii="Times New Roman" w:hAnsi="Times New Roman" w:cs="Times New Roman"/>
          <w:b/>
          <w:sz w:val="24"/>
          <w:szCs w:val="24"/>
        </w:rPr>
        <w:t>kompetents</w:t>
      </w:r>
      <w:r w:rsidRPr="00CF2D30">
        <w:rPr>
          <w:rFonts w:ascii="Times New Roman" w:hAnsi="Times New Roman" w:cs="Times New Roman"/>
          <w:sz w:val="24"/>
          <w:szCs w:val="24"/>
        </w:rPr>
        <w:t xml:space="preserve"> saskaņā ar izveidoto kompetences pārvaldības procedūru un ir informēts par piešķirto lomu</w:t>
      </w:r>
      <w:r w:rsidR="00A50B83">
        <w:rPr>
          <w:rFonts w:ascii="Times New Roman" w:hAnsi="Times New Roman" w:cs="Times New Roman"/>
          <w:sz w:val="24"/>
          <w:szCs w:val="24"/>
        </w:rPr>
        <w:t>;</w:t>
      </w:r>
    </w:p>
    <w:p w14:paraId="37651C88" w14:textId="228E0889" w:rsidR="00B15DB2" w:rsidRPr="00CF2D30" w:rsidRDefault="00811AF0">
      <w:pPr>
        <w:pStyle w:val="Sarakstarindkopa"/>
        <w:numPr>
          <w:ilvl w:val="0"/>
          <w:numId w:val="14"/>
        </w:numPr>
        <w:tabs>
          <w:tab w:val="left" w:pos="541"/>
        </w:tabs>
        <w:jc w:val="both"/>
        <w:rPr>
          <w:rFonts w:ascii="Times New Roman" w:hAnsi="Times New Roman" w:cs="Times New Roman"/>
          <w:sz w:val="24"/>
          <w:szCs w:val="24"/>
        </w:rPr>
      </w:pPr>
      <w:r w:rsidRPr="00CF2D30">
        <w:rPr>
          <w:rFonts w:ascii="Times New Roman" w:hAnsi="Times New Roman" w:cs="Times New Roman"/>
          <w:b/>
          <w:sz w:val="24"/>
          <w:szCs w:val="24"/>
        </w:rPr>
        <w:t>informācijas apmaiņa</w:t>
      </w:r>
      <w:r w:rsidRPr="00CF2D30">
        <w:rPr>
          <w:rFonts w:ascii="Times New Roman" w:hAnsi="Times New Roman" w:cs="Times New Roman"/>
          <w:sz w:val="24"/>
          <w:szCs w:val="24"/>
        </w:rPr>
        <w:t xml:space="preserve"> ar tehniskās apkopes </w:t>
      </w:r>
      <w:r w:rsidR="00A80DDE" w:rsidRPr="00CF2D30">
        <w:rPr>
          <w:rFonts w:ascii="Times New Roman" w:hAnsi="Times New Roman" w:cs="Times New Roman"/>
          <w:sz w:val="24"/>
          <w:szCs w:val="24"/>
        </w:rPr>
        <w:t>veikšanas</w:t>
      </w:r>
      <w:r w:rsidRPr="00CF2D30">
        <w:rPr>
          <w:rFonts w:ascii="Times New Roman" w:hAnsi="Times New Roman" w:cs="Times New Roman"/>
          <w:sz w:val="24"/>
          <w:szCs w:val="24"/>
        </w:rPr>
        <w:t xml:space="preserve"> funkciju attiecas vismaz uz piemērojamiem noteikumiem un tehnisko specifikāciju,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tehniskās apkopes plānu, rezerves daļām un materiālu dokumentiem, intervences pasākumu un lietošanas ierobežojumu specifikāciju, kas jāpiemēro darbībām vai sastāvdaļām, kuras iet</w:t>
      </w:r>
      <w:r w:rsidR="00A80DDE" w:rsidRPr="00CF2D30">
        <w:rPr>
          <w:rFonts w:ascii="Times New Roman" w:hAnsi="Times New Roman" w:cs="Times New Roman"/>
          <w:sz w:val="24"/>
          <w:szCs w:val="24"/>
        </w:rPr>
        <w:t>ekmē</w:t>
      </w:r>
      <w:r w:rsidRPr="00CF2D30">
        <w:rPr>
          <w:rFonts w:ascii="Times New Roman" w:hAnsi="Times New Roman" w:cs="Times New Roman"/>
          <w:sz w:val="24"/>
          <w:szCs w:val="24"/>
        </w:rPr>
        <w:t xml:space="preserve"> drošību, ar īpašu atsauci uz </w:t>
      </w:r>
      <w:r w:rsidR="00A80DDE"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xml:space="preserve">, to </w:t>
      </w:r>
      <w:r w:rsidR="005D33B8" w:rsidRPr="00CF2D30">
        <w:rPr>
          <w:rFonts w:ascii="Times New Roman" w:hAnsi="Times New Roman" w:cs="Times New Roman"/>
          <w:sz w:val="24"/>
          <w:szCs w:val="24"/>
        </w:rPr>
        <w:t>komponentu/sistēmu</w:t>
      </w:r>
      <w:r w:rsidRPr="00CF2D30">
        <w:rPr>
          <w:rFonts w:ascii="Times New Roman" w:hAnsi="Times New Roman" w:cs="Times New Roman"/>
          <w:sz w:val="24"/>
          <w:szCs w:val="24"/>
        </w:rPr>
        <w:t xml:space="preserve"> sarakstu, uz kurām attiecas juridiskās prasības un prasības, kas jāievēro, riska novērtējuma piemērošanas rezultātiem attiecībā uz izmaiņām, kas iet</w:t>
      </w:r>
      <w:r w:rsidR="005D33B8"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 </w:t>
      </w:r>
      <w:r w:rsidR="005D33B8" w:rsidRPr="00CF2D30">
        <w:rPr>
          <w:rFonts w:ascii="Times New Roman" w:hAnsi="Times New Roman" w:cs="Times New Roman"/>
          <w:sz w:val="24"/>
          <w:szCs w:val="24"/>
        </w:rPr>
        <w:t xml:space="preserve">tehniskās apkopes pārvaldības </w:t>
      </w:r>
      <w:r w:rsidRPr="00CF2D30">
        <w:rPr>
          <w:rFonts w:ascii="Times New Roman" w:hAnsi="Times New Roman" w:cs="Times New Roman"/>
          <w:sz w:val="24"/>
          <w:szCs w:val="24"/>
        </w:rPr>
        <w:t>funkciju</w:t>
      </w:r>
      <w:r w:rsidR="00A50B83">
        <w:rPr>
          <w:rFonts w:ascii="Times New Roman" w:hAnsi="Times New Roman" w:cs="Times New Roman"/>
          <w:sz w:val="24"/>
          <w:szCs w:val="24"/>
        </w:rPr>
        <w:t>;</w:t>
      </w:r>
    </w:p>
    <w:p w14:paraId="7B309F8D" w14:textId="3DEA2259" w:rsidR="00B15DB2" w:rsidRPr="00CF2D30" w:rsidRDefault="00811AF0">
      <w:pPr>
        <w:pStyle w:val="Sarakstarindkopa"/>
        <w:numPr>
          <w:ilvl w:val="0"/>
          <w:numId w:val="14"/>
        </w:numPr>
        <w:tabs>
          <w:tab w:val="left" w:pos="540"/>
          <w:tab w:val="left" w:pos="541"/>
        </w:tabs>
        <w:spacing w:before="57"/>
        <w:jc w:val="both"/>
        <w:rPr>
          <w:rFonts w:ascii="Times New Roman" w:hAnsi="Times New Roman" w:cs="Times New Roman"/>
          <w:sz w:val="24"/>
          <w:szCs w:val="24"/>
        </w:rPr>
      </w:pPr>
      <w:r w:rsidRPr="00CF2D30">
        <w:rPr>
          <w:rFonts w:ascii="Times New Roman" w:hAnsi="Times New Roman" w:cs="Times New Roman"/>
          <w:b/>
          <w:sz w:val="24"/>
          <w:szCs w:val="24"/>
        </w:rPr>
        <w:t>informācijas apmaiņa</w:t>
      </w:r>
      <w:r w:rsidRPr="00CF2D30">
        <w:rPr>
          <w:rFonts w:ascii="Times New Roman" w:hAnsi="Times New Roman" w:cs="Times New Roman"/>
          <w:sz w:val="24"/>
          <w:szCs w:val="24"/>
        </w:rPr>
        <w:t xml:space="preserve"> ar </w:t>
      </w:r>
      <w:r w:rsidR="005D33B8" w:rsidRPr="00CF2D30">
        <w:rPr>
          <w:rFonts w:ascii="Times New Roman" w:hAnsi="Times New Roman" w:cs="Times New Roman"/>
          <w:sz w:val="24"/>
          <w:szCs w:val="24"/>
        </w:rPr>
        <w:t>pārvadātājiem</w:t>
      </w:r>
      <w:r w:rsidR="000115A9" w:rsidRPr="00CF2D30">
        <w:rPr>
          <w:rFonts w:ascii="Times New Roman" w:hAnsi="Times New Roman" w:cs="Times New Roman"/>
          <w:sz w:val="24"/>
          <w:szCs w:val="24"/>
        </w:rPr>
        <w:t>, manevru darbu veicējiem</w:t>
      </w:r>
      <w:r w:rsidRPr="00CF2D30">
        <w:rPr>
          <w:rFonts w:ascii="Times New Roman" w:hAnsi="Times New Roman" w:cs="Times New Roman"/>
          <w:sz w:val="24"/>
          <w:szCs w:val="24"/>
        </w:rPr>
        <w:t xml:space="preserve"> un infrastruktūras pārvaldītājiem </w:t>
      </w:r>
      <w:r w:rsidR="005D33B8" w:rsidRPr="00CF2D30">
        <w:rPr>
          <w:rFonts w:ascii="Times New Roman" w:hAnsi="Times New Roman" w:cs="Times New Roman"/>
          <w:sz w:val="24"/>
          <w:szCs w:val="24"/>
        </w:rPr>
        <w:t>attiecībā</w:t>
      </w:r>
      <w:r w:rsidRPr="00CF2D30">
        <w:rPr>
          <w:rFonts w:ascii="Times New Roman" w:hAnsi="Times New Roman" w:cs="Times New Roman"/>
          <w:sz w:val="24"/>
          <w:szCs w:val="24"/>
        </w:rPr>
        <w:t xml:space="preserve"> uz paziņojumu par atgriešanos ekspluatācijā, tostarp uz jebkādiem </w:t>
      </w:r>
      <w:r w:rsidR="005D33B8" w:rsidRPr="00CF2D30">
        <w:rPr>
          <w:rFonts w:ascii="Times New Roman" w:hAnsi="Times New Roman" w:cs="Times New Roman"/>
          <w:sz w:val="24"/>
          <w:szCs w:val="24"/>
        </w:rPr>
        <w:t xml:space="preserve">piemērojamajiem </w:t>
      </w:r>
      <w:r w:rsidRPr="00CF2D30">
        <w:rPr>
          <w:rFonts w:ascii="Times New Roman" w:hAnsi="Times New Roman" w:cs="Times New Roman"/>
          <w:sz w:val="24"/>
          <w:szCs w:val="24"/>
        </w:rPr>
        <w:t xml:space="preserve">ekspluatācijas ierobežojumiem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ekspluatācijā</w:t>
      </w:r>
      <w:r w:rsidR="00A50B83">
        <w:rPr>
          <w:rFonts w:ascii="Times New Roman" w:hAnsi="Times New Roman" w:cs="Times New Roman"/>
          <w:sz w:val="24"/>
          <w:szCs w:val="24"/>
        </w:rPr>
        <w:t>;</w:t>
      </w:r>
    </w:p>
    <w:p w14:paraId="1365E0AE" w14:textId="480008CC" w:rsidR="00B15DB2" w:rsidRPr="00CF2D30" w:rsidRDefault="00811AF0">
      <w:pPr>
        <w:pStyle w:val="Sarakstarindkopa"/>
        <w:numPr>
          <w:ilvl w:val="0"/>
          <w:numId w:val="14"/>
        </w:numPr>
        <w:tabs>
          <w:tab w:val="left" w:pos="540"/>
          <w:tab w:val="left" w:pos="541"/>
        </w:tabs>
        <w:jc w:val="both"/>
        <w:rPr>
          <w:rFonts w:ascii="Times New Roman" w:hAnsi="Times New Roman" w:cs="Times New Roman"/>
          <w:sz w:val="24"/>
          <w:szCs w:val="24"/>
        </w:rPr>
      </w:pPr>
      <w:r w:rsidRPr="00CF2D30">
        <w:rPr>
          <w:rFonts w:ascii="Times New Roman" w:hAnsi="Times New Roman" w:cs="Times New Roman"/>
          <w:b/>
          <w:sz w:val="24"/>
          <w:szCs w:val="24"/>
        </w:rPr>
        <w:t>dokumentācijai</w:t>
      </w:r>
      <w:r w:rsidRPr="00CF2D30">
        <w:rPr>
          <w:rFonts w:ascii="Times New Roman" w:hAnsi="Times New Roman" w:cs="Times New Roman"/>
          <w:sz w:val="24"/>
          <w:szCs w:val="24"/>
        </w:rPr>
        <w:t xml:space="preserve"> par tehniskās apkopes pasūtījumiem, nodošanu ekspluatācijā, paziņojumam par atgriešanos ekspluatācijā, tostarp, ja nepieciešams, jebkur</w:t>
      </w:r>
      <w:r w:rsidR="005D33B8" w:rsidRPr="00CF2D30">
        <w:rPr>
          <w:rFonts w:ascii="Times New Roman" w:hAnsi="Times New Roman" w:cs="Times New Roman"/>
          <w:sz w:val="24"/>
          <w:szCs w:val="24"/>
        </w:rPr>
        <w:t>iem</w:t>
      </w:r>
      <w:r w:rsidRPr="00CF2D30">
        <w:rPr>
          <w:rFonts w:ascii="Times New Roman" w:hAnsi="Times New Roman" w:cs="Times New Roman"/>
          <w:sz w:val="24"/>
          <w:szCs w:val="24"/>
        </w:rPr>
        <w:t xml:space="preserve"> </w:t>
      </w:r>
      <w:proofErr w:type="spellStart"/>
      <w:r w:rsidR="005F72CC" w:rsidRPr="00CF2D30">
        <w:rPr>
          <w:rFonts w:ascii="Times New Roman" w:hAnsi="Times New Roman" w:cs="Times New Roman"/>
          <w:sz w:val="24"/>
          <w:szCs w:val="24"/>
        </w:rPr>
        <w:t>ritekļ</w:t>
      </w:r>
      <w:r w:rsidRPr="00CF2D30">
        <w:rPr>
          <w:rFonts w:ascii="Times New Roman" w:hAnsi="Times New Roman" w:cs="Times New Roman"/>
          <w:sz w:val="24"/>
          <w:szCs w:val="24"/>
        </w:rPr>
        <w:t>a</w:t>
      </w:r>
      <w:proofErr w:type="spellEnd"/>
      <w:r w:rsidRPr="00CF2D30">
        <w:rPr>
          <w:rFonts w:ascii="Times New Roman" w:hAnsi="Times New Roman" w:cs="Times New Roman"/>
          <w:sz w:val="24"/>
          <w:szCs w:val="24"/>
        </w:rPr>
        <w:t xml:space="preserve"> ekspluatācijas ierobežojum</w:t>
      </w:r>
      <w:r w:rsidR="005D33B8" w:rsidRPr="00CF2D30">
        <w:rPr>
          <w:rFonts w:ascii="Times New Roman" w:hAnsi="Times New Roman" w:cs="Times New Roman"/>
          <w:sz w:val="24"/>
          <w:szCs w:val="24"/>
        </w:rPr>
        <w:t>ie</w:t>
      </w:r>
      <w:r w:rsidRPr="00CF2D30">
        <w:rPr>
          <w:rFonts w:ascii="Times New Roman" w:hAnsi="Times New Roman" w:cs="Times New Roman"/>
          <w:sz w:val="24"/>
          <w:szCs w:val="24"/>
        </w:rPr>
        <w:t>m, jābūt reģistrēt</w:t>
      </w:r>
      <w:r w:rsidR="005D33B8" w:rsidRPr="00CF2D30">
        <w:rPr>
          <w:rFonts w:ascii="Times New Roman" w:hAnsi="Times New Roman" w:cs="Times New Roman"/>
          <w:sz w:val="24"/>
          <w:szCs w:val="24"/>
        </w:rPr>
        <w:t>iem</w:t>
      </w:r>
      <w:r w:rsidRPr="00CF2D30">
        <w:rPr>
          <w:rFonts w:ascii="Times New Roman" w:hAnsi="Times New Roman" w:cs="Times New Roman"/>
          <w:sz w:val="24"/>
          <w:szCs w:val="24"/>
        </w:rPr>
        <w:t xml:space="preserve"> un izsekojam</w:t>
      </w:r>
      <w:r w:rsidR="005D33B8" w:rsidRPr="00CF2D30">
        <w:rPr>
          <w:rFonts w:ascii="Times New Roman" w:hAnsi="Times New Roman" w:cs="Times New Roman"/>
          <w:sz w:val="24"/>
          <w:szCs w:val="24"/>
        </w:rPr>
        <w:t>iem</w:t>
      </w:r>
      <w:r w:rsidRPr="00CF2D30">
        <w:rPr>
          <w:rFonts w:ascii="Times New Roman" w:hAnsi="Times New Roman" w:cs="Times New Roman"/>
          <w:sz w:val="24"/>
          <w:szCs w:val="24"/>
        </w:rPr>
        <w:t>.</w:t>
      </w:r>
    </w:p>
    <w:p w14:paraId="466941D0" w14:textId="77777777" w:rsidR="00B15DB2" w:rsidRPr="00CF2D30" w:rsidRDefault="00B15DB2" w:rsidP="00E1650A">
      <w:pPr>
        <w:pStyle w:val="Pamatteksts"/>
        <w:spacing w:before="1"/>
        <w:ind w:left="0"/>
        <w:jc w:val="both"/>
        <w:rPr>
          <w:rFonts w:ascii="Times New Roman" w:hAnsi="Times New Roman" w:cs="Times New Roman"/>
          <w:sz w:val="24"/>
          <w:szCs w:val="24"/>
        </w:rPr>
      </w:pPr>
    </w:p>
    <w:p w14:paraId="4F0E90CB" w14:textId="10B2D18D" w:rsidR="00B15DB2" w:rsidRPr="00CF2D30" w:rsidRDefault="00811AF0">
      <w:pPr>
        <w:pStyle w:val="Sarakstarindkopa"/>
        <w:numPr>
          <w:ilvl w:val="3"/>
          <w:numId w:val="16"/>
        </w:numPr>
        <w:shd w:val="clear" w:color="auto" w:fill="F2F2F2" w:themeFill="background1" w:themeFillShade="F2"/>
        <w:tabs>
          <w:tab w:val="left" w:pos="810"/>
        </w:tabs>
        <w:spacing w:line="237" w:lineRule="auto"/>
        <w:ind w:left="112" w:firstLine="0"/>
        <w:jc w:val="both"/>
        <w:rPr>
          <w:rFonts w:ascii="Times New Roman" w:hAnsi="Times New Roman" w:cs="Times New Roman"/>
          <w:i/>
          <w:sz w:val="24"/>
          <w:szCs w:val="24"/>
        </w:rPr>
      </w:pPr>
      <w:bookmarkStart w:id="26" w:name="_bookmark21"/>
      <w:bookmarkEnd w:id="26"/>
      <w:r w:rsidRPr="00DF0CB1">
        <w:rPr>
          <w:rFonts w:ascii="Times New Roman" w:hAnsi="Times New Roman" w:cs="Times New Roman"/>
          <w:i/>
          <w:sz w:val="24"/>
          <w:szCs w:val="24"/>
        </w:rPr>
        <w:t xml:space="preserve">Īpašas </w:t>
      </w:r>
      <w:r w:rsidRPr="00DF0CB1">
        <w:rPr>
          <w:rFonts w:ascii="Times New Roman" w:hAnsi="Times New Roman" w:cs="Times New Roman"/>
          <w:i/>
          <w:sz w:val="24"/>
          <w:szCs w:val="24"/>
          <w:shd w:val="clear" w:color="auto" w:fill="F2F2F2" w:themeFill="background1" w:themeFillShade="F2"/>
        </w:rPr>
        <w:t xml:space="preserve">prasības tehniskās apkopes </w:t>
      </w:r>
      <w:r w:rsidR="005D33B8" w:rsidRPr="00DF0CB1">
        <w:rPr>
          <w:rFonts w:ascii="Times New Roman" w:hAnsi="Times New Roman" w:cs="Times New Roman"/>
          <w:i/>
          <w:sz w:val="24"/>
          <w:szCs w:val="24"/>
          <w:shd w:val="clear" w:color="auto" w:fill="F2F2F2" w:themeFill="background1" w:themeFillShade="F2"/>
        </w:rPr>
        <w:t>veikšanas</w:t>
      </w:r>
      <w:r w:rsidRPr="00DF0CB1">
        <w:rPr>
          <w:rFonts w:ascii="Times New Roman" w:hAnsi="Times New Roman" w:cs="Times New Roman"/>
          <w:i/>
          <w:sz w:val="24"/>
          <w:szCs w:val="24"/>
          <w:shd w:val="clear" w:color="auto" w:fill="F2F2F2" w:themeFill="background1" w:themeFillShade="F2"/>
        </w:rPr>
        <w:t xml:space="preserve"> funkcijai – ECM – </w:t>
      </w:r>
      <w:r w:rsidRPr="00DF0CB1">
        <w:rPr>
          <w:rFonts w:ascii="Times New Roman" w:hAnsi="Times New Roman" w:cs="Times New Roman"/>
          <w:b/>
          <w:bCs/>
          <w:i/>
          <w:sz w:val="24"/>
          <w:szCs w:val="24"/>
          <w:shd w:val="clear" w:color="auto" w:fill="F2F2F2" w:themeFill="background1" w:themeFillShade="F2"/>
        </w:rPr>
        <w:t>F4</w:t>
      </w:r>
      <w:r w:rsidRPr="00DF0CB1">
        <w:rPr>
          <w:rFonts w:ascii="Times New Roman" w:hAnsi="Times New Roman" w:cs="Times New Roman"/>
          <w:i/>
          <w:sz w:val="24"/>
          <w:szCs w:val="24"/>
          <w:shd w:val="clear" w:color="auto" w:fill="F2F2F2" w:themeFill="background1" w:themeFillShade="F2"/>
        </w:rPr>
        <w:t xml:space="preserve"> (ECM regulas II pielikuma IV iedaļa)</w:t>
      </w:r>
    </w:p>
    <w:p w14:paraId="7CD5997A" w14:textId="6C332D29" w:rsidR="00B15DB2" w:rsidRPr="00CF2D30" w:rsidRDefault="00811AF0" w:rsidP="00E1650A">
      <w:pPr>
        <w:pStyle w:val="Pamatteksts"/>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katrā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posmā, izmantojot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pārbauda:</w:t>
      </w:r>
    </w:p>
    <w:p w14:paraId="296DE671" w14:textId="5A347B1C" w:rsidR="00B15DB2" w:rsidRPr="00CF2D30" w:rsidRDefault="00811AF0">
      <w:pPr>
        <w:pStyle w:val="Sarakstarindkopa"/>
        <w:numPr>
          <w:ilvl w:val="0"/>
          <w:numId w:val="13"/>
        </w:numPr>
        <w:tabs>
          <w:tab w:val="left" w:pos="397"/>
        </w:tabs>
        <w:spacing w:before="122"/>
        <w:jc w:val="both"/>
        <w:rPr>
          <w:rFonts w:ascii="Times New Roman" w:hAnsi="Times New Roman" w:cs="Times New Roman"/>
          <w:sz w:val="24"/>
          <w:szCs w:val="24"/>
        </w:rPr>
      </w:pPr>
      <w:r w:rsidRPr="00CF2D30">
        <w:rPr>
          <w:rFonts w:ascii="Times New Roman" w:hAnsi="Times New Roman" w:cs="Times New Roman"/>
          <w:sz w:val="24"/>
          <w:szCs w:val="24"/>
        </w:rPr>
        <w:t xml:space="preserve">procedūru noteikšana, lai pārbaudītu, vai </w:t>
      </w:r>
      <w:r w:rsidRPr="00CF2D30">
        <w:rPr>
          <w:rFonts w:ascii="Times New Roman" w:hAnsi="Times New Roman" w:cs="Times New Roman"/>
          <w:b/>
          <w:sz w:val="24"/>
          <w:szCs w:val="24"/>
        </w:rPr>
        <w:t>informācija</w:t>
      </w:r>
      <w:r w:rsidRPr="00CF2D30">
        <w:rPr>
          <w:rFonts w:ascii="Times New Roman" w:hAnsi="Times New Roman" w:cs="Times New Roman"/>
          <w:sz w:val="24"/>
          <w:szCs w:val="24"/>
        </w:rPr>
        <w:t xml:space="preserve">, kas ietverta tehniskās </w:t>
      </w:r>
      <w:r w:rsidRPr="00CF2D30">
        <w:rPr>
          <w:rFonts w:ascii="Times New Roman" w:hAnsi="Times New Roman" w:cs="Times New Roman"/>
          <w:b/>
          <w:sz w:val="24"/>
          <w:szCs w:val="24"/>
        </w:rPr>
        <w:t>apkopes pasūtījumos</w:t>
      </w:r>
      <w:r w:rsidRPr="00CF2D30">
        <w:rPr>
          <w:rFonts w:ascii="Times New Roman" w:hAnsi="Times New Roman" w:cs="Times New Roman"/>
          <w:sz w:val="24"/>
          <w:szCs w:val="24"/>
        </w:rPr>
        <w:t xml:space="preserve">, kuri nodoti </w:t>
      </w:r>
      <w:r w:rsidR="006579EE" w:rsidRPr="00CF2D30">
        <w:rPr>
          <w:rFonts w:ascii="Times New Roman" w:hAnsi="Times New Roman" w:cs="Times New Roman"/>
          <w:sz w:val="24"/>
          <w:szCs w:val="24"/>
        </w:rPr>
        <w:t>tehniskās apkopes veikšanai</w:t>
      </w:r>
      <w:r w:rsidRPr="00CF2D30">
        <w:rPr>
          <w:rFonts w:ascii="Times New Roman" w:hAnsi="Times New Roman" w:cs="Times New Roman"/>
          <w:sz w:val="24"/>
          <w:szCs w:val="24"/>
        </w:rPr>
        <w:t xml:space="preserve">, ir skaidra, pilnīga un atbilstoša vajadzīgajai </w:t>
      </w:r>
      <w:r w:rsidR="006579EE" w:rsidRPr="00CF2D30">
        <w:rPr>
          <w:rFonts w:ascii="Times New Roman" w:hAnsi="Times New Roman" w:cs="Times New Roman"/>
          <w:sz w:val="24"/>
          <w:szCs w:val="24"/>
        </w:rPr>
        <w:t xml:space="preserve">tehniskajai </w:t>
      </w:r>
      <w:r w:rsidRPr="00CF2D30">
        <w:rPr>
          <w:rFonts w:ascii="Times New Roman" w:hAnsi="Times New Roman" w:cs="Times New Roman"/>
          <w:sz w:val="24"/>
          <w:szCs w:val="24"/>
        </w:rPr>
        <w:t>apkopei, lai pārliecinātos, vai apkopes dokumenti, standarti, specifikācijas un citi dokumenti, kas saistīti ar nepieciešamo tehnisko apkopi, ir pieejami un izmantoti iesaistītajam personālam</w:t>
      </w:r>
      <w:r w:rsidR="00A50B83">
        <w:rPr>
          <w:rFonts w:ascii="Times New Roman" w:hAnsi="Times New Roman" w:cs="Times New Roman"/>
          <w:sz w:val="24"/>
          <w:szCs w:val="24"/>
        </w:rPr>
        <w:t>;</w:t>
      </w:r>
    </w:p>
    <w:p w14:paraId="782E401C" w14:textId="2A63C5A7" w:rsidR="00B15DB2" w:rsidRPr="00CF2D30" w:rsidRDefault="00811AF0">
      <w:pPr>
        <w:pStyle w:val="Sarakstarindkopa"/>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 xml:space="preserve">procedūru noteikšana, lai pārbaudītu, vai </w:t>
      </w:r>
      <w:r w:rsidRPr="00CF2D30">
        <w:rPr>
          <w:rFonts w:ascii="Times New Roman" w:hAnsi="Times New Roman" w:cs="Times New Roman"/>
          <w:b/>
          <w:sz w:val="24"/>
          <w:szCs w:val="24"/>
        </w:rPr>
        <w:t>rezerves daļas un materiālus</w:t>
      </w:r>
      <w:r w:rsidRPr="00CF2D30">
        <w:rPr>
          <w:rFonts w:ascii="Times New Roman" w:hAnsi="Times New Roman" w:cs="Times New Roman"/>
          <w:sz w:val="24"/>
          <w:szCs w:val="24"/>
        </w:rPr>
        <w:t xml:space="preserve"> uzglabā, </w:t>
      </w:r>
      <w:r w:rsidR="006579EE" w:rsidRPr="00CF2D30">
        <w:rPr>
          <w:rFonts w:ascii="Times New Roman" w:hAnsi="Times New Roman" w:cs="Times New Roman"/>
          <w:sz w:val="24"/>
          <w:szCs w:val="24"/>
        </w:rPr>
        <w:t>pārkrauj</w:t>
      </w:r>
      <w:r w:rsidRPr="00CF2D30">
        <w:rPr>
          <w:rFonts w:ascii="Times New Roman" w:hAnsi="Times New Roman" w:cs="Times New Roman"/>
          <w:sz w:val="24"/>
          <w:szCs w:val="24"/>
        </w:rPr>
        <w:t xml:space="preserve"> un transportē, lai novērstu nolietojumu un bojājumus, izmanto, kā norādīts tehniskās apkopes pasūtījumos un piegādātāja dokumentācijā, un </w:t>
      </w:r>
      <w:r w:rsidR="006579EE" w:rsidRPr="00CF2D30">
        <w:rPr>
          <w:rFonts w:ascii="Times New Roman" w:hAnsi="Times New Roman" w:cs="Times New Roman"/>
          <w:sz w:val="24"/>
          <w:szCs w:val="24"/>
        </w:rPr>
        <w:t xml:space="preserve">tie </w:t>
      </w:r>
      <w:r w:rsidRPr="00CF2D30">
        <w:rPr>
          <w:rFonts w:ascii="Times New Roman" w:hAnsi="Times New Roman" w:cs="Times New Roman"/>
          <w:sz w:val="24"/>
          <w:szCs w:val="24"/>
        </w:rPr>
        <w:t>atbilst valsts vai starptautiskiem noteikumiem un prasībām, kas ietvertas tehniskās apkopes pasūtījumos</w:t>
      </w:r>
      <w:r w:rsidR="00A50B83">
        <w:rPr>
          <w:rFonts w:ascii="Times New Roman" w:hAnsi="Times New Roman" w:cs="Times New Roman"/>
          <w:sz w:val="24"/>
          <w:szCs w:val="24"/>
        </w:rPr>
        <w:t>;</w:t>
      </w:r>
    </w:p>
    <w:p w14:paraId="215E61D1" w14:textId="07C3D5E5" w:rsidR="00B15DB2" w:rsidRPr="00CF2D30" w:rsidRDefault="00811AF0">
      <w:pPr>
        <w:pStyle w:val="Sarakstarindkopa"/>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procedūru izveide, lai noteiktu, identificētu, nodrošinātu, reģistrētu un uzturētu pieejamas</w:t>
      </w:r>
      <w:r w:rsidRPr="00532EB1">
        <w:rPr>
          <w:rFonts w:ascii="Times New Roman" w:hAnsi="Times New Roman" w:cs="Times New Roman"/>
          <w:sz w:val="24"/>
          <w:szCs w:val="24"/>
        </w:rPr>
        <w:t xml:space="preserve"> un piemērotas</w:t>
      </w:r>
      <w:r w:rsidRPr="00CF2D30">
        <w:rPr>
          <w:rFonts w:ascii="Times New Roman" w:hAnsi="Times New Roman" w:cs="Times New Roman"/>
          <w:sz w:val="24"/>
          <w:szCs w:val="24"/>
        </w:rPr>
        <w:t xml:space="preserve"> </w:t>
      </w:r>
      <w:r w:rsidR="006579EE" w:rsidRPr="00CF2D30">
        <w:rPr>
          <w:rFonts w:ascii="Times New Roman" w:hAnsi="Times New Roman" w:cs="Times New Roman"/>
          <w:b/>
          <w:bCs/>
          <w:sz w:val="24"/>
          <w:szCs w:val="24"/>
        </w:rPr>
        <w:t>telpas,</w:t>
      </w:r>
      <w:r w:rsidR="006579EE" w:rsidRPr="00CF2D30">
        <w:rPr>
          <w:rFonts w:ascii="Times New Roman" w:hAnsi="Times New Roman" w:cs="Times New Roman"/>
          <w:sz w:val="24"/>
          <w:szCs w:val="24"/>
        </w:rPr>
        <w:t xml:space="preserve"> </w:t>
      </w:r>
      <w:r w:rsidRPr="00CF2D30">
        <w:rPr>
          <w:rFonts w:ascii="Times New Roman" w:hAnsi="Times New Roman" w:cs="Times New Roman"/>
          <w:b/>
          <w:sz w:val="24"/>
          <w:szCs w:val="24"/>
        </w:rPr>
        <w:t>iekārtas un rīkus</w:t>
      </w:r>
      <w:r w:rsidRPr="00CF2D30">
        <w:rPr>
          <w:rFonts w:ascii="Times New Roman" w:hAnsi="Times New Roman" w:cs="Times New Roman"/>
          <w:sz w:val="24"/>
          <w:szCs w:val="24"/>
        </w:rPr>
        <w:t xml:space="preserve">, kas ļautu tai sniegt apkopes pakalpojumus saskaņā ar tehniskās apkopes pasūtījumiem un citām piemērojamām specifikācijām, nodrošinot drošu tehniskās apkopes sniegšanu, tostarp personāla veselību un drošību, izmantojot ergonomiku un veselības aizsardzību, </w:t>
      </w:r>
      <w:proofErr w:type="spellStart"/>
      <w:r w:rsidRPr="00CF2D30">
        <w:rPr>
          <w:rFonts w:ascii="Times New Roman" w:hAnsi="Times New Roman" w:cs="Times New Roman"/>
          <w:sz w:val="24"/>
          <w:szCs w:val="24"/>
        </w:rPr>
        <w:t>saskarnes</w:t>
      </w:r>
      <w:proofErr w:type="spellEnd"/>
      <w:r w:rsidRPr="00CF2D30">
        <w:rPr>
          <w:rFonts w:ascii="Times New Roman" w:hAnsi="Times New Roman" w:cs="Times New Roman"/>
          <w:sz w:val="24"/>
          <w:szCs w:val="24"/>
        </w:rPr>
        <w:t xml:space="preserve"> starp lietotājiem un </w:t>
      </w:r>
      <w:r w:rsidR="006579EE" w:rsidRPr="00CF2D30">
        <w:rPr>
          <w:rFonts w:ascii="Times New Roman" w:hAnsi="Times New Roman" w:cs="Times New Roman"/>
          <w:sz w:val="24"/>
          <w:szCs w:val="24"/>
        </w:rPr>
        <w:t>IT</w:t>
      </w:r>
      <w:r w:rsidRPr="00CF2D30">
        <w:rPr>
          <w:rFonts w:ascii="Times New Roman" w:hAnsi="Times New Roman" w:cs="Times New Roman"/>
          <w:sz w:val="24"/>
          <w:szCs w:val="24"/>
        </w:rPr>
        <w:t xml:space="preserve"> sistēmām vai diagnostikas iekārtām</w:t>
      </w:r>
      <w:r w:rsidR="00532EB1">
        <w:rPr>
          <w:rFonts w:ascii="Times New Roman" w:hAnsi="Times New Roman" w:cs="Times New Roman"/>
          <w:sz w:val="24"/>
          <w:szCs w:val="24"/>
        </w:rPr>
        <w:t>;</w:t>
      </w:r>
    </w:p>
    <w:p w14:paraId="3CDB5B47" w14:textId="7EF16B49" w:rsidR="00B15DB2" w:rsidRPr="00CF2D30" w:rsidRDefault="006579EE">
      <w:pPr>
        <w:pStyle w:val="Sarakstarindkopa"/>
        <w:numPr>
          <w:ilvl w:val="0"/>
          <w:numId w:val="13"/>
        </w:numPr>
        <w:tabs>
          <w:tab w:val="left" w:pos="397"/>
        </w:tabs>
        <w:spacing w:before="1"/>
        <w:jc w:val="both"/>
        <w:rPr>
          <w:rFonts w:ascii="Times New Roman" w:hAnsi="Times New Roman" w:cs="Times New Roman"/>
          <w:sz w:val="24"/>
          <w:szCs w:val="24"/>
        </w:rPr>
      </w:pPr>
      <w:r w:rsidRPr="00CF2D30">
        <w:rPr>
          <w:rFonts w:ascii="Times New Roman" w:hAnsi="Times New Roman" w:cs="Times New Roman"/>
          <w:sz w:val="24"/>
          <w:szCs w:val="24"/>
        </w:rPr>
        <w:t xml:space="preserve">kur tas nepieciešams, lai nodrošinātu derīgus rezultātus, izveidotas procedūras, kas saistītas ar </w:t>
      </w:r>
      <w:r w:rsidRPr="00CF2D30">
        <w:rPr>
          <w:rFonts w:ascii="Times New Roman" w:hAnsi="Times New Roman" w:cs="Times New Roman"/>
          <w:b/>
          <w:sz w:val="24"/>
          <w:szCs w:val="24"/>
        </w:rPr>
        <w:t>mērierīcēm</w:t>
      </w:r>
      <w:r w:rsidRPr="00CF2D30">
        <w:rPr>
          <w:rFonts w:ascii="Times New Roman" w:hAnsi="Times New Roman" w:cs="Times New Roman"/>
          <w:sz w:val="24"/>
          <w:szCs w:val="24"/>
        </w:rPr>
        <w:t>, lai nodrošinātu to kalibrēšanu, periodisku pārbaudi saskaņā ar starptautiskiem, valsts vai rūpnieciskiem mērīšanas standartiem vai citu dokumentu, ko izmanto, lai nodrošinātu, ka mēr</w:t>
      </w:r>
      <w:r w:rsidR="00464778" w:rsidRPr="00CF2D30">
        <w:rPr>
          <w:rFonts w:ascii="Times New Roman" w:hAnsi="Times New Roman" w:cs="Times New Roman"/>
          <w:sz w:val="24"/>
          <w:szCs w:val="24"/>
        </w:rPr>
        <w:t>ierīces</w:t>
      </w:r>
      <w:r w:rsidRPr="00CF2D30">
        <w:rPr>
          <w:rFonts w:ascii="Times New Roman" w:hAnsi="Times New Roman" w:cs="Times New Roman"/>
          <w:sz w:val="24"/>
          <w:szCs w:val="24"/>
        </w:rPr>
        <w:t xml:space="preserve"> pirms katras lietošanas ir pilnībā kalibrēta</w:t>
      </w:r>
      <w:r w:rsidR="00464778" w:rsidRPr="00CF2D30">
        <w:rPr>
          <w:rFonts w:ascii="Times New Roman" w:hAnsi="Times New Roman" w:cs="Times New Roman"/>
          <w:sz w:val="24"/>
          <w:szCs w:val="24"/>
        </w:rPr>
        <w:t>s</w:t>
      </w:r>
      <w:r w:rsidRPr="00CF2D30">
        <w:rPr>
          <w:rFonts w:ascii="Times New Roman" w:hAnsi="Times New Roman" w:cs="Times New Roman"/>
          <w:sz w:val="24"/>
          <w:szCs w:val="24"/>
        </w:rPr>
        <w:t>, lai iegūtu derīgu rezultātu, lai apstiprinātu tās regulēšanas un kalibrēšanas nepieciešamību, lai izvairītos no nepiemērotām korekcijām, lai aizsargātu to no bojājumiem un bojāšanās, strādājot, uzturot un uzglab</w:t>
      </w:r>
      <w:r w:rsidR="00464778" w:rsidRPr="00CF2D30">
        <w:rPr>
          <w:rFonts w:ascii="Times New Roman" w:hAnsi="Times New Roman" w:cs="Times New Roman"/>
          <w:sz w:val="24"/>
          <w:szCs w:val="24"/>
        </w:rPr>
        <w:t>ājot</w:t>
      </w:r>
      <w:r w:rsidR="00532EB1">
        <w:rPr>
          <w:rFonts w:ascii="Times New Roman" w:hAnsi="Times New Roman" w:cs="Times New Roman"/>
          <w:sz w:val="24"/>
          <w:szCs w:val="24"/>
        </w:rPr>
        <w:t>;</w:t>
      </w:r>
    </w:p>
    <w:p w14:paraId="46499027" w14:textId="0EADB919" w:rsidR="00B15DB2" w:rsidRPr="00CF2D30" w:rsidRDefault="00811AF0">
      <w:pPr>
        <w:pStyle w:val="Sarakstarindkopa"/>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nodrošinātu, ka visas </w:t>
      </w:r>
      <w:r w:rsidR="00464778" w:rsidRPr="00CF2D30">
        <w:rPr>
          <w:rFonts w:ascii="Times New Roman" w:hAnsi="Times New Roman" w:cs="Times New Roman"/>
          <w:b/>
          <w:sz w:val="24"/>
          <w:szCs w:val="24"/>
        </w:rPr>
        <w:t xml:space="preserve">telpas, iekārtas un rīki </w:t>
      </w:r>
      <w:r w:rsidRPr="00CF2D30">
        <w:rPr>
          <w:rFonts w:ascii="Times New Roman" w:hAnsi="Times New Roman" w:cs="Times New Roman"/>
          <w:sz w:val="24"/>
          <w:szCs w:val="24"/>
        </w:rPr>
        <w:t>tiek pareizi izmantoti, kalibrēti, saglabāti un uzturēti saskaņā ar dokumentētām procedūrām</w:t>
      </w:r>
      <w:r w:rsidR="00532EB1">
        <w:rPr>
          <w:rFonts w:ascii="Times New Roman" w:hAnsi="Times New Roman" w:cs="Times New Roman"/>
          <w:sz w:val="24"/>
          <w:szCs w:val="24"/>
        </w:rPr>
        <w:t>;</w:t>
      </w:r>
    </w:p>
    <w:p w14:paraId="0F2C0E73" w14:textId="39A2A503" w:rsidR="00B15DB2" w:rsidRPr="00CF2D30" w:rsidRDefault="00811AF0">
      <w:pPr>
        <w:pStyle w:val="Sarakstarindkopa"/>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sz w:val="24"/>
          <w:szCs w:val="24"/>
        </w:rPr>
        <w:t xml:space="preserve">procedūru izveide, lai </w:t>
      </w:r>
      <w:r w:rsidRPr="00CF2D30">
        <w:rPr>
          <w:rFonts w:ascii="Times New Roman" w:hAnsi="Times New Roman" w:cs="Times New Roman"/>
          <w:b/>
          <w:sz w:val="24"/>
          <w:szCs w:val="24"/>
        </w:rPr>
        <w:t>pārbaudītu</w:t>
      </w:r>
      <w:r w:rsidRPr="00CF2D30">
        <w:rPr>
          <w:rFonts w:ascii="Times New Roman" w:hAnsi="Times New Roman" w:cs="Times New Roman"/>
          <w:sz w:val="24"/>
          <w:szCs w:val="24"/>
        </w:rPr>
        <w:t xml:space="preserve">, vai </w:t>
      </w:r>
      <w:r w:rsidRPr="00CF2D30">
        <w:rPr>
          <w:rFonts w:ascii="Times New Roman" w:hAnsi="Times New Roman" w:cs="Times New Roman"/>
          <w:b/>
          <w:sz w:val="24"/>
          <w:szCs w:val="24"/>
        </w:rPr>
        <w:t>veiktie uzdevumi</w:t>
      </w:r>
      <w:r w:rsidRPr="00CF2D30">
        <w:rPr>
          <w:rFonts w:ascii="Times New Roman" w:hAnsi="Times New Roman" w:cs="Times New Roman"/>
          <w:sz w:val="24"/>
          <w:szCs w:val="24"/>
        </w:rPr>
        <w:t xml:space="preserve">, jo īpaši </w:t>
      </w:r>
      <w:r w:rsidR="00464778"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atbilst tehniskās apkopes rīkojumiem, un</w:t>
      </w:r>
      <w:r w:rsidR="00464778" w:rsidRPr="00CF2D30">
        <w:rPr>
          <w:rFonts w:ascii="Times New Roman" w:hAnsi="Times New Roman" w:cs="Times New Roman"/>
          <w:sz w:val="24"/>
          <w:szCs w:val="24"/>
        </w:rPr>
        <w:t xml:space="preserve"> par</w:t>
      </w:r>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paziņojumu</w:t>
      </w:r>
      <w:r w:rsidRPr="00CF2D30">
        <w:rPr>
          <w:rFonts w:ascii="Times New Roman" w:hAnsi="Times New Roman" w:cs="Times New Roman"/>
          <w:sz w:val="24"/>
          <w:szCs w:val="24"/>
        </w:rPr>
        <w:t xml:space="preserve"> </w:t>
      </w:r>
      <w:r w:rsidR="00464778" w:rsidRPr="00CF2D30">
        <w:rPr>
          <w:rFonts w:ascii="Times New Roman" w:hAnsi="Times New Roman" w:cs="Times New Roman"/>
          <w:b/>
          <w:bCs/>
          <w:sz w:val="24"/>
          <w:szCs w:val="24"/>
        </w:rPr>
        <w:t>izdošanu</w:t>
      </w:r>
      <w:r w:rsidR="00464778" w:rsidRPr="00CF2D30">
        <w:rPr>
          <w:rFonts w:ascii="Times New Roman" w:hAnsi="Times New Roman" w:cs="Times New Roman"/>
          <w:sz w:val="24"/>
          <w:szCs w:val="24"/>
        </w:rPr>
        <w:t xml:space="preserve"> </w:t>
      </w:r>
      <w:r w:rsidRPr="00CF2D30">
        <w:rPr>
          <w:rFonts w:ascii="Times New Roman" w:hAnsi="Times New Roman" w:cs="Times New Roman"/>
          <w:b/>
          <w:sz w:val="24"/>
          <w:szCs w:val="24"/>
        </w:rPr>
        <w:t>par nodošanu ekspluatācijā</w:t>
      </w:r>
      <w:r w:rsidRPr="00CF2D30">
        <w:rPr>
          <w:rFonts w:ascii="Times New Roman" w:hAnsi="Times New Roman" w:cs="Times New Roman"/>
          <w:sz w:val="24"/>
          <w:szCs w:val="24"/>
        </w:rPr>
        <w:t>, tostarp visu informāciju, kas ir noderīga, lai definētu izmantošanas ierobežojumus</w:t>
      </w:r>
      <w:r w:rsidR="00532EB1">
        <w:rPr>
          <w:rFonts w:ascii="Times New Roman" w:hAnsi="Times New Roman" w:cs="Times New Roman"/>
          <w:sz w:val="24"/>
          <w:szCs w:val="24"/>
        </w:rPr>
        <w:t>;</w:t>
      </w:r>
    </w:p>
    <w:p w14:paraId="283302EF" w14:textId="2FA12F05" w:rsidR="00B15DB2" w:rsidRPr="00CF2D30" w:rsidRDefault="00733080">
      <w:pPr>
        <w:pStyle w:val="Sarakstarindkopa"/>
        <w:numPr>
          <w:ilvl w:val="0"/>
          <w:numId w:val="13"/>
        </w:numPr>
        <w:tabs>
          <w:tab w:val="left" w:pos="397"/>
        </w:tabs>
        <w:jc w:val="both"/>
        <w:rPr>
          <w:rFonts w:ascii="Times New Roman" w:hAnsi="Times New Roman" w:cs="Times New Roman"/>
          <w:b/>
          <w:sz w:val="24"/>
          <w:szCs w:val="24"/>
        </w:rPr>
      </w:pPr>
      <w:r w:rsidRPr="00CF2D30">
        <w:rPr>
          <w:rFonts w:ascii="Times New Roman" w:hAnsi="Times New Roman" w:cs="Times New Roman"/>
          <w:sz w:val="24"/>
          <w:szCs w:val="24"/>
        </w:rPr>
        <w:t xml:space="preserve">iesaistītais </w:t>
      </w:r>
      <w:r w:rsidRPr="00CF2D30">
        <w:rPr>
          <w:rFonts w:ascii="Times New Roman" w:hAnsi="Times New Roman" w:cs="Times New Roman"/>
          <w:b/>
          <w:sz w:val="24"/>
          <w:szCs w:val="24"/>
        </w:rPr>
        <w:t>personāls zina</w:t>
      </w:r>
      <w:r w:rsidRPr="00CF2D30">
        <w:rPr>
          <w:rFonts w:ascii="Times New Roman" w:hAnsi="Times New Roman" w:cs="Times New Roman"/>
          <w:sz w:val="24"/>
          <w:szCs w:val="24"/>
        </w:rPr>
        <w:t xml:space="preserve"> un </w:t>
      </w:r>
      <w:r w:rsidRPr="00CF2D30">
        <w:rPr>
          <w:rFonts w:ascii="Times New Roman" w:hAnsi="Times New Roman" w:cs="Times New Roman"/>
          <w:b/>
          <w:sz w:val="24"/>
          <w:szCs w:val="24"/>
        </w:rPr>
        <w:t>ir kompetents</w:t>
      </w:r>
      <w:r w:rsidRPr="00CF2D30">
        <w:rPr>
          <w:rFonts w:ascii="Times New Roman" w:hAnsi="Times New Roman" w:cs="Times New Roman"/>
          <w:sz w:val="24"/>
          <w:szCs w:val="24"/>
        </w:rPr>
        <w:t xml:space="preserve"> par </w:t>
      </w:r>
      <w:proofErr w:type="spellStart"/>
      <w:r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w:t>
      </w:r>
      <w:r w:rsidRPr="00CF2D30">
        <w:rPr>
          <w:rFonts w:ascii="Times New Roman" w:hAnsi="Times New Roman" w:cs="Times New Roman"/>
          <w:b/>
          <w:sz w:val="24"/>
          <w:szCs w:val="24"/>
        </w:rPr>
        <w:t>tehniskās apkopes plāna</w:t>
      </w:r>
      <w:r w:rsidRPr="00CF2D30">
        <w:rPr>
          <w:rFonts w:ascii="Times New Roman" w:hAnsi="Times New Roman" w:cs="Times New Roman"/>
          <w:sz w:val="24"/>
          <w:szCs w:val="24"/>
        </w:rPr>
        <w:t xml:space="preserve"> saturu un par traucējumu, defektu un kļūmju, par negadījumu un starpgadījumu un par visu konstatējumu, par kuriem ziņots saistībā ar drošībai kritiskiem komponentiem,</w:t>
      </w:r>
      <w:r w:rsidRPr="00CF2D30">
        <w:rPr>
          <w:rFonts w:ascii="Times New Roman" w:hAnsi="Times New Roman" w:cs="Times New Roman"/>
          <w:b/>
          <w:sz w:val="24"/>
          <w:szCs w:val="24"/>
        </w:rPr>
        <w:t xml:space="preserve"> </w:t>
      </w:r>
      <w:r w:rsidRPr="00CF2D30">
        <w:rPr>
          <w:rFonts w:ascii="Times New Roman" w:hAnsi="Times New Roman" w:cs="Times New Roman"/>
          <w:bCs/>
          <w:sz w:val="24"/>
          <w:szCs w:val="24"/>
        </w:rPr>
        <w:t>ietekmi uz drošu ekspluatāciju</w:t>
      </w:r>
      <w:r w:rsidR="00532EB1">
        <w:rPr>
          <w:rFonts w:ascii="Times New Roman" w:hAnsi="Times New Roman" w:cs="Times New Roman"/>
          <w:bCs/>
          <w:sz w:val="24"/>
          <w:szCs w:val="24"/>
        </w:rPr>
        <w:t>;</w:t>
      </w:r>
      <w:r w:rsidRPr="00CF2D30">
        <w:rPr>
          <w:rFonts w:ascii="Times New Roman" w:hAnsi="Times New Roman" w:cs="Times New Roman"/>
          <w:b/>
          <w:sz w:val="24"/>
          <w:szCs w:val="24"/>
        </w:rPr>
        <w:t xml:space="preserve"> </w:t>
      </w:r>
    </w:p>
    <w:p w14:paraId="4804444B" w14:textId="55959EDE" w:rsidR="00B15DB2" w:rsidRPr="00CF2D30" w:rsidRDefault="00811AF0">
      <w:pPr>
        <w:pStyle w:val="Sarakstarindkopa"/>
        <w:numPr>
          <w:ilvl w:val="0"/>
          <w:numId w:val="13"/>
        </w:numPr>
        <w:tabs>
          <w:tab w:val="left" w:pos="397"/>
        </w:tabs>
        <w:jc w:val="both"/>
        <w:rPr>
          <w:rFonts w:ascii="Times New Roman" w:hAnsi="Times New Roman" w:cs="Times New Roman"/>
          <w:sz w:val="24"/>
          <w:szCs w:val="24"/>
        </w:rPr>
      </w:pPr>
      <w:r w:rsidRPr="00CF2D30">
        <w:rPr>
          <w:rFonts w:ascii="Times New Roman" w:hAnsi="Times New Roman" w:cs="Times New Roman"/>
          <w:b/>
          <w:sz w:val="24"/>
          <w:szCs w:val="24"/>
        </w:rPr>
        <w:lastRenderedPageBreak/>
        <w:t>riska novērtēšan</w:t>
      </w:r>
      <w:r w:rsidR="00733080" w:rsidRPr="00CF2D30">
        <w:rPr>
          <w:rFonts w:ascii="Times New Roman" w:hAnsi="Times New Roman" w:cs="Times New Roman"/>
          <w:b/>
          <w:sz w:val="24"/>
          <w:szCs w:val="24"/>
        </w:rPr>
        <w:t>ā</w:t>
      </w:r>
      <w:r w:rsidRPr="00CF2D30">
        <w:rPr>
          <w:rFonts w:ascii="Times New Roman" w:hAnsi="Times New Roman" w:cs="Times New Roman"/>
          <w:sz w:val="24"/>
          <w:szCs w:val="24"/>
        </w:rPr>
        <w:t xml:space="preserve"> iesaistītais personāls apzinās, ka darba </w:t>
      </w:r>
      <w:r w:rsidRPr="00CF2D30">
        <w:rPr>
          <w:rFonts w:ascii="Times New Roman" w:hAnsi="Times New Roman" w:cs="Times New Roman"/>
          <w:b/>
          <w:sz w:val="24"/>
          <w:szCs w:val="24"/>
        </w:rPr>
        <w:t>vidē ņem</w:t>
      </w:r>
      <w:r w:rsidRPr="00CF2D30">
        <w:rPr>
          <w:rFonts w:ascii="Times New Roman" w:hAnsi="Times New Roman" w:cs="Times New Roman"/>
          <w:sz w:val="24"/>
          <w:szCs w:val="24"/>
        </w:rPr>
        <w:t xml:space="preserve"> vērā ne tikai darbnīcas, kurās tiek veikta tehniskā apkope, bet arī </w:t>
      </w:r>
      <w:r w:rsidR="00DC34DB" w:rsidRPr="00CF2D30">
        <w:rPr>
          <w:rFonts w:ascii="Times New Roman" w:hAnsi="Times New Roman" w:cs="Times New Roman"/>
          <w:sz w:val="24"/>
          <w:szCs w:val="24"/>
        </w:rPr>
        <w:t xml:space="preserve">sliežu </w:t>
      </w:r>
      <w:r w:rsidR="00733080" w:rsidRPr="00CF2D30">
        <w:rPr>
          <w:rFonts w:ascii="Times New Roman" w:hAnsi="Times New Roman" w:cs="Times New Roman"/>
          <w:sz w:val="24"/>
          <w:szCs w:val="24"/>
        </w:rPr>
        <w:t>ceļus</w:t>
      </w:r>
      <w:r w:rsidRPr="00CF2D30">
        <w:rPr>
          <w:rFonts w:ascii="Times New Roman" w:hAnsi="Times New Roman" w:cs="Times New Roman"/>
          <w:sz w:val="24"/>
          <w:szCs w:val="24"/>
        </w:rPr>
        <w:t xml:space="preserve"> ārpus darbnīcas ēkām un visas vietas, kur tiek veiktas tehniskās apkopes</w:t>
      </w:r>
      <w:r w:rsidR="00733080" w:rsidRPr="00CF2D30">
        <w:rPr>
          <w:rFonts w:ascii="Times New Roman" w:hAnsi="Times New Roman" w:cs="Times New Roman"/>
          <w:sz w:val="24"/>
          <w:szCs w:val="24"/>
        </w:rPr>
        <w:t xml:space="preserve"> darbības</w:t>
      </w:r>
      <w:r w:rsidR="00532EB1">
        <w:rPr>
          <w:rFonts w:ascii="Times New Roman" w:hAnsi="Times New Roman" w:cs="Times New Roman"/>
          <w:sz w:val="24"/>
          <w:szCs w:val="24"/>
        </w:rPr>
        <w:t>;</w:t>
      </w:r>
    </w:p>
    <w:p w14:paraId="66BCD74C" w14:textId="02BC60AB" w:rsidR="00B15DB2" w:rsidRPr="00532EB1" w:rsidRDefault="00733080">
      <w:pPr>
        <w:pStyle w:val="Sarakstarindkopa"/>
        <w:numPr>
          <w:ilvl w:val="0"/>
          <w:numId w:val="13"/>
        </w:numPr>
        <w:tabs>
          <w:tab w:val="left" w:pos="397"/>
        </w:tabs>
        <w:ind w:hanging="285"/>
        <w:jc w:val="both"/>
        <w:rPr>
          <w:rFonts w:ascii="Times New Roman" w:hAnsi="Times New Roman" w:cs="Times New Roman"/>
          <w:sz w:val="24"/>
          <w:szCs w:val="24"/>
        </w:rPr>
      </w:pPr>
      <w:r w:rsidRPr="00532EB1">
        <w:rPr>
          <w:rFonts w:ascii="Times New Roman" w:hAnsi="Times New Roman" w:cs="Times New Roman"/>
          <w:sz w:val="24"/>
          <w:szCs w:val="24"/>
        </w:rPr>
        <w:t xml:space="preserve">iesaistītais personāls, kurš  veic vismaz šādas </w:t>
      </w:r>
      <w:r w:rsidRPr="00532EB1">
        <w:rPr>
          <w:rFonts w:ascii="Times New Roman" w:hAnsi="Times New Roman" w:cs="Times New Roman"/>
          <w:b/>
          <w:sz w:val="24"/>
          <w:szCs w:val="24"/>
        </w:rPr>
        <w:t>darbības,</w:t>
      </w:r>
      <w:r w:rsidRPr="00532EB1">
        <w:rPr>
          <w:rFonts w:ascii="Times New Roman" w:hAnsi="Times New Roman" w:cs="Times New Roman"/>
          <w:sz w:val="24"/>
          <w:szCs w:val="24"/>
        </w:rPr>
        <w:t xml:space="preserve"> </w:t>
      </w:r>
      <w:r w:rsidRPr="00532EB1">
        <w:rPr>
          <w:rFonts w:ascii="Times New Roman" w:hAnsi="Times New Roman" w:cs="Times New Roman"/>
          <w:b/>
          <w:bCs/>
          <w:sz w:val="24"/>
          <w:szCs w:val="24"/>
        </w:rPr>
        <w:t>kas ietekmē drošību</w:t>
      </w:r>
      <w:r w:rsidRPr="00532EB1">
        <w:rPr>
          <w:rFonts w:ascii="Times New Roman" w:hAnsi="Times New Roman" w:cs="Times New Roman"/>
          <w:sz w:val="24"/>
          <w:szCs w:val="24"/>
        </w:rPr>
        <w:t>:</w:t>
      </w:r>
    </w:p>
    <w:p w14:paraId="759C6795" w14:textId="1D630FF6" w:rsidR="00B15DB2" w:rsidRPr="00532EB1" w:rsidRDefault="001D006D">
      <w:pPr>
        <w:pStyle w:val="Sarakstarindkopa"/>
        <w:numPr>
          <w:ilvl w:val="1"/>
          <w:numId w:val="54"/>
        </w:numPr>
        <w:tabs>
          <w:tab w:val="left" w:pos="885"/>
          <w:tab w:val="left" w:pos="887"/>
        </w:tabs>
        <w:jc w:val="both"/>
        <w:rPr>
          <w:rFonts w:ascii="Times New Roman" w:hAnsi="Times New Roman" w:cs="Times New Roman"/>
          <w:sz w:val="24"/>
          <w:szCs w:val="24"/>
        </w:rPr>
      </w:pPr>
      <w:r w:rsidRPr="00532EB1">
        <w:rPr>
          <w:rFonts w:ascii="Times New Roman" w:hAnsi="Times New Roman" w:cs="Times New Roman"/>
          <w:sz w:val="24"/>
          <w:szCs w:val="24"/>
        </w:rPr>
        <w:t>detaļu pastāvīgā savienošana (metināšana u.c. metodes)</w:t>
      </w:r>
      <w:r w:rsidR="00532EB1">
        <w:rPr>
          <w:rFonts w:ascii="Times New Roman" w:hAnsi="Times New Roman" w:cs="Times New Roman"/>
          <w:sz w:val="24"/>
          <w:szCs w:val="24"/>
        </w:rPr>
        <w:t>;</w:t>
      </w:r>
    </w:p>
    <w:p w14:paraId="0C3EAB54" w14:textId="4017483B" w:rsidR="00B15DB2" w:rsidRPr="00532EB1" w:rsidRDefault="00532EB1">
      <w:pPr>
        <w:pStyle w:val="Sarakstarindkopa"/>
        <w:numPr>
          <w:ilvl w:val="1"/>
          <w:numId w:val="54"/>
        </w:numPr>
        <w:tabs>
          <w:tab w:val="left" w:pos="885"/>
          <w:tab w:val="left" w:pos="887"/>
        </w:tabs>
        <w:jc w:val="both"/>
        <w:rPr>
          <w:rFonts w:ascii="Times New Roman" w:hAnsi="Times New Roman" w:cs="Times New Roman"/>
          <w:sz w:val="24"/>
          <w:szCs w:val="24"/>
        </w:rPr>
      </w:pPr>
      <w:r>
        <w:rPr>
          <w:rFonts w:ascii="Times New Roman" w:hAnsi="Times New Roman" w:cs="Times New Roman"/>
          <w:sz w:val="24"/>
          <w:szCs w:val="24"/>
        </w:rPr>
        <w:t>n</w:t>
      </w:r>
      <w:r w:rsidR="00811AF0" w:rsidRPr="00532EB1">
        <w:rPr>
          <w:rFonts w:ascii="Times New Roman" w:hAnsi="Times New Roman" w:cs="Times New Roman"/>
          <w:sz w:val="24"/>
          <w:szCs w:val="24"/>
        </w:rPr>
        <w:t>e</w:t>
      </w:r>
      <w:r w:rsidR="00733080" w:rsidRPr="00532EB1">
        <w:rPr>
          <w:rFonts w:ascii="Times New Roman" w:hAnsi="Times New Roman" w:cs="Times New Roman"/>
          <w:sz w:val="24"/>
          <w:szCs w:val="24"/>
        </w:rPr>
        <w:t>sagraujošā</w:t>
      </w:r>
      <w:r w:rsidR="00811AF0" w:rsidRPr="00532EB1">
        <w:rPr>
          <w:rFonts w:ascii="Times New Roman" w:hAnsi="Times New Roman" w:cs="Times New Roman"/>
          <w:sz w:val="24"/>
          <w:szCs w:val="24"/>
        </w:rPr>
        <w:t xml:space="preserve"> testēšana</w:t>
      </w:r>
      <w:r>
        <w:rPr>
          <w:rFonts w:ascii="Times New Roman" w:hAnsi="Times New Roman" w:cs="Times New Roman"/>
          <w:sz w:val="24"/>
          <w:szCs w:val="24"/>
        </w:rPr>
        <w:t>;</w:t>
      </w:r>
    </w:p>
    <w:p w14:paraId="5B3F7414" w14:textId="5F59DB45" w:rsidR="00B15DB2" w:rsidRPr="00532EB1" w:rsidRDefault="005F72CC">
      <w:pPr>
        <w:pStyle w:val="Sarakstarindkopa"/>
        <w:numPr>
          <w:ilvl w:val="1"/>
          <w:numId w:val="54"/>
        </w:numPr>
        <w:tabs>
          <w:tab w:val="left" w:pos="885"/>
          <w:tab w:val="left" w:pos="887"/>
        </w:tabs>
        <w:jc w:val="both"/>
        <w:rPr>
          <w:rFonts w:ascii="Times New Roman" w:hAnsi="Times New Roman" w:cs="Times New Roman"/>
          <w:sz w:val="24"/>
          <w:szCs w:val="24"/>
        </w:rPr>
      </w:pPr>
      <w:proofErr w:type="spellStart"/>
      <w:r w:rsidRPr="00532EB1">
        <w:rPr>
          <w:rFonts w:ascii="Times New Roman" w:hAnsi="Times New Roman" w:cs="Times New Roman"/>
          <w:sz w:val="24"/>
          <w:szCs w:val="24"/>
        </w:rPr>
        <w:t>ritekļa</w:t>
      </w:r>
      <w:proofErr w:type="spellEnd"/>
      <w:r w:rsidRPr="00532EB1">
        <w:rPr>
          <w:rFonts w:ascii="Times New Roman" w:hAnsi="Times New Roman" w:cs="Times New Roman"/>
          <w:sz w:val="24"/>
          <w:szCs w:val="24"/>
        </w:rPr>
        <w:t xml:space="preserve"> galīg</w:t>
      </w:r>
      <w:r w:rsidR="00733080" w:rsidRPr="00532EB1">
        <w:rPr>
          <w:rFonts w:ascii="Times New Roman" w:hAnsi="Times New Roman" w:cs="Times New Roman"/>
          <w:sz w:val="24"/>
          <w:szCs w:val="24"/>
        </w:rPr>
        <w:t>ā</w:t>
      </w:r>
      <w:r w:rsidRPr="00532EB1">
        <w:rPr>
          <w:rFonts w:ascii="Times New Roman" w:hAnsi="Times New Roman" w:cs="Times New Roman"/>
          <w:sz w:val="24"/>
          <w:szCs w:val="24"/>
        </w:rPr>
        <w:t xml:space="preserve"> testēšan</w:t>
      </w:r>
      <w:r w:rsidR="00733080" w:rsidRPr="00532EB1">
        <w:rPr>
          <w:rFonts w:ascii="Times New Roman" w:hAnsi="Times New Roman" w:cs="Times New Roman"/>
          <w:sz w:val="24"/>
          <w:szCs w:val="24"/>
        </w:rPr>
        <w:t>a</w:t>
      </w:r>
      <w:r w:rsidRPr="00532EB1">
        <w:rPr>
          <w:rFonts w:ascii="Times New Roman" w:hAnsi="Times New Roman" w:cs="Times New Roman"/>
          <w:sz w:val="24"/>
          <w:szCs w:val="24"/>
        </w:rPr>
        <w:t xml:space="preserve"> un nodošan</w:t>
      </w:r>
      <w:r w:rsidR="00733080" w:rsidRPr="00532EB1">
        <w:rPr>
          <w:rFonts w:ascii="Times New Roman" w:hAnsi="Times New Roman" w:cs="Times New Roman"/>
          <w:sz w:val="24"/>
          <w:szCs w:val="24"/>
        </w:rPr>
        <w:t>a</w:t>
      </w:r>
      <w:r w:rsidRPr="00532EB1">
        <w:rPr>
          <w:rFonts w:ascii="Times New Roman" w:hAnsi="Times New Roman" w:cs="Times New Roman"/>
          <w:sz w:val="24"/>
          <w:szCs w:val="24"/>
        </w:rPr>
        <w:t xml:space="preserve"> ekspluatācijā;</w:t>
      </w:r>
    </w:p>
    <w:p w14:paraId="2C5516CE" w14:textId="060194D5" w:rsidR="00B15DB2" w:rsidRPr="00532EB1" w:rsidRDefault="00811AF0">
      <w:pPr>
        <w:pStyle w:val="Sarakstarindkopa"/>
        <w:numPr>
          <w:ilvl w:val="1"/>
          <w:numId w:val="54"/>
        </w:numPr>
        <w:tabs>
          <w:tab w:val="left" w:pos="887"/>
        </w:tabs>
        <w:spacing w:before="1"/>
        <w:jc w:val="both"/>
        <w:rPr>
          <w:rFonts w:ascii="Times New Roman" w:hAnsi="Times New Roman" w:cs="Times New Roman"/>
          <w:sz w:val="24"/>
          <w:szCs w:val="24"/>
        </w:rPr>
      </w:pPr>
      <w:r w:rsidRPr="00532EB1">
        <w:rPr>
          <w:rFonts w:ascii="Times New Roman" w:hAnsi="Times New Roman" w:cs="Times New Roman"/>
          <w:sz w:val="24"/>
          <w:szCs w:val="24"/>
        </w:rPr>
        <w:t xml:space="preserve">tehniskās apkopes darbības </w:t>
      </w:r>
      <w:r w:rsidR="00733080" w:rsidRPr="00532EB1">
        <w:rPr>
          <w:rFonts w:ascii="Times New Roman" w:hAnsi="Times New Roman" w:cs="Times New Roman"/>
          <w:sz w:val="24"/>
          <w:szCs w:val="24"/>
        </w:rPr>
        <w:t xml:space="preserve">attiecībā uz </w:t>
      </w:r>
      <w:r w:rsidRPr="00532EB1">
        <w:rPr>
          <w:rFonts w:ascii="Times New Roman" w:hAnsi="Times New Roman" w:cs="Times New Roman"/>
          <w:sz w:val="24"/>
          <w:szCs w:val="24"/>
        </w:rPr>
        <w:t>bremžu sistēmām, riteņu komplektiem un vilces iekārtām, kā arī tehniskās apkopes darbības uz konkrētām kravas vagonu sastāvdaļām bīstamu kravu pārvadāšanai, piemēram, cisternām, vārstiem utt.;</w:t>
      </w:r>
    </w:p>
    <w:p w14:paraId="5758BA1F" w14:textId="736F2813" w:rsidR="00B15DB2" w:rsidRPr="00532EB1" w:rsidRDefault="008B62B2">
      <w:pPr>
        <w:pStyle w:val="Sarakstarindkopa"/>
        <w:numPr>
          <w:ilvl w:val="1"/>
          <w:numId w:val="54"/>
        </w:numPr>
        <w:tabs>
          <w:tab w:val="left" w:pos="887"/>
        </w:tabs>
        <w:spacing w:line="267" w:lineRule="exact"/>
        <w:jc w:val="both"/>
        <w:rPr>
          <w:rFonts w:ascii="Times New Roman" w:hAnsi="Times New Roman" w:cs="Times New Roman"/>
          <w:sz w:val="24"/>
          <w:szCs w:val="24"/>
        </w:rPr>
      </w:pPr>
      <w:r w:rsidRPr="00532EB1">
        <w:rPr>
          <w:rFonts w:ascii="Times New Roman" w:hAnsi="Times New Roman" w:cs="Times New Roman"/>
          <w:sz w:val="24"/>
          <w:szCs w:val="24"/>
        </w:rPr>
        <w:t>Drošībai kritisku komponentu tehniskās apkopes darbības;</w:t>
      </w:r>
    </w:p>
    <w:p w14:paraId="01E91693" w14:textId="77777777" w:rsidR="00B15DB2" w:rsidRPr="00532EB1" w:rsidRDefault="00811AF0">
      <w:pPr>
        <w:pStyle w:val="Sarakstarindkopa"/>
        <w:numPr>
          <w:ilvl w:val="1"/>
          <w:numId w:val="54"/>
        </w:numPr>
        <w:tabs>
          <w:tab w:val="left" w:pos="887"/>
        </w:tabs>
        <w:jc w:val="both"/>
        <w:rPr>
          <w:rFonts w:ascii="Times New Roman" w:hAnsi="Times New Roman" w:cs="Times New Roman"/>
          <w:sz w:val="24"/>
          <w:szCs w:val="24"/>
        </w:rPr>
      </w:pPr>
      <w:r w:rsidRPr="00532EB1">
        <w:rPr>
          <w:rFonts w:ascii="Times New Roman" w:hAnsi="Times New Roman" w:cs="Times New Roman"/>
          <w:sz w:val="24"/>
          <w:szCs w:val="24"/>
        </w:rPr>
        <w:t>tehniskās apkopes darbības vadības un signalizācijas sistēmās;</w:t>
      </w:r>
    </w:p>
    <w:p w14:paraId="70ED89CE" w14:textId="77777777" w:rsidR="00B15DB2" w:rsidRPr="00532EB1" w:rsidRDefault="00811AF0">
      <w:pPr>
        <w:pStyle w:val="Sarakstarindkopa"/>
        <w:numPr>
          <w:ilvl w:val="1"/>
          <w:numId w:val="54"/>
        </w:numPr>
        <w:tabs>
          <w:tab w:val="left" w:pos="887"/>
        </w:tabs>
        <w:jc w:val="both"/>
        <w:rPr>
          <w:rFonts w:ascii="Times New Roman" w:hAnsi="Times New Roman" w:cs="Times New Roman"/>
          <w:sz w:val="24"/>
          <w:szCs w:val="24"/>
        </w:rPr>
      </w:pPr>
      <w:r w:rsidRPr="00532EB1">
        <w:rPr>
          <w:rFonts w:ascii="Times New Roman" w:hAnsi="Times New Roman" w:cs="Times New Roman"/>
          <w:sz w:val="24"/>
          <w:szCs w:val="24"/>
        </w:rPr>
        <w:t xml:space="preserve">durvju vadības sistēmu </w:t>
      </w:r>
      <w:r w:rsidR="008B62B2" w:rsidRPr="00532EB1">
        <w:rPr>
          <w:rFonts w:ascii="Times New Roman" w:hAnsi="Times New Roman" w:cs="Times New Roman"/>
          <w:sz w:val="24"/>
          <w:szCs w:val="24"/>
        </w:rPr>
        <w:t>tehniskās apkopes</w:t>
      </w:r>
      <w:r w:rsidRPr="00532EB1">
        <w:rPr>
          <w:rFonts w:ascii="Times New Roman" w:hAnsi="Times New Roman" w:cs="Times New Roman"/>
          <w:sz w:val="24"/>
          <w:szCs w:val="24"/>
        </w:rPr>
        <w:t xml:space="preserve"> darbības;</w:t>
      </w:r>
    </w:p>
    <w:p w14:paraId="50E8564A" w14:textId="2DAE3A89" w:rsidR="008B62B2" w:rsidRPr="00532EB1" w:rsidRDefault="00811AF0">
      <w:pPr>
        <w:pStyle w:val="Sarakstarindkopa"/>
        <w:numPr>
          <w:ilvl w:val="1"/>
          <w:numId w:val="54"/>
        </w:numPr>
        <w:tabs>
          <w:tab w:val="left" w:pos="887"/>
        </w:tabs>
        <w:spacing w:before="57"/>
        <w:jc w:val="both"/>
        <w:rPr>
          <w:rFonts w:ascii="Times New Roman" w:hAnsi="Times New Roman" w:cs="Times New Roman"/>
          <w:sz w:val="24"/>
          <w:szCs w:val="24"/>
        </w:rPr>
      </w:pPr>
      <w:r w:rsidRPr="00532EB1">
        <w:rPr>
          <w:rFonts w:ascii="Times New Roman" w:hAnsi="Times New Roman" w:cs="Times New Roman"/>
          <w:sz w:val="24"/>
          <w:szCs w:val="24"/>
        </w:rPr>
        <w:t>citas identificētās specializētās jomas, kas iet</w:t>
      </w:r>
      <w:r w:rsidR="008B62B2" w:rsidRPr="00532EB1">
        <w:rPr>
          <w:rFonts w:ascii="Times New Roman" w:hAnsi="Times New Roman" w:cs="Times New Roman"/>
          <w:sz w:val="24"/>
          <w:szCs w:val="24"/>
        </w:rPr>
        <w:t>ekm</w:t>
      </w:r>
      <w:r w:rsidRPr="00532EB1">
        <w:rPr>
          <w:rFonts w:ascii="Times New Roman" w:hAnsi="Times New Roman" w:cs="Times New Roman"/>
          <w:sz w:val="24"/>
          <w:szCs w:val="24"/>
        </w:rPr>
        <w:t>ē drošību (</w:t>
      </w:r>
      <w:r w:rsidR="00B91DB5" w:rsidRPr="00532EB1">
        <w:rPr>
          <w:rFonts w:ascii="Times New Roman" w:hAnsi="Times New Roman" w:cs="Times New Roman"/>
          <w:sz w:val="24"/>
          <w:szCs w:val="24"/>
        </w:rPr>
        <w:t>ECM</w:t>
      </w:r>
      <w:r w:rsidRPr="00532EB1">
        <w:rPr>
          <w:rFonts w:ascii="Times New Roman" w:hAnsi="Times New Roman" w:cs="Times New Roman"/>
          <w:sz w:val="24"/>
          <w:szCs w:val="24"/>
        </w:rPr>
        <w:t xml:space="preserve"> regulas II pielikuma II iedaļas 1. punkta a) apakšpunkts)</w:t>
      </w:r>
    </w:p>
    <w:p w14:paraId="7FB5EFF2" w14:textId="7D2864C3" w:rsidR="00B15DB2" w:rsidRPr="00CF2D30" w:rsidRDefault="00811AF0" w:rsidP="00E1650A">
      <w:pPr>
        <w:tabs>
          <w:tab w:val="left" w:pos="887"/>
        </w:tabs>
        <w:spacing w:before="57"/>
        <w:ind w:firstLine="284"/>
        <w:jc w:val="both"/>
        <w:rPr>
          <w:rFonts w:ascii="Times New Roman" w:hAnsi="Times New Roman" w:cs="Times New Roman"/>
          <w:sz w:val="24"/>
          <w:szCs w:val="24"/>
        </w:rPr>
      </w:pPr>
      <w:r w:rsidRPr="00CF2D30">
        <w:rPr>
          <w:rFonts w:ascii="Times New Roman" w:hAnsi="Times New Roman" w:cs="Times New Roman"/>
          <w:sz w:val="24"/>
          <w:szCs w:val="24"/>
        </w:rPr>
        <w:t xml:space="preserve"> ir </w:t>
      </w:r>
      <w:r w:rsidRPr="00CF2D30">
        <w:rPr>
          <w:rFonts w:ascii="Times New Roman" w:hAnsi="Times New Roman" w:cs="Times New Roman"/>
          <w:b/>
          <w:sz w:val="24"/>
          <w:szCs w:val="24"/>
        </w:rPr>
        <w:t>kompetents</w:t>
      </w:r>
      <w:r w:rsidRPr="00CF2D30">
        <w:rPr>
          <w:rFonts w:ascii="Times New Roman" w:hAnsi="Times New Roman" w:cs="Times New Roman"/>
          <w:sz w:val="24"/>
          <w:szCs w:val="24"/>
        </w:rPr>
        <w:t xml:space="preserve"> saskaņā ar izveidoto kompetences pārvaldības procedūru un apzinās piešķirto lomu</w:t>
      </w:r>
      <w:r w:rsidR="00532EB1">
        <w:rPr>
          <w:rFonts w:ascii="Times New Roman" w:hAnsi="Times New Roman" w:cs="Times New Roman"/>
          <w:sz w:val="24"/>
          <w:szCs w:val="24"/>
        </w:rPr>
        <w:t>;</w:t>
      </w:r>
    </w:p>
    <w:p w14:paraId="01C30D15" w14:textId="6D6BF316" w:rsidR="00B15DB2" w:rsidRPr="00CF2D30" w:rsidRDefault="00811AF0">
      <w:pPr>
        <w:pStyle w:val="Sarakstarindkopa"/>
        <w:numPr>
          <w:ilvl w:val="0"/>
          <w:numId w:val="13"/>
        </w:numPr>
        <w:tabs>
          <w:tab w:val="left" w:pos="452"/>
        </w:tabs>
        <w:spacing w:before="1"/>
        <w:jc w:val="both"/>
        <w:rPr>
          <w:rFonts w:ascii="Times New Roman" w:hAnsi="Times New Roman" w:cs="Times New Roman"/>
          <w:sz w:val="24"/>
          <w:szCs w:val="24"/>
        </w:rPr>
      </w:pPr>
      <w:r w:rsidRPr="00CF2D30">
        <w:rPr>
          <w:rFonts w:ascii="Times New Roman" w:hAnsi="Times New Roman" w:cs="Times New Roman"/>
          <w:b/>
          <w:sz w:val="24"/>
          <w:szCs w:val="24"/>
        </w:rPr>
        <w:t>informācijas apmaiņa</w:t>
      </w:r>
      <w:r w:rsidRPr="00CF2D30">
        <w:rPr>
          <w:rFonts w:ascii="Times New Roman" w:hAnsi="Times New Roman" w:cs="Times New Roman"/>
          <w:sz w:val="24"/>
          <w:szCs w:val="24"/>
        </w:rPr>
        <w:t xml:space="preserve"> ar </w:t>
      </w:r>
      <w:r w:rsidR="00B4119B" w:rsidRPr="00CF2D30">
        <w:rPr>
          <w:rFonts w:ascii="Times New Roman" w:hAnsi="Times New Roman" w:cs="Times New Roman"/>
          <w:sz w:val="24"/>
          <w:szCs w:val="24"/>
        </w:rPr>
        <w:t xml:space="preserve">tehniskās apkopes pārvaldības funkciju </w:t>
      </w:r>
      <w:r w:rsidRPr="00CF2D30">
        <w:rPr>
          <w:rFonts w:ascii="Times New Roman" w:hAnsi="Times New Roman" w:cs="Times New Roman"/>
          <w:sz w:val="24"/>
          <w:szCs w:val="24"/>
        </w:rPr>
        <w:t xml:space="preserve">un </w:t>
      </w:r>
      <w:r w:rsidR="00B4119B" w:rsidRPr="00CF2D30">
        <w:rPr>
          <w:rFonts w:ascii="Times New Roman" w:hAnsi="Times New Roman" w:cs="Times New Roman"/>
          <w:sz w:val="24"/>
          <w:szCs w:val="24"/>
        </w:rPr>
        <w:t xml:space="preserve">tehniskās apkopes pilnveidošanas </w:t>
      </w:r>
      <w:r w:rsidRPr="00CF2D30">
        <w:rPr>
          <w:rFonts w:ascii="Times New Roman" w:hAnsi="Times New Roman" w:cs="Times New Roman"/>
          <w:sz w:val="24"/>
          <w:szCs w:val="24"/>
        </w:rPr>
        <w:t xml:space="preserve">funkciju attiecas vismaz uz tehnisko apkopi, kas veikta saskaņā ar tehniskās apkopes rīkojumiem, visiem konstatētajiem defektiem vai </w:t>
      </w:r>
      <w:r w:rsidR="00B4119B" w:rsidRPr="00CF2D30">
        <w:rPr>
          <w:rFonts w:ascii="Times New Roman" w:hAnsi="Times New Roman" w:cs="Times New Roman"/>
          <w:sz w:val="24"/>
          <w:szCs w:val="24"/>
        </w:rPr>
        <w:t>kļūmēm</w:t>
      </w:r>
      <w:r w:rsidRPr="00CF2D30">
        <w:rPr>
          <w:rFonts w:ascii="Times New Roman" w:hAnsi="Times New Roman" w:cs="Times New Roman"/>
          <w:sz w:val="24"/>
          <w:szCs w:val="24"/>
        </w:rPr>
        <w:t>, kas iet</w:t>
      </w:r>
      <w:r w:rsidR="008B62B2"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 drošību, visiem paziņotajiem konstatējumiem par </w:t>
      </w:r>
      <w:r w:rsidR="00B4119B" w:rsidRPr="00CF2D30">
        <w:rPr>
          <w:rFonts w:ascii="Times New Roman" w:hAnsi="Times New Roman" w:cs="Times New Roman"/>
          <w:sz w:val="24"/>
          <w:szCs w:val="24"/>
        </w:rPr>
        <w:t>drošībai kritiskiem komponentiem</w:t>
      </w:r>
      <w:r w:rsidRPr="00CF2D30">
        <w:rPr>
          <w:rFonts w:ascii="Times New Roman" w:hAnsi="Times New Roman" w:cs="Times New Roman"/>
          <w:sz w:val="24"/>
          <w:szCs w:val="24"/>
        </w:rPr>
        <w:t xml:space="preserve"> vai kad ir konstatēt</w:t>
      </w:r>
      <w:r w:rsidR="00DC34DB" w:rsidRPr="00CF2D30">
        <w:rPr>
          <w:rFonts w:ascii="Times New Roman" w:hAnsi="Times New Roman" w:cs="Times New Roman"/>
          <w:sz w:val="24"/>
          <w:szCs w:val="24"/>
        </w:rPr>
        <w:t>s</w:t>
      </w:r>
      <w:r w:rsidRPr="00CF2D30">
        <w:rPr>
          <w:rFonts w:ascii="Times New Roman" w:hAnsi="Times New Roman" w:cs="Times New Roman"/>
          <w:sz w:val="24"/>
          <w:szCs w:val="24"/>
        </w:rPr>
        <w:t xml:space="preserve"> jebkād</w:t>
      </w:r>
      <w:r w:rsidR="00B4119B" w:rsidRPr="00CF2D30">
        <w:rPr>
          <w:rFonts w:ascii="Times New Roman" w:hAnsi="Times New Roman" w:cs="Times New Roman"/>
          <w:sz w:val="24"/>
          <w:szCs w:val="24"/>
        </w:rPr>
        <w:t>s</w:t>
      </w:r>
      <w:r w:rsidRPr="00CF2D30">
        <w:rPr>
          <w:rFonts w:ascii="Times New Roman" w:hAnsi="Times New Roman" w:cs="Times New Roman"/>
          <w:sz w:val="24"/>
          <w:szCs w:val="24"/>
        </w:rPr>
        <w:t xml:space="preserve"> iespējam</w:t>
      </w:r>
      <w:r w:rsidR="00B4119B" w:rsidRPr="00CF2D30">
        <w:rPr>
          <w:rFonts w:ascii="Times New Roman" w:hAnsi="Times New Roman" w:cs="Times New Roman"/>
          <w:sz w:val="24"/>
          <w:szCs w:val="24"/>
        </w:rPr>
        <w:t>ais</w:t>
      </w:r>
      <w:r w:rsidRPr="00CF2D30">
        <w:rPr>
          <w:rFonts w:ascii="Times New Roman" w:hAnsi="Times New Roman" w:cs="Times New Roman"/>
          <w:sz w:val="24"/>
          <w:szCs w:val="24"/>
        </w:rPr>
        <w:t xml:space="preserve"> </w:t>
      </w:r>
      <w:r w:rsidR="00B4119B" w:rsidRPr="00CF2D30">
        <w:rPr>
          <w:rFonts w:ascii="Times New Roman" w:hAnsi="Times New Roman" w:cs="Times New Roman"/>
          <w:sz w:val="24"/>
          <w:szCs w:val="24"/>
        </w:rPr>
        <w:t>drošībai kritisks komponents</w:t>
      </w:r>
      <w:r w:rsidRPr="00CF2D30">
        <w:rPr>
          <w:rFonts w:ascii="Times New Roman" w:hAnsi="Times New Roman" w:cs="Times New Roman"/>
          <w:sz w:val="24"/>
          <w:szCs w:val="24"/>
        </w:rPr>
        <w:t>, paziņojum</w:t>
      </w:r>
      <w:r w:rsidR="00B4119B" w:rsidRPr="00CF2D30">
        <w:rPr>
          <w:rFonts w:ascii="Times New Roman" w:hAnsi="Times New Roman" w:cs="Times New Roman"/>
          <w:sz w:val="24"/>
          <w:szCs w:val="24"/>
        </w:rPr>
        <w:t>iem</w:t>
      </w:r>
      <w:r w:rsidRPr="00CF2D30">
        <w:rPr>
          <w:rFonts w:ascii="Times New Roman" w:hAnsi="Times New Roman" w:cs="Times New Roman"/>
          <w:sz w:val="24"/>
          <w:szCs w:val="24"/>
        </w:rPr>
        <w:t xml:space="preserve"> par nodošanu ekspluatācijā, tostarp vis</w:t>
      </w:r>
      <w:r w:rsidR="00B4119B" w:rsidRPr="00CF2D30">
        <w:rPr>
          <w:rFonts w:ascii="Times New Roman" w:hAnsi="Times New Roman" w:cs="Times New Roman"/>
          <w:sz w:val="24"/>
          <w:szCs w:val="24"/>
        </w:rPr>
        <w:t>u</w:t>
      </w:r>
      <w:r w:rsidRPr="00CF2D30">
        <w:rPr>
          <w:rFonts w:ascii="Times New Roman" w:hAnsi="Times New Roman" w:cs="Times New Roman"/>
          <w:sz w:val="24"/>
          <w:szCs w:val="24"/>
        </w:rPr>
        <w:t xml:space="preserve"> informācij</w:t>
      </w:r>
      <w:r w:rsidR="00B4119B" w:rsidRPr="00CF2D30">
        <w:rPr>
          <w:rFonts w:ascii="Times New Roman" w:hAnsi="Times New Roman" w:cs="Times New Roman"/>
          <w:sz w:val="24"/>
          <w:szCs w:val="24"/>
        </w:rPr>
        <w:t>u</w:t>
      </w:r>
      <w:r w:rsidRPr="00CF2D30">
        <w:rPr>
          <w:rFonts w:ascii="Times New Roman" w:hAnsi="Times New Roman" w:cs="Times New Roman"/>
          <w:sz w:val="24"/>
          <w:szCs w:val="24"/>
        </w:rPr>
        <w:t xml:space="preserve">, kas ir noderīga, lai definētu </w:t>
      </w:r>
      <w:r w:rsidR="00B4119B" w:rsidRPr="00CF2D30">
        <w:rPr>
          <w:rFonts w:ascii="Times New Roman" w:hAnsi="Times New Roman" w:cs="Times New Roman"/>
          <w:sz w:val="24"/>
          <w:szCs w:val="24"/>
        </w:rPr>
        <w:t>ekspluatācijas</w:t>
      </w:r>
      <w:r w:rsidRPr="00CF2D30">
        <w:rPr>
          <w:rFonts w:ascii="Times New Roman" w:hAnsi="Times New Roman" w:cs="Times New Roman"/>
          <w:sz w:val="24"/>
          <w:szCs w:val="24"/>
        </w:rPr>
        <w:t xml:space="preserve"> ierobežojumus</w:t>
      </w:r>
      <w:r w:rsidR="00532EB1">
        <w:rPr>
          <w:rFonts w:ascii="Times New Roman" w:hAnsi="Times New Roman" w:cs="Times New Roman"/>
          <w:sz w:val="24"/>
          <w:szCs w:val="24"/>
        </w:rPr>
        <w:t>;</w:t>
      </w:r>
    </w:p>
    <w:p w14:paraId="32D97CFA" w14:textId="61598C39" w:rsidR="00B15DB2" w:rsidRPr="00CF2D30" w:rsidRDefault="00811AF0">
      <w:pPr>
        <w:pStyle w:val="Sarakstarindkopa"/>
        <w:numPr>
          <w:ilvl w:val="0"/>
          <w:numId w:val="13"/>
        </w:numPr>
        <w:tabs>
          <w:tab w:val="left" w:pos="452"/>
        </w:tabs>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par tehniskās apkopes darbībām, kas iet</w:t>
      </w:r>
      <w:r w:rsidR="008B62B2" w:rsidRPr="00CF2D30">
        <w:rPr>
          <w:rFonts w:ascii="Times New Roman" w:hAnsi="Times New Roman" w:cs="Times New Roman"/>
          <w:sz w:val="24"/>
          <w:szCs w:val="24"/>
        </w:rPr>
        <w:t>ekm</w:t>
      </w:r>
      <w:r w:rsidRPr="00CF2D30">
        <w:rPr>
          <w:rFonts w:ascii="Times New Roman" w:hAnsi="Times New Roman" w:cs="Times New Roman"/>
          <w:sz w:val="24"/>
          <w:szCs w:val="24"/>
        </w:rPr>
        <w:t>ē drošību, attiec</w:t>
      </w:r>
      <w:r w:rsidR="00B4119B" w:rsidRPr="00CF2D30">
        <w:rPr>
          <w:rFonts w:ascii="Times New Roman" w:hAnsi="Times New Roman" w:cs="Times New Roman"/>
          <w:sz w:val="24"/>
          <w:szCs w:val="24"/>
        </w:rPr>
        <w:t>ībā</w:t>
      </w:r>
      <w:r w:rsidRPr="00CF2D30">
        <w:rPr>
          <w:rFonts w:ascii="Times New Roman" w:hAnsi="Times New Roman" w:cs="Times New Roman"/>
          <w:sz w:val="24"/>
          <w:szCs w:val="24"/>
        </w:rPr>
        <w:t xml:space="preserve"> uz </w:t>
      </w:r>
      <w:r w:rsidR="00B4119B" w:rsidRPr="00CF2D30">
        <w:rPr>
          <w:rFonts w:ascii="Times New Roman" w:hAnsi="Times New Roman" w:cs="Times New Roman"/>
          <w:sz w:val="24"/>
          <w:szCs w:val="24"/>
        </w:rPr>
        <w:t>telpām</w:t>
      </w:r>
      <w:r w:rsidRPr="00CF2D30">
        <w:rPr>
          <w:rFonts w:ascii="Times New Roman" w:hAnsi="Times New Roman" w:cs="Times New Roman"/>
          <w:sz w:val="24"/>
          <w:szCs w:val="24"/>
        </w:rPr>
        <w:t>, iekārt</w:t>
      </w:r>
      <w:r w:rsidR="00B4119B" w:rsidRPr="00CF2D30">
        <w:rPr>
          <w:rFonts w:ascii="Times New Roman" w:hAnsi="Times New Roman" w:cs="Times New Roman"/>
          <w:sz w:val="24"/>
          <w:szCs w:val="24"/>
        </w:rPr>
        <w:t>ām</w:t>
      </w:r>
      <w:r w:rsidRPr="00CF2D30">
        <w:rPr>
          <w:rFonts w:ascii="Times New Roman" w:hAnsi="Times New Roman" w:cs="Times New Roman"/>
          <w:sz w:val="24"/>
          <w:szCs w:val="24"/>
        </w:rPr>
        <w:t xml:space="preserve"> un </w:t>
      </w:r>
      <w:r w:rsidR="00B4119B" w:rsidRPr="00CF2D30">
        <w:rPr>
          <w:rFonts w:ascii="Times New Roman" w:hAnsi="Times New Roman" w:cs="Times New Roman"/>
          <w:sz w:val="24"/>
          <w:szCs w:val="24"/>
        </w:rPr>
        <w:t>rīkiem ir</w:t>
      </w:r>
      <w:r w:rsidRPr="00CF2D30">
        <w:rPr>
          <w:rFonts w:ascii="Times New Roman" w:hAnsi="Times New Roman" w:cs="Times New Roman"/>
          <w:sz w:val="24"/>
          <w:szCs w:val="24"/>
        </w:rPr>
        <w:t xml:space="preserve"> skaidr</w:t>
      </w:r>
      <w:r w:rsidR="00B4119B" w:rsidRPr="00CF2D30">
        <w:rPr>
          <w:rFonts w:ascii="Times New Roman" w:hAnsi="Times New Roman" w:cs="Times New Roman"/>
          <w:sz w:val="24"/>
          <w:szCs w:val="24"/>
        </w:rPr>
        <w:t>i</w:t>
      </w:r>
      <w:r w:rsidRPr="00CF2D30">
        <w:rPr>
          <w:rFonts w:ascii="Times New Roman" w:hAnsi="Times New Roman" w:cs="Times New Roman"/>
          <w:sz w:val="24"/>
          <w:szCs w:val="24"/>
        </w:rPr>
        <w:t xml:space="preserve"> identifi</w:t>
      </w:r>
      <w:r w:rsidR="00B4119B" w:rsidRPr="00CF2D30">
        <w:rPr>
          <w:rFonts w:ascii="Times New Roman" w:hAnsi="Times New Roman" w:cs="Times New Roman"/>
          <w:sz w:val="24"/>
          <w:szCs w:val="24"/>
        </w:rPr>
        <w:t>cējama</w:t>
      </w:r>
      <w:r w:rsidRPr="00CF2D30">
        <w:rPr>
          <w:rFonts w:ascii="Times New Roman" w:hAnsi="Times New Roman" w:cs="Times New Roman"/>
          <w:sz w:val="24"/>
          <w:szCs w:val="24"/>
        </w:rPr>
        <w:t xml:space="preserve"> un izsekojama</w:t>
      </w:r>
      <w:r w:rsidR="00532EB1">
        <w:rPr>
          <w:rFonts w:ascii="Times New Roman" w:hAnsi="Times New Roman" w:cs="Times New Roman"/>
          <w:sz w:val="24"/>
          <w:szCs w:val="24"/>
        </w:rPr>
        <w:t>;</w:t>
      </w:r>
    </w:p>
    <w:p w14:paraId="5C9C4BF4" w14:textId="07846016" w:rsidR="00B15DB2" w:rsidRPr="00CF2D30" w:rsidRDefault="00811AF0">
      <w:pPr>
        <w:pStyle w:val="Sarakstarindkopa"/>
        <w:numPr>
          <w:ilvl w:val="0"/>
          <w:numId w:val="13"/>
        </w:numPr>
        <w:tabs>
          <w:tab w:val="left" w:pos="452"/>
        </w:tabs>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par tehniskās apkopes darbībām, kas iet</w:t>
      </w:r>
      <w:r w:rsidR="008B62B2" w:rsidRPr="00CF2D30">
        <w:rPr>
          <w:rFonts w:ascii="Times New Roman" w:hAnsi="Times New Roman" w:cs="Times New Roman"/>
          <w:sz w:val="24"/>
          <w:szCs w:val="24"/>
        </w:rPr>
        <w:t>ekm</w:t>
      </w:r>
      <w:r w:rsidRPr="00CF2D30">
        <w:rPr>
          <w:rFonts w:ascii="Times New Roman" w:hAnsi="Times New Roman" w:cs="Times New Roman"/>
          <w:sz w:val="24"/>
          <w:szCs w:val="24"/>
        </w:rPr>
        <w:t>ē drošību, attiec</w:t>
      </w:r>
      <w:r w:rsidR="005C5A60" w:rsidRPr="00CF2D30">
        <w:rPr>
          <w:rFonts w:ascii="Times New Roman" w:hAnsi="Times New Roman" w:cs="Times New Roman"/>
          <w:sz w:val="24"/>
          <w:szCs w:val="24"/>
        </w:rPr>
        <w:t>ībā</w:t>
      </w:r>
      <w:r w:rsidRPr="00CF2D30">
        <w:rPr>
          <w:rFonts w:ascii="Times New Roman" w:hAnsi="Times New Roman" w:cs="Times New Roman"/>
          <w:sz w:val="24"/>
          <w:szCs w:val="24"/>
        </w:rPr>
        <w:t xml:space="preserve"> uz veiktajiem tehniskās apkopes darbiem (tostarp informācij</w:t>
      </w:r>
      <w:r w:rsidR="005C5A60" w:rsidRPr="00CF2D30">
        <w:rPr>
          <w:rFonts w:ascii="Times New Roman" w:hAnsi="Times New Roman" w:cs="Times New Roman"/>
          <w:sz w:val="24"/>
          <w:szCs w:val="24"/>
        </w:rPr>
        <w:t>a</w:t>
      </w:r>
      <w:r w:rsidRPr="00CF2D30">
        <w:rPr>
          <w:rFonts w:ascii="Times New Roman" w:hAnsi="Times New Roman" w:cs="Times New Roman"/>
          <w:sz w:val="24"/>
          <w:szCs w:val="24"/>
        </w:rPr>
        <w:t xml:space="preserve"> par personālu, instrumentiem, aprīkojumu, rezerves daļām un izmantotajiem materiāliem) </w:t>
      </w:r>
      <w:r w:rsidR="005C5A60" w:rsidRPr="00CF2D30">
        <w:rPr>
          <w:rFonts w:ascii="Times New Roman" w:hAnsi="Times New Roman" w:cs="Times New Roman"/>
          <w:sz w:val="24"/>
          <w:szCs w:val="24"/>
        </w:rPr>
        <w:t>attiecībā uz</w:t>
      </w:r>
      <w:r w:rsidRPr="00CF2D30">
        <w:rPr>
          <w:rFonts w:ascii="Times New Roman" w:hAnsi="Times New Roman" w:cs="Times New Roman"/>
          <w:sz w:val="24"/>
          <w:szCs w:val="24"/>
        </w:rPr>
        <w:t>:</w:t>
      </w:r>
    </w:p>
    <w:p w14:paraId="731AA4E8" w14:textId="43656303" w:rsidR="00B15DB2" w:rsidRPr="00CF2D30" w:rsidRDefault="00811AF0">
      <w:pPr>
        <w:pStyle w:val="Sarakstarindkopa"/>
        <w:numPr>
          <w:ilvl w:val="1"/>
          <w:numId w:val="55"/>
        </w:numPr>
        <w:tabs>
          <w:tab w:val="left" w:pos="887"/>
        </w:tabs>
        <w:jc w:val="both"/>
        <w:rPr>
          <w:rFonts w:ascii="Times New Roman" w:hAnsi="Times New Roman" w:cs="Times New Roman"/>
          <w:sz w:val="24"/>
          <w:szCs w:val="24"/>
        </w:rPr>
      </w:pPr>
      <w:r w:rsidRPr="00CF2D30">
        <w:rPr>
          <w:rFonts w:ascii="Times New Roman" w:hAnsi="Times New Roman" w:cs="Times New Roman"/>
          <w:sz w:val="24"/>
          <w:szCs w:val="24"/>
        </w:rPr>
        <w:t>attiecīgie</w:t>
      </w:r>
      <w:r w:rsidR="005C5A60" w:rsidRPr="00CF2D30">
        <w:rPr>
          <w:rFonts w:ascii="Times New Roman" w:hAnsi="Times New Roman" w:cs="Times New Roman"/>
          <w:sz w:val="24"/>
          <w:szCs w:val="24"/>
        </w:rPr>
        <w:t>m</w:t>
      </w:r>
      <w:r w:rsidRPr="00CF2D30">
        <w:rPr>
          <w:rFonts w:ascii="Times New Roman" w:hAnsi="Times New Roman" w:cs="Times New Roman"/>
          <w:sz w:val="24"/>
          <w:szCs w:val="24"/>
        </w:rPr>
        <w:t xml:space="preserve"> valsts noteikumi</w:t>
      </w:r>
      <w:r w:rsidR="005C5A60" w:rsidRPr="00CF2D30">
        <w:rPr>
          <w:rFonts w:ascii="Times New Roman" w:hAnsi="Times New Roman" w:cs="Times New Roman"/>
          <w:sz w:val="24"/>
          <w:szCs w:val="24"/>
        </w:rPr>
        <w:t>em</w:t>
      </w:r>
      <w:r w:rsidR="00532EB1">
        <w:rPr>
          <w:rFonts w:ascii="Times New Roman" w:hAnsi="Times New Roman" w:cs="Times New Roman"/>
          <w:sz w:val="24"/>
          <w:szCs w:val="24"/>
        </w:rPr>
        <w:t>,</w:t>
      </w:r>
    </w:p>
    <w:p w14:paraId="60354D3E" w14:textId="2394510B" w:rsidR="00B15DB2" w:rsidRPr="00CF2D30" w:rsidRDefault="00811AF0">
      <w:pPr>
        <w:pStyle w:val="Sarakstarindkopa"/>
        <w:numPr>
          <w:ilvl w:val="1"/>
          <w:numId w:val="55"/>
        </w:numPr>
        <w:tabs>
          <w:tab w:val="left" w:pos="887"/>
        </w:tabs>
        <w:jc w:val="both"/>
        <w:rPr>
          <w:rFonts w:ascii="Times New Roman" w:hAnsi="Times New Roman" w:cs="Times New Roman"/>
          <w:sz w:val="24"/>
          <w:szCs w:val="24"/>
        </w:rPr>
      </w:pPr>
      <w:r w:rsidRPr="00CF2D30">
        <w:rPr>
          <w:rFonts w:ascii="Times New Roman" w:hAnsi="Times New Roman" w:cs="Times New Roman"/>
          <w:sz w:val="24"/>
          <w:szCs w:val="24"/>
        </w:rPr>
        <w:t>prasīb</w:t>
      </w:r>
      <w:r w:rsidR="005C5A60" w:rsidRPr="00CF2D30">
        <w:rPr>
          <w:rFonts w:ascii="Times New Roman" w:hAnsi="Times New Roman" w:cs="Times New Roman"/>
          <w:sz w:val="24"/>
          <w:szCs w:val="24"/>
        </w:rPr>
        <w:t>ām</w:t>
      </w:r>
      <w:r w:rsidRPr="00CF2D30">
        <w:rPr>
          <w:rFonts w:ascii="Times New Roman" w:hAnsi="Times New Roman" w:cs="Times New Roman"/>
          <w:sz w:val="24"/>
          <w:szCs w:val="24"/>
        </w:rPr>
        <w:t>, kas noteiktas tehniskās apkopes pasūtījumos, tostarp prasīb</w:t>
      </w:r>
      <w:r w:rsidR="005C5A60" w:rsidRPr="00CF2D30">
        <w:rPr>
          <w:rFonts w:ascii="Times New Roman" w:hAnsi="Times New Roman" w:cs="Times New Roman"/>
          <w:sz w:val="24"/>
          <w:szCs w:val="24"/>
        </w:rPr>
        <w:t>ā</w:t>
      </w:r>
      <w:r w:rsidRPr="00CF2D30">
        <w:rPr>
          <w:rFonts w:ascii="Times New Roman" w:hAnsi="Times New Roman" w:cs="Times New Roman"/>
          <w:sz w:val="24"/>
          <w:szCs w:val="24"/>
        </w:rPr>
        <w:t>s attiecībā uz uzskaiti</w:t>
      </w:r>
      <w:r w:rsidR="00532EB1">
        <w:rPr>
          <w:rFonts w:ascii="Times New Roman" w:hAnsi="Times New Roman" w:cs="Times New Roman"/>
          <w:sz w:val="24"/>
          <w:szCs w:val="24"/>
        </w:rPr>
        <w:t>,</w:t>
      </w:r>
    </w:p>
    <w:p w14:paraId="77E13230" w14:textId="0BF5DC81" w:rsidR="00B15DB2" w:rsidRPr="00CF2D30" w:rsidRDefault="00811AF0">
      <w:pPr>
        <w:pStyle w:val="Sarakstarindkopa"/>
        <w:numPr>
          <w:ilvl w:val="1"/>
          <w:numId w:val="55"/>
        </w:numPr>
        <w:tabs>
          <w:tab w:val="left" w:pos="885"/>
          <w:tab w:val="left" w:pos="887"/>
        </w:tabs>
        <w:jc w:val="both"/>
        <w:rPr>
          <w:rFonts w:ascii="Times New Roman" w:hAnsi="Times New Roman" w:cs="Times New Roman"/>
          <w:sz w:val="24"/>
          <w:szCs w:val="24"/>
        </w:rPr>
      </w:pPr>
      <w:r w:rsidRPr="00CF2D30">
        <w:rPr>
          <w:rFonts w:ascii="Times New Roman" w:hAnsi="Times New Roman" w:cs="Times New Roman"/>
          <w:sz w:val="24"/>
          <w:szCs w:val="24"/>
        </w:rPr>
        <w:t>galīg</w:t>
      </w:r>
      <w:r w:rsidR="005C5A60" w:rsidRPr="00CF2D30">
        <w:rPr>
          <w:rFonts w:ascii="Times New Roman" w:hAnsi="Times New Roman" w:cs="Times New Roman"/>
          <w:sz w:val="24"/>
          <w:szCs w:val="24"/>
        </w:rPr>
        <w:t>o</w:t>
      </w:r>
      <w:r w:rsidRPr="00CF2D30">
        <w:rPr>
          <w:rFonts w:ascii="Times New Roman" w:hAnsi="Times New Roman" w:cs="Times New Roman"/>
          <w:sz w:val="24"/>
          <w:szCs w:val="24"/>
        </w:rPr>
        <w:t xml:space="preserve"> testēšan</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un lēmum</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par nodošanu ekspluatācijā, tostarp visa informācij</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kas ir noderīga, lai noteiktu </w:t>
      </w:r>
      <w:r w:rsidR="005C5A60" w:rsidRPr="00CF2D30">
        <w:rPr>
          <w:rFonts w:ascii="Times New Roman" w:hAnsi="Times New Roman" w:cs="Times New Roman"/>
          <w:sz w:val="24"/>
          <w:szCs w:val="24"/>
        </w:rPr>
        <w:t>ekspluatācijas</w:t>
      </w:r>
      <w:r w:rsidRPr="00CF2D30">
        <w:rPr>
          <w:rFonts w:ascii="Times New Roman" w:hAnsi="Times New Roman" w:cs="Times New Roman"/>
          <w:sz w:val="24"/>
          <w:szCs w:val="24"/>
        </w:rPr>
        <w:t xml:space="preserve"> ierobežojumus</w:t>
      </w:r>
      <w:r w:rsidR="00532EB1">
        <w:rPr>
          <w:rFonts w:ascii="Times New Roman" w:hAnsi="Times New Roman" w:cs="Times New Roman"/>
          <w:sz w:val="24"/>
          <w:szCs w:val="24"/>
        </w:rPr>
        <w:t>,</w:t>
      </w:r>
    </w:p>
    <w:p w14:paraId="154F6682" w14:textId="7218FB9B" w:rsidR="00B15DB2" w:rsidRPr="00CF2D30" w:rsidRDefault="00811AF0">
      <w:pPr>
        <w:pStyle w:val="Sarakstarindkopa"/>
        <w:numPr>
          <w:ilvl w:val="1"/>
          <w:numId w:val="55"/>
        </w:numPr>
        <w:tabs>
          <w:tab w:val="left" w:pos="885"/>
          <w:tab w:val="left" w:pos="887"/>
        </w:tabs>
        <w:spacing w:line="267" w:lineRule="exact"/>
        <w:jc w:val="both"/>
        <w:rPr>
          <w:rFonts w:ascii="Times New Roman" w:hAnsi="Times New Roman" w:cs="Times New Roman"/>
          <w:sz w:val="24"/>
          <w:szCs w:val="24"/>
        </w:rPr>
      </w:pPr>
      <w:r w:rsidRPr="00CF2D30">
        <w:rPr>
          <w:rFonts w:ascii="Times New Roman" w:hAnsi="Times New Roman" w:cs="Times New Roman"/>
          <w:sz w:val="24"/>
          <w:szCs w:val="24"/>
        </w:rPr>
        <w:t>tehniskās apkopes rīkojumos pieprasīt</w:t>
      </w:r>
      <w:r w:rsidR="005C5A60" w:rsidRPr="00CF2D30">
        <w:rPr>
          <w:rFonts w:ascii="Times New Roman" w:hAnsi="Times New Roman" w:cs="Times New Roman"/>
          <w:sz w:val="24"/>
          <w:szCs w:val="24"/>
        </w:rPr>
        <w:t>ajiem</w:t>
      </w:r>
      <w:r w:rsidRPr="00CF2D30">
        <w:rPr>
          <w:rFonts w:ascii="Times New Roman" w:hAnsi="Times New Roman" w:cs="Times New Roman"/>
          <w:sz w:val="24"/>
          <w:szCs w:val="24"/>
        </w:rPr>
        <w:t xml:space="preserve"> kontroles pasākumi</w:t>
      </w:r>
      <w:r w:rsidR="005C5A60" w:rsidRPr="00CF2D30">
        <w:rPr>
          <w:rFonts w:ascii="Times New Roman" w:hAnsi="Times New Roman" w:cs="Times New Roman"/>
          <w:sz w:val="24"/>
          <w:szCs w:val="24"/>
        </w:rPr>
        <w:t>em</w:t>
      </w:r>
      <w:r w:rsidRPr="00CF2D30">
        <w:rPr>
          <w:rFonts w:ascii="Times New Roman" w:hAnsi="Times New Roman" w:cs="Times New Roman"/>
          <w:sz w:val="24"/>
          <w:szCs w:val="24"/>
        </w:rPr>
        <w:t xml:space="preserve"> un nodošan</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xml:space="preserve"> ekspluatācijā</w:t>
      </w:r>
      <w:r w:rsidR="00532EB1">
        <w:rPr>
          <w:rFonts w:ascii="Times New Roman" w:hAnsi="Times New Roman" w:cs="Times New Roman"/>
          <w:sz w:val="24"/>
          <w:szCs w:val="24"/>
        </w:rPr>
        <w:t>,</w:t>
      </w:r>
    </w:p>
    <w:p w14:paraId="221C4180" w14:textId="437952BC" w:rsidR="00B15DB2" w:rsidRPr="00CF2D30" w:rsidRDefault="00811AF0">
      <w:pPr>
        <w:pStyle w:val="Sarakstarindkopa"/>
        <w:numPr>
          <w:ilvl w:val="1"/>
          <w:numId w:val="55"/>
        </w:numPr>
        <w:tabs>
          <w:tab w:val="left" w:pos="885"/>
          <w:tab w:val="left" w:pos="887"/>
        </w:tabs>
        <w:spacing w:before="1"/>
        <w:jc w:val="both"/>
        <w:rPr>
          <w:rFonts w:ascii="Times New Roman" w:hAnsi="Times New Roman" w:cs="Times New Roman"/>
          <w:sz w:val="24"/>
          <w:szCs w:val="24"/>
        </w:rPr>
      </w:pPr>
      <w:r w:rsidRPr="00CF2D30">
        <w:rPr>
          <w:rFonts w:ascii="Times New Roman" w:hAnsi="Times New Roman" w:cs="Times New Roman"/>
          <w:sz w:val="24"/>
          <w:szCs w:val="24"/>
        </w:rPr>
        <w:t>kalibrēšanas un verifikācijas rezultāt</w:t>
      </w:r>
      <w:r w:rsidR="005C5A60" w:rsidRPr="00CF2D30">
        <w:rPr>
          <w:rFonts w:ascii="Times New Roman" w:hAnsi="Times New Roman" w:cs="Times New Roman"/>
          <w:sz w:val="24"/>
          <w:szCs w:val="24"/>
        </w:rPr>
        <w:t>iem</w:t>
      </w:r>
      <w:r w:rsidR="00532EB1">
        <w:rPr>
          <w:rFonts w:ascii="Times New Roman" w:hAnsi="Times New Roman" w:cs="Times New Roman"/>
          <w:sz w:val="24"/>
          <w:szCs w:val="24"/>
        </w:rPr>
        <w:t>,</w:t>
      </w:r>
    </w:p>
    <w:p w14:paraId="31098EC9" w14:textId="3EB21220" w:rsidR="00B15DB2" w:rsidRPr="00CF2D30" w:rsidRDefault="00811AF0">
      <w:pPr>
        <w:pStyle w:val="Sarakstarindkopa"/>
        <w:numPr>
          <w:ilvl w:val="1"/>
          <w:numId w:val="55"/>
        </w:numPr>
        <w:tabs>
          <w:tab w:val="left" w:pos="885"/>
          <w:tab w:val="left" w:pos="887"/>
        </w:tabs>
        <w:jc w:val="both"/>
        <w:rPr>
          <w:rFonts w:ascii="Times New Roman" w:hAnsi="Times New Roman" w:cs="Times New Roman"/>
          <w:sz w:val="24"/>
          <w:szCs w:val="24"/>
        </w:rPr>
      </w:pPr>
      <w:r w:rsidRPr="00CF2D30">
        <w:rPr>
          <w:rFonts w:ascii="Times New Roman" w:hAnsi="Times New Roman" w:cs="Times New Roman"/>
          <w:sz w:val="24"/>
          <w:szCs w:val="24"/>
        </w:rPr>
        <w:t>iepriekšējo mērījumu rezultātu derīgum</w:t>
      </w:r>
      <w:r w:rsidR="005C5A60" w:rsidRPr="00CF2D30">
        <w:rPr>
          <w:rFonts w:ascii="Times New Roman" w:hAnsi="Times New Roman" w:cs="Times New Roman"/>
          <w:sz w:val="24"/>
          <w:szCs w:val="24"/>
        </w:rPr>
        <w:t>u</w:t>
      </w:r>
      <w:r w:rsidRPr="00CF2D30">
        <w:rPr>
          <w:rFonts w:ascii="Times New Roman" w:hAnsi="Times New Roman" w:cs="Times New Roman"/>
          <w:sz w:val="24"/>
          <w:szCs w:val="24"/>
        </w:rPr>
        <w:t>, ja tiek konstatēts, ka mērinstruments neatbilst prasībām</w:t>
      </w:r>
    </w:p>
    <w:p w14:paraId="56B79334" w14:textId="2716D31B" w:rsidR="00B15DB2" w:rsidRPr="00CF2D30" w:rsidRDefault="00811AF0" w:rsidP="00E1650A">
      <w:pPr>
        <w:pStyle w:val="Pamatteksts"/>
        <w:jc w:val="both"/>
        <w:rPr>
          <w:rFonts w:ascii="Times New Roman" w:hAnsi="Times New Roman" w:cs="Times New Roman"/>
          <w:sz w:val="24"/>
          <w:szCs w:val="24"/>
        </w:rPr>
      </w:pPr>
      <w:r w:rsidRPr="00CF2D30">
        <w:rPr>
          <w:rFonts w:ascii="Times New Roman" w:hAnsi="Times New Roman" w:cs="Times New Roman"/>
          <w:sz w:val="24"/>
          <w:szCs w:val="24"/>
        </w:rPr>
        <w:t xml:space="preserve">ir pareizi </w:t>
      </w:r>
      <w:r w:rsidR="005C5A60" w:rsidRPr="00CF2D30">
        <w:rPr>
          <w:rFonts w:ascii="Times New Roman" w:hAnsi="Times New Roman" w:cs="Times New Roman"/>
          <w:sz w:val="24"/>
          <w:szCs w:val="24"/>
        </w:rPr>
        <w:t>sastādīta</w:t>
      </w:r>
      <w:r w:rsidRPr="00CF2D30">
        <w:rPr>
          <w:rFonts w:ascii="Times New Roman" w:hAnsi="Times New Roman" w:cs="Times New Roman"/>
          <w:sz w:val="24"/>
          <w:szCs w:val="24"/>
        </w:rPr>
        <w:t xml:space="preserve"> un izsekojam</w:t>
      </w:r>
      <w:r w:rsidR="005C5A60" w:rsidRPr="00CF2D30">
        <w:rPr>
          <w:rFonts w:ascii="Times New Roman" w:hAnsi="Times New Roman" w:cs="Times New Roman"/>
          <w:sz w:val="24"/>
          <w:szCs w:val="24"/>
        </w:rPr>
        <w:t>a</w:t>
      </w:r>
      <w:r w:rsidRPr="00CF2D30">
        <w:rPr>
          <w:rFonts w:ascii="Times New Roman" w:hAnsi="Times New Roman" w:cs="Times New Roman"/>
          <w:sz w:val="24"/>
          <w:szCs w:val="24"/>
        </w:rPr>
        <w:t>.</w:t>
      </w:r>
    </w:p>
    <w:p w14:paraId="5B971817" w14:textId="4FC95763" w:rsidR="00B15DB2" w:rsidRPr="00CF2D30" w:rsidRDefault="00811AF0">
      <w:pPr>
        <w:pStyle w:val="Virsraksts4"/>
        <w:numPr>
          <w:ilvl w:val="2"/>
          <w:numId w:val="20"/>
        </w:numPr>
        <w:shd w:val="clear" w:color="auto" w:fill="F2F2F2" w:themeFill="background1" w:themeFillShade="F2"/>
        <w:tabs>
          <w:tab w:val="left" w:pos="675"/>
        </w:tabs>
        <w:ind w:left="674" w:hanging="563"/>
        <w:rPr>
          <w:rFonts w:ascii="Times New Roman" w:hAnsi="Times New Roman" w:cs="Times New Roman"/>
          <w:sz w:val="24"/>
          <w:szCs w:val="24"/>
        </w:rPr>
      </w:pPr>
      <w:bookmarkStart w:id="27" w:name="_bookmark22"/>
      <w:bookmarkEnd w:id="27"/>
      <w:r w:rsidRPr="00CF2D30">
        <w:rPr>
          <w:rFonts w:ascii="Times New Roman" w:hAnsi="Times New Roman" w:cs="Times New Roman"/>
          <w:sz w:val="24"/>
          <w:szCs w:val="24"/>
        </w:rPr>
        <w:t xml:space="preserve">Sertifikāta </w:t>
      </w:r>
      <w:r w:rsidR="00443A49" w:rsidRPr="00CF2D30">
        <w:rPr>
          <w:rFonts w:ascii="Times New Roman" w:hAnsi="Times New Roman" w:cs="Times New Roman"/>
          <w:sz w:val="24"/>
          <w:szCs w:val="24"/>
        </w:rPr>
        <w:t>izdošana</w:t>
      </w:r>
    </w:p>
    <w:p w14:paraId="4E842144" w14:textId="14D6BA44" w:rsidR="00B15DB2" w:rsidRPr="00CF2D30" w:rsidRDefault="006A1E50">
      <w:pPr>
        <w:pStyle w:val="Sarakstarindkopa"/>
        <w:numPr>
          <w:ilvl w:val="3"/>
          <w:numId w:val="12"/>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28" w:name="_bookmark23"/>
      <w:bookmarkEnd w:id="28"/>
      <w:r w:rsidRPr="00CF2D30">
        <w:rPr>
          <w:rFonts w:ascii="Times New Roman" w:hAnsi="Times New Roman" w:cs="Times New Roman"/>
          <w:i/>
          <w:sz w:val="24"/>
          <w:szCs w:val="24"/>
        </w:rPr>
        <w:t>Sertifikācijas novērtējuma ziņojums</w:t>
      </w:r>
    </w:p>
    <w:p w14:paraId="3DFD11A8" w14:textId="2A1BD46E"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izdod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ziņojumu, kas būs </w:t>
      </w:r>
      <w:r w:rsidR="00E24FF0" w:rsidRPr="00CF2D30">
        <w:rPr>
          <w:rFonts w:ascii="Times New Roman" w:hAnsi="Times New Roman" w:cs="Times New Roman"/>
          <w:sz w:val="24"/>
          <w:szCs w:val="24"/>
        </w:rPr>
        <w:t>par pamatu</w:t>
      </w:r>
      <w:r w:rsidRPr="00CF2D30">
        <w:rPr>
          <w:rFonts w:ascii="Times New Roman" w:hAnsi="Times New Roman" w:cs="Times New Roman"/>
          <w:sz w:val="24"/>
          <w:szCs w:val="24"/>
        </w:rPr>
        <w:t xml:space="preserve"> lēmum</w:t>
      </w:r>
      <w:r w:rsidR="00E24FF0" w:rsidRPr="00CF2D30">
        <w:rPr>
          <w:rFonts w:ascii="Times New Roman" w:hAnsi="Times New Roman" w:cs="Times New Roman"/>
          <w:sz w:val="24"/>
          <w:szCs w:val="24"/>
        </w:rPr>
        <w:t>am</w:t>
      </w:r>
      <w:r w:rsidRPr="00CF2D30">
        <w:rPr>
          <w:rFonts w:ascii="Times New Roman" w:hAnsi="Times New Roman" w:cs="Times New Roman"/>
          <w:sz w:val="24"/>
          <w:szCs w:val="24"/>
        </w:rPr>
        <w:t xml:space="preserve"> par sertifikāciju.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ziņojumu apkopo, izmantojot novērtējuma rezultātus, </w:t>
      </w:r>
      <w:r w:rsidR="00F62067" w:rsidRPr="00CF2D30">
        <w:rPr>
          <w:rFonts w:ascii="Times New Roman" w:hAnsi="Times New Roman" w:cs="Times New Roman"/>
          <w:sz w:val="24"/>
          <w:szCs w:val="24"/>
        </w:rPr>
        <w:t xml:space="preserve">kas </w:t>
      </w:r>
      <w:r w:rsidRPr="00CF2D30">
        <w:rPr>
          <w:rFonts w:ascii="Times New Roman" w:hAnsi="Times New Roman" w:cs="Times New Roman"/>
          <w:sz w:val="24"/>
          <w:szCs w:val="24"/>
        </w:rPr>
        <w:t>pamato</w:t>
      </w:r>
      <w:r w:rsidR="00F62067" w:rsidRPr="00CF2D30">
        <w:rPr>
          <w:rFonts w:ascii="Times New Roman" w:hAnsi="Times New Roman" w:cs="Times New Roman"/>
          <w:sz w:val="24"/>
          <w:szCs w:val="24"/>
        </w:rPr>
        <w:t>ti</w:t>
      </w:r>
      <w:r w:rsidRPr="00CF2D30">
        <w:rPr>
          <w:rFonts w:ascii="Times New Roman" w:hAnsi="Times New Roman" w:cs="Times New Roman"/>
          <w:sz w:val="24"/>
          <w:szCs w:val="24"/>
        </w:rPr>
        <w:t xml:space="preserve"> </w:t>
      </w:r>
      <w:r w:rsidR="00F62067" w:rsidRPr="00CF2D30">
        <w:rPr>
          <w:rFonts w:ascii="Times New Roman" w:hAnsi="Times New Roman" w:cs="Times New Roman"/>
          <w:sz w:val="24"/>
          <w:szCs w:val="24"/>
        </w:rPr>
        <w:t>ar</w:t>
      </w:r>
      <w:r w:rsidRPr="00CF2D30">
        <w:rPr>
          <w:rFonts w:ascii="Times New Roman" w:hAnsi="Times New Roman" w:cs="Times New Roman"/>
          <w:sz w:val="24"/>
          <w:szCs w:val="24"/>
        </w:rPr>
        <w:t xml:space="preserve"> pierādījumiem. </w:t>
      </w:r>
    </w:p>
    <w:p w14:paraId="309B3FB6" w14:textId="7ECC2DF5" w:rsidR="00B15DB2" w:rsidRPr="00CF2D30" w:rsidRDefault="006A1E50" w:rsidP="00CF2D30">
      <w:pPr>
        <w:pStyle w:val="Pamatteksts"/>
        <w:spacing w:before="118"/>
        <w:ind w:firstLine="361"/>
        <w:jc w:val="both"/>
        <w:rPr>
          <w:rFonts w:ascii="Times New Roman" w:hAnsi="Times New Roman" w:cs="Times New Roman"/>
          <w:sz w:val="24"/>
          <w:szCs w:val="24"/>
        </w:rPr>
      </w:pPr>
      <w:r w:rsidRPr="00CF2D30">
        <w:rPr>
          <w:rFonts w:ascii="Times New Roman" w:hAnsi="Times New Roman" w:cs="Times New Roman"/>
          <w:sz w:val="24"/>
          <w:szCs w:val="24"/>
        </w:rPr>
        <w:t>Sertifikācijas ziņojumā ir vismaz šādi kopīgi punkti:</w:t>
      </w:r>
    </w:p>
    <w:p w14:paraId="4EE7EF40" w14:textId="175CDDBA" w:rsidR="00B15DB2" w:rsidRPr="00532EB1" w:rsidRDefault="00273E09">
      <w:pPr>
        <w:pStyle w:val="Sarakstarindkopa"/>
        <w:numPr>
          <w:ilvl w:val="4"/>
          <w:numId w:val="43"/>
        </w:numPr>
        <w:tabs>
          <w:tab w:val="left" w:pos="833"/>
          <w:tab w:val="left" w:pos="834"/>
        </w:tabs>
        <w:spacing w:before="120"/>
        <w:jc w:val="both"/>
        <w:rPr>
          <w:rFonts w:ascii="Times New Roman" w:hAnsi="Times New Roman" w:cs="Times New Roman"/>
          <w:sz w:val="24"/>
          <w:szCs w:val="24"/>
        </w:rPr>
      </w:pPr>
      <w:r w:rsidRPr="00532EB1">
        <w:rPr>
          <w:rFonts w:ascii="Times New Roman" w:hAnsi="Times New Roman" w:cs="Times New Roman"/>
          <w:sz w:val="24"/>
          <w:szCs w:val="24"/>
        </w:rPr>
        <w:t xml:space="preserve">novērtēšanas grupas </w:t>
      </w:r>
      <w:r w:rsidR="004E02F0" w:rsidRPr="00532EB1">
        <w:rPr>
          <w:rFonts w:ascii="Times New Roman" w:hAnsi="Times New Roman" w:cs="Times New Roman"/>
          <w:sz w:val="24"/>
          <w:szCs w:val="24"/>
        </w:rPr>
        <w:t>dalībnieku</w:t>
      </w:r>
      <w:r w:rsidRPr="00532EB1">
        <w:rPr>
          <w:rFonts w:ascii="Times New Roman" w:hAnsi="Times New Roman" w:cs="Times New Roman"/>
          <w:sz w:val="24"/>
          <w:szCs w:val="24"/>
        </w:rPr>
        <w:t xml:space="preserve"> saraksts ar to darbības jomu;</w:t>
      </w:r>
    </w:p>
    <w:p w14:paraId="32D244B1" w14:textId="18F1810B" w:rsidR="00B15DB2" w:rsidRPr="00532EB1" w:rsidRDefault="00811AF0">
      <w:pPr>
        <w:pStyle w:val="Sarakstarindkopa"/>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pieteikuma iesniedzēja dat</w:t>
      </w:r>
      <w:r w:rsidR="004E02F0" w:rsidRPr="00532EB1">
        <w:rPr>
          <w:rFonts w:ascii="Times New Roman" w:hAnsi="Times New Roman" w:cs="Times New Roman"/>
          <w:sz w:val="24"/>
          <w:szCs w:val="24"/>
        </w:rPr>
        <w:t>i</w:t>
      </w:r>
      <w:r w:rsidRPr="00532EB1">
        <w:rPr>
          <w:rFonts w:ascii="Times New Roman" w:hAnsi="Times New Roman" w:cs="Times New Roman"/>
          <w:sz w:val="24"/>
          <w:szCs w:val="24"/>
        </w:rPr>
        <w:t>, kas norādīti pieteikuma veidlapā;</w:t>
      </w:r>
    </w:p>
    <w:p w14:paraId="47A1F6FE" w14:textId="2067BFA7" w:rsidR="00B15DB2" w:rsidRPr="00532EB1" w:rsidRDefault="006A1E50">
      <w:pPr>
        <w:pStyle w:val="Sarakstarindkopa"/>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sertifikācijas joma</w:t>
      </w:r>
      <w:r w:rsidR="00532EB1">
        <w:rPr>
          <w:rFonts w:ascii="Times New Roman" w:hAnsi="Times New Roman" w:cs="Times New Roman"/>
          <w:sz w:val="24"/>
          <w:szCs w:val="24"/>
        </w:rPr>
        <w:t>;</w:t>
      </w:r>
    </w:p>
    <w:p w14:paraId="2B8D4D0F" w14:textId="6AE005BB" w:rsidR="00B15DB2" w:rsidRPr="00532EB1" w:rsidRDefault="00811AF0">
      <w:pPr>
        <w:pStyle w:val="Sarakstarindkopa"/>
        <w:numPr>
          <w:ilvl w:val="4"/>
          <w:numId w:val="43"/>
        </w:numPr>
        <w:tabs>
          <w:tab w:val="left" w:pos="833"/>
          <w:tab w:val="left" w:pos="834"/>
        </w:tabs>
        <w:spacing w:before="2" w:line="237" w:lineRule="auto"/>
        <w:jc w:val="both"/>
        <w:rPr>
          <w:rFonts w:ascii="Times New Roman" w:hAnsi="Times New Roman" w:cs="Times New Roman"/>
          <w:sz w:val="24"/>
          <w:szCs w:val="24"/>
        </w:rPr>
      </w:pPr>
      <w:r w:rsidRPr="00532EB1">
        <w:rPr>
          <w:rFonts w:ascii="Times New Roman" w:hAnsi="Times New Roman" w:cs="Times New Roman"/>
          <w:sz w:val="24"/>
          <w:szCs w:val="24"/>
        </w:rPr>
        <w:t xml:space="preserve">to objektu sarakstu, uz kuriem attiecas </w:t>
      </w:r>
      <w:r w:rsidR="006A1E50" w:rsidRPr="00532EB1">
        <w:rPr>
          <w:rFonts w:ascii="Times New Roman" w:hAnsi="Times New Roman" w:cs="Times New Roman"/>
          <w:sz w:val="24"/>
          <w:szCs w:val="24"/>
        </w:rPr>
        <w:t>sertifikācija</w:t>
      </w:r>
      <w:r w:rsidRPr="00532EB1">
        <w:rPr>
          <w:rFonts w:ascii="Times New Roman" w:hAnsi="Times New Roman" w:cs="Times New Roman"/>
          <w:sz w:val="24"/>
          <w:szCs w:val="24"/>
        </w:rPr>
        <w:t xml:space="preserve">, norādot veikto darbību veidu, </w:t>
      </w:r>
      <w:r w:rsidRPr="00532EB1">
        <w:rPr>
          <w:rFonts w:ascii="Times New Roman" w:hAnsi="Times New Roman" w:cs="Times New Roman"/>
          <w:sz w:val="24"/>
          <w:szCs w:val="24"/>
        </w:rPr>
        <w:lastRenderedPageBreak/>
        <w:t xml:space="preserve">ārpakalpojumu funkciju (- </w:t>
      </w:r>
      <w:proofErr w:type="spellStart"/>
      <w:r w:rsidRPr="00532EB1">
        <w:rPr>
          <w:rFonts w:ascii="Times New Roman" w:hAnsi="Times New Roman" w:cs="Times New Roman"/>
          <w:sz w:val="24"/>
          <w:szCs w:val="24"/>
        </w:rPr>
        <w:t>as</w:t>
      </w:r>
      <w:proofErr w:type="spellEnd"/>
      <w:r w:rsidRPr="00532EB1">
        <w:rPr>
          <w:rFonts w:ascii="Times New Roman" w:hAnsi="Times New Roman" w:cs="Times New Roman"/>
          <w:sz w:val="24"/>
          <w:szCs w:val="24"/>
        </w:rPr>
        <w:t xml:space="preserve">), </w:t>
      </w:r>
      <w:proofErr w:type="spellStart"/>
      <w:r w:rsidR="005F72CC" w:rsidRPr="00532EB1">
        <w:rPr>
          <w:rFonts w:ascii="Times New Roman" w:hAnsi="Times New Roman" w:cs="Times New Roman"/>
          <w:sz w:val="24"/>
          <w:szCs w:val="24"/>
        </w:rPr>
        <w:t>ritekļ</w:t>
      </w:r>
      <w:r w:rsidRPr="00532EB1">
        <w:rPr>
          <w:rFonts w:ascii="Times New Roman" w:hAnsi="Times New Roman" w:cs="Times New Roman"/>
          <w:sz w:val="24"/>
          <w:szCs w:val="24"/>
        </w:rPr>
        <w:t>u</w:t>
      </w:r>
      <w:proofErr w:type="spellEnd"/>
      <w:r w:rsidRPr="00532EB1">
        <w:rPr>
          <w:rFonts w:ascii="Times New Roman" w:hAnsi="Times New Roman" w:cs="Times New Roman"/>
          <w:sz w:val="24"/>
          <w:szCs w:val="24"/>
        </w:rPr>
        <w:t xml:space="preserve"> kategorijas;</w:t>
      </w:r>
    </w:p>
    <w:p w14:paraId="66D209AB" w14:textId="47303CD7" w:rsidR="00B15DB2" w:rsidRPr="00532EB1" w:rsidRDefault="00811AF0">
      <w:pPr>
        <w:pStyle w:val="Sarakstarindkopa"/>
        <w:numPr>
          <w:ilvl w:val="4"/>
          <w:numId w:val="43"/>
        </w:numPr>
        <w:tabs>
          <w:tab w:val="left" w:pos="833"/>
          <w:tab w:val="left" w:pos="834"/>
        </w:tabs>
        <w:spacing w:before="2"/>
        <w:jc w:val="both"/>
        <w:rPr>
          <w:rFonts w:ascii="Times New Roman" w:hAnsi="Times New Roman" w:cs="Times New Roman"/>
          <w:sz w:val="24"/>
          <w:szCs w:val="24"/>
        </w:rPr>
      </w:pPr>
      <w:r w:rsidRPr="00532EB1">
        <w:rPr>
          <w:rFonts w:ascii="Times New Roman" w:hAnsi="Times New Roman" w:cs="Times New Roman"/>
          <w:sz w:val="24"/>
          <w:szCs w:val="24"/>
        </w:rPr>
        <w:t>veiktās novērtēšanas plāns</w:t>
      </w:r>
      <w:r w:rsidR="00532EB1">
        <w:rPr>
          <w:rFonts w:ascii="Times New Roman" w:hAnsi="Times New Roman" w:cs="Times New Roman"/>
          <w:sz w:val="24"/>
          <w:szCs w:val="24"/>
        </w:rPr>
        <w:t>;</w:t>
      </w:r>
    </w:p>
    <w:p w14:paraId="22C9E16E" w14:textId="209ACF69" w:rsidR="00B15DB2" w:rsidRPr="00532EB1" w:rsidRDefault="00811AF0">
      <w:pPr>
        <w:pStyle w:val="Sarakstarindkopa"/>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 xml:space="preserve">novērtējuma </w:t>
      </w:r>
      <w:r w:rsidR="00E24FF0" w:rsidRPr="00532EB1">
        <w:rPr>
          <w:rFonts w:ascii="Times New Roman" w:hAnsi="Times New Roman" w:cs="Times New Roman"/>
          <w:sz w:val="24"/>
          <w:szCs w:val="24"/>
        </w:rPr>
        <w:t>apkopojums</w:t>
      </w:r>
      <w:r w:rsidRPr="00532EB1">
        <w:rPr>
          <w:rFonts w:ascii="Times New Roman" w:hAnsi="Times New Roman" w:cs="Times New Roman"/>
          <w:sz w:val="24"/>
          <w:szCs w:val="24"/>
        </w:rPr>
        <w:t xml:space="preserve"> – katrai vietai pārbaudīto prasību un neatbilstību saraksts</w:t>
      </w:r>
      <w:r w:rsidR="00532EB1">
        <w:rPr>
          <w:rFonts w:ascii="Times New Roman" w:hAnsi="Times New Roman" w:cs="Times New Roman"/>
          <w:sz w:val="24"/>
          <w:szCs w:val="24"/>
        </w:rPr>
        <w:t>;</w:t>
      </w:r>
    </w:p>
    <w:p w14:paraId="35D9F98D" w14:textId="6E13B7AC" w:rsidR="00B15DB2" w:rsidRPr="00532EB1" w:rsidRDefault="00811AF0">
      <w:pPr>
        <w:pStyle w:val="Sarakstarindkopa"/>
        <w:numPr>
          <w:ilvl w:val="4"/>
          <w:numId w:val="43"/>
        </w:numPr>
        <w:tabs>
          <w:tab w:val="left" w:pos="833"/>
          <w:tab w:val="left" w:pos="834"/>
        </w:tabs>
        <w:jc w:val="both"/>
        <w:rPr>
          <w:rFonts w:ascii="Times New Roman" w:hAnsi="Times New Roman" w:cs="Times New Roman"/>
          <w:sz w:val="24"/>
          <w:szCs w:val="24"/>
        </w:rPr>
      </w:pPr>
      <w:r w:rsidRPr="00532EB1">
        <w:rPr>
          <w:rFonts w:ascii="Times New Roman" w:hAnsi="Times New Roman" w:cs="Times New Roman"/>
          <w:sz w:val="24"/>
          <w:szCs w:val="24"/>
        </w:rPr>
        <w:t>novērtējuma secinājumi (pamatojums ieteikumiem par sertifikāciju)</w:t>
      </w:r>
      <w:r w:rsidR="00532EB1">
        <w:rPr>
          <w:rFonts w:ascii="Times New Roman" w:hAnsi="Times New Roman" w:cs="Times New Roman"/>
          <w:sz w:val="24"/>
          <w:szCs w:val="24"/>
        </w:rPr>
        <w:t>.</w:t>
      </w:r>
    </w:p>
    <w:p w14:paraId="06475FBB" w14:textId="3631DD68" w:rsidR="00B15DB2" w:rsidRPr="00CF2D30" w:rsidRDefault="00811AF0" w:rsidP="00CF2D30">
      <w:pPr>
        <w:pStyle w:val="Pamatteksts"/>
        <w:spacing w:before="121"/>
        <w:ind w:firstLine="361"/>
        <w:jc w:val="both"/>
        <w:rPr>
          <w:rFonts w:ascii="Times New Roman" w:hAnsi="Times New Roman" w:cs="Times New Roman"/>
          <w:sz w:val="24"/>
          <w:szCs w:val="24"/>
        </w:rPr>
      </w:pPr>
      <w:r w:rsidRPr="00532EB1">
        <w:rPr>
          <w:rFonts w:ascii="Times New Roman" w:hAnsi="Times New Roman" w:cs="Times New Roman"/>
          <w:sz w:val="24"/>
          <w:szCs w:val="24"/>
        </w:rPr>
        <w:t xml:space="preserve">Ja konstatēta neatbilstība, novērtēšanas grupa </w:t>
      </w:r>
      <w:r w:rsidR="006A1E50" w:rsidRPr="00532EB1">
        <w:rPr>
          <w:rFonts w:ascii="Times New Roman" w:hAnsi="Times New Roman" w:cs="Times New Roman"/>
          <w:sz w:val="24"/>
          <w:szCs w:val="24"/>
        </w:rPr>
        <w:t>sertifikācija</w:t>
      </w:r>
      <w:r w:rsidRPr="00532EB1">
        <w:rPr>
          <w:rFonts w:ascii="Times New Roman" w:hAnsi="Times New Roman" w:cs="Times New Roman"/>
          <w:sz w:val="24"/>
          <w:szCs w:val="24"/>
        </w:rPr>
        <w:t xml:space="preserve">s ziņojuma projektā norāda </w:t>
      </w:r>
      <w:r w:rsidR="00A25ADE" w:rsidRPr="00532EB1">
        <w:rPr>
          <w:rFonts w:ascii="Times New Roman" w:hAnsi="Times New Roman" w:cs="Times New Roman"/>
          <w:sz w:val="24"/>
          <w:szCs w:val="24"/>
        </w:rPr>
        <w:t>šādu</w:t>
      </w:r>
      <w:r w:rsidR="00A25ADE" w:rsidRPr="00CF2D30">
        <w:rPr>
          <w:rFonts w:ascii="Times New Roman" w:hAnsi="Times New Roman" w:cs="Times New Roman"/>
          <w:sz w:val="24"/>
          <w:szCs w:val="24"/>
        </w:rPr>
        <w:t xml:space="preserve"> </w:t>
      </w:r>
      <w:r w:rsidRPr="00CF2D30">
        <w:rPr>
          <w:rFonts w:ascii="Times New Roman" w:hAnsi="Times New Roman" w:cs="Times New Roman"/>
          <w:sz w:val="24"/>
          <w:szCs w:val="24"/>
        </w:rPr>
        <w:t>informāciju par katru neatbilstību (sk. 2. pielikumu, neatbilstības veidlap</w:t>
      </w:r>
      <w:r w:rsidR="00E24FF0" w:rsidRPr="00CF2D30">
        <w:rPr>
          <w:rFonts w:ascii="Times New Roman" w:hAnsi="Times New Roman" w:cs="Times New Roman"/>
          <w:sz w:val="24"/>
          <w:szCs w:val="24"/>
        </w:rPr>
        <w:t>as paraugs</w:t>
      </w:r>
      <w:r w:rsidRPr="00CF2D30">
        <w:rPr>
          <w:rFonts w:ascii="Times New Roman" w:hAnsi="Times New Roman" w:cs="Times New Roman"/>
          <w:sz w:val="24"/>
          <w:szCs w:val="24"/>
        </w:rPr>
        <w:t>)</w:t>
      </w:r>
      <w:r w:rsidR="00A25ADE" w:rsidRPr="00CF2D30">
        <w:rPr>
          <w:rFonts w:ascii="Times New Roman" w:hAnsi="Times New Roman" w:cs="Times New Roman"/>
          <w:sz w:val="24"/>
          <w:szCs w:val="24"/>
        </w:rPr>
        <w:t>:</w:t>
      </w:r>
    </w:p>
    <w:p w14:paraId="7B3043AD" w14:textId="057A3B19" w:rsidR="00B15DB2" w:rsidRPr="00CF2D30" w:rsidRDefault="00A25ADE">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skartās attiecīgās atbilstības prasības</w:t>
      </w:r>
      <w:r w:rsidR="00532EB1">
        <w:rPr>
          <w:rFonts w:ascii="Times New Roman" w:hAnsi="Times New Roman" w:cs="Times New Roman"/>
          <w:sz w:val="24"/>
          <w:szCs w:val="24"/>
        </w:rPr>
        <w:t>;</w:t>
      </w:r>
    </w:p>
    <w:p w14:paraId="05A12D47" w14:textId="3D39DA11" w:rsidR="00B15DB2" w:rsidRPr="00CF2D30" w:rsidRDefault="00811AF0">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neatbilstības cēloņi un sekas (pēc </w:t>
      </w:r>
      <w:r w:rsidR="00103F06" w:rsidRPr="00CF2D30">
        <w:rPr>
          <w:rFonts w:ascii="Times New Roman" w:hAnsi="Times New Roman" w:cs="Times New Roman"/>
          <w:sz w:val="24"/>
          <w:szCs w:val="24"/>
        </w:rPr>
        <w:t>novērtēšanas</w:t>
      </w:r>
      <w:r w:rsidR="004E02F0" w:rsidRPr="00CF2D30">
        <w:rPr>
          <w:rFonts w:ascii="Times New Roman" w:hAnsi="Times New Roman" w:cs="Times New Roman"/>
          <w:sz w:val="24"/>
          <w:szCs w:val="24"/>
        </w:rPr>
        <w:t xml:space="preserve"> grupas</w:t>
      </w:r>
      <w:r w:rsidRPr="00CF2D30">
        <w:rPr>
          <w:rFonts w:ascii="Times New Roman" w:hAnsi="Times New Roman" w:cs="Times New Roman"/>
          <w:sz w:val="24"/>
          <w:szCs w:val="24"/>
        </w:rPr>
        <w:t xml:space="preserve"> domām)</w:t>
      </w:r>
      <w:r w:rsidR="00532EB1">
        <w:rPr>
          <w:rFonts w:ascii="Times New Roman" w:hAnsi="Times New Roman" w:cs="Times New Roman"/>
          <w:sz w:val="24"/>
          <w:szCs w:val="24"/>
        </w:rPr>
        <w:t>;</w:t>
      </w:r>
    </w:p>
    <w:p w14:paraId="13529FCA" w14:textId="6F6F898D" w:rsidR="00B15DB2" w:rsidRPr="00CF2D30" w:rsidRDefault="00811AF0">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saistītā drošības riska apraksts</w:t>
      </w:r>
      <w:r w:rsidR="00532EB1">
        <w:rPr>
          <w:rFonts w:ascii="Times New Roman" w:hAnsi="Times New Roman" w:cs="Times New Roman"/>
          <w:sz w:val="24"/>
          <w:szCs w:val="24"/>
        </w:rPr>
        <w:t>;</w:t>
      </w:r>
    </w:p>
    <w:p w14:paraId="63C8B530" w14:textId="07A94D5F" w:rsidR="00B15DB2" w:rsidRPr="00CF2D30" w:rsidRDefault="00811AF0">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norāde, vai </w:t>
      </w:r>
      <w:r w:rsidR="004E02F0" w:rsidRPr="00CF2D30">
        <w:rPr>
          <w:rFonts w:ascii="Times New Roman" w:hAnsi="Times New Roman" w:cs="Times New Roman"/>
          <w:sz w:val="24"/>
          <w:szCs w:val="24"/>
        </w:rPr>
        <w:t xml:space="preserve">ir iespējamas </w:t>
      </w:r>
      <w:r w:rsidRPr="00CF2D30">
        <w:rPr>
          <w:rFonts w:ascii="Times New Roman" w:hAnsi="Times New Roman" w:cs="Times New Roman"/>
          <w:sz w:val="24"/>
          <w:szCs w:val="24"/>
        </w:rPr>
        <w:t>ECM pieteikuma iesniedzēja veikt</w:t>
      </w:r>
      <w:r w:rsidR="004E02F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4E02F0" w:rsidRPr="00CF2D30">
        <w:rPr>
          <w:rFonts w:ascii="Times New Roman" w:hAnsi="Times New Roman" w:cs="Times New Roman"/>
          <w:sz w:val="24"/>
          <w:szCs w:val="24"/>
        </w:rPr>
        <w:t>korektīvas</w:t>
      </w:r>
      <w:r w:rsidRPr="00CF2D30">
        <w:rPr>
          <w:rFonts w:ascii="Times New Roman" w:hAnsi="Times New Roman" w:cs="Times New Roman"/>
          <w:sz w:val="24"/>
          <w:szCs w:val="24"/>
        </w:rPr>
        <w:t xml:space="preserve"> darbības lēmuma pieņemšanas laikā.</w:t>
      </w:r>
    </w:p>
    <w:p w14:paraId="25DBE41B" w14:textId="411054CA" w:rsidR="00B15DB2" w:rsidRPr="00CF2D30" w:rsidRDefault="006A1E50" w:rsidP="00CF2D30">
      <w:pPr>
        <w:pStyle w:val="Pamatteksts"/>
        <w:spacing w:before="117"/>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ziņojuma projektu ECM pieteikuma iesniedzējam </w:t>
      </w:r>
      <w:r w:rsidR="002A09BE" w:rsidRPr="00CF2D30">
        <w:rPr>
          <w:rFonts w:ascii="Times New Roman" w:hAnsi="Times New Roman" w:cs="Times New Roman"/>
          <w:sz w:val="24"/>
          <w:szCs w:val="24"/>
        </w:rPr>
        <w:t>iz</w:t>
      </w:r>
      <w:r w:rsidRPr="00CF2D30">
        <w:rPr>
          <w:rFonts w:ascii="Times New Roman" w:hAnsi="Times New Roman" w:cs="Times New Roman"/>
          <w:sz w:val="24"/>
          <w:szCs w:val="24"/>
        </w:rPr>
        <w:t>sniedz novērtējuma beigās kopā ar konstatētajām neatbilstībām vai vēlākais 2 nedēļu laikā pēc novērtēšanas beigām.</w:t>
      </w:r>
    </w:p>
    <w:p w14:paraId="7FCAA856" w14:textId="13940732" w:rsidR="00B15DB2" w:rsidRPr="00CF2D30" w:rsidRDefault="002A09BE" w:rsidP="00CF2D30">
      <w:pPr>
        <w:pStyle w:val="Pamatteksts"/>
        <w:spacing w:before="121"/>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Neatbilstību gadījumā novērtēšanas grupa norāda cēloņus un sekas, kā arī drošības risku, kas saistīts ar šo neatbilstību. Norāda arī to, vai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pieteikuma iesniedzēja veiktās korektīvās darbības ir ticamas un reālas laikā, kas atvēlēts </w:t>
      </w:r>
      <w:r w:rsidR="009C79AE" w:rsidRPr="00532EB1">
        <w:rPr>
          <w:rFonts w:ascii="Times New Roman" w:hAnsi="Times New Roman" w:cs="Times New Roman"/>
          <w:sz w:val="24"/>
          <w:szCs w:val="24"/>
        </w:rPr>
        <w:t>sertif</w:t>
      </w:r>
      <w:r w:rsidR="00532EB1">
        <w:rPr>
          <w:rFonts w:ascii="Times New Roman" w:hAnsi="Times New Roman" w:cs="Times New Roman"/>
          <w:sz w:val="24"/>
          <w:szCs w:val="24"/>
        </w:rPr>
        <w:t>ik</w:t>
      </w:r>
      <w:r w:rsidR="009C79AE" w:rsidRPr="00532EB1">
        <w:rPr>
          <w:rFonts w:ascii="Times New Roman" w:hAnsi="Times New Roman" w:cs="Times New Roman"/>
          <w:sz w:val="24"/>
          <w:szCs w:val="24"/>
        </w:rPr>
        <w:t>ācijas</w:t>
      </w:r>
      <w:r w:rsidRPr="00CF2D30">
        <w:rPr>
          <w:rFonts w:ascii="Times New Roman" w:hAnsi="Times New Roman" w:cs="Times New Roman"/>
          <w:sz w:val="24"/>
          <w:szCs w:val="24"/>
        </w:rPr>
        <w:t xml:space="preserve"> lēmumam.</w:t>
      </w:r>
    </w:p>
    <w:p w14:paraId="0F9B7D26" w14:textId="142F7F2E" w:rsidR="00B15DB2" w:rsidRPr="00CF2D30" w:rsidRDefault="00811AF0" w:rsidP="00CF2D30">
      <w:pPr>
        <w:spacing w:before="63"/>
        <w:ind w:left="142" w:hanging="142"/>
        <w:jc w:val="both"/>
        <w:rPr>
          <w:rFonts w:ascii="Times New Roman" w:hAnsi="Times New Roman" w:cs="Times New Roman"/>
          <w:sz w:val="24"/>
          <w:szCs w:val="24"/>
        </w:rPr>
      </w:pPr>
      <w:r w:rsidRPr="00CF2D30">
        <w:rPr>
          <w:rFonts w:ascii="Times New Roman" w:hAnsi="Times New Roman" w:cs="Times New Roman"/>
          <w:sz w:val="24"/>
          <w:szCs w:val="24"/>
        </w:rPr>
        <w:t xml:space="preserve"> </w:t>
      </w:r>
      <w:r w:rsidR="00CF2D30">
        <w:rPr>
          <w:rFonts w:ascii="Times New Roman" w:hAnsi="Times New Roman" w:cs="Times New Roman"/>
          <w:sz w:val="24"/>
          <w:szCs w:val="24"/>
        </w:rPr>
        <w:tab/>
      </w:r>
      <w:r w:rsidR="00CF2D30">
        <w:rPr>
          <w:rFonts w:ascii="Times New Roman" w:hAnsi="Times New Roman" w:cs="Times New Roman"/>
          <w:sz w:val="24"/>
          <w:szCs w:val="24"/>
        </w:rPr>
        <w:tab/>
      </w:r>
      <w:r w:rsidR="00CD2122" w:rsidRPr="00CF2D30">
        <w:rPr>
          <w:rFonts w:ascii="Times New Roman" w:hAnsi="Times New Roman" w:cs="Times New Roman"/>
          <w:sz w:val="24"/>
          <w:szCs w:val="24"/>
        </w:rPr>
        <w:t xml:space="preserve">Par iespējamām </w:t>
      </w:r>
      <w:r w:rsidR="00FE7670" w:rsidRPr="00CF2D30">
        <w:rPr>
          <w:rFonts w:ascii="Times New Roman" w:hAnsi="Times New Roman" w:cs="Times New Roman"/>
          <w:sz w:val="24"/>
          <w:szCs w:val="24"/>
        </w:rPr>
        <w:t>korektīvā</w:t>
      </w:r>
      <w:r w:rsidR="00CD2122" w:rsidRPr="00CF2D30">
        <w:rPr>
          <w:rFonts w:ascii="Times New Roman" w:hAnsi="Times New Roman" w:cs="Times New Roman"/>
          <w:sz w:val="24"/>
          <w:szCs w:val="24"/>
        </w:rPr>
        <w:t>m</w:t>
      </w:r>
      <w:r w:rsidR="00FE7670" w:rsidRPr="00CF2D30">
        <w:rPr>
          <w:rFonts w:ascii="Times New Roman" w:hAnsi="Times New Roman" w:cs="Times New Roman"/>
          <w:sz w:val="24"/>
          <w:szCs w:val="24"/>
        </w:rPr>
        <w:t xml:space="preserve"> </w:t>
      </w:r>
      <w:r w:rsidR="004721DE" w:rsidRPr="00CF2D30">
        <w:rPr>
          <w:rFonts w:ascii="Times New Roman" w:hAnsi="Times New Roman" w:cs="Times New Roman"/>
          <w:sz w:val="24"/>
          <w:szCs w:val="24"/>
        </w:rPr>
        <w:t>darbībām</w:t>
      </w:r>
      <w:r w:rsidR="00CD2122" w:rsidRPr="00CF2D30">
        <w:rPr>
          <w:rFonts w:ascii="Times New Roman" w:hAnsi="Times New Roman" w:cs="Times New Roman"/>
          <w:sz w:val="24"/>
          <w:szCs w:val="24"/>
        </w:rPr>
        <w:t xml:space="preserve"> </w:t>
      </w:r>
      <w:r w:rsidR="00B91DB5" w:rsidRPr="00CF2D30">
        <w:rPr>
          <w:rFonts w:ascii="Times New Roman" w:hAnsi="Times New Roman" w:cs="Times New Roman"/>
          <w:sz w:val="24"/>
          <w:szCs w:val="24"/>
        </w:rPr>
        <w:t>ECM</w:t>
      </w:r>
      <w:r w:rsidR="00CD2122" w:rsidRPr="00CF2D30">
        <w:rPr>
          <w:rFonts w:ascii="Times New Roman" w:hAnsi="Times New Roman" w:cs="Times New Roman"/>
          <w:sz w:val="24"/>
          <w:szCs w:val="24"/>
        </w:rPr>
        <w:t xml:space="preserve"> pieteikuma iesniedzējs 2 nedēļu laikā pēc neatbilstības saņemšanas iesniedz novērtēšanas grupai rīcības plānu.</w:t>
      </w:r>
    </w:p>
    <w:p w14:paraId="5B1CDBB1" w14:textId="6490E26E"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Rīcības plānā ir </w:t>
      </w:r>
      <w:r w:rsidR="00FE7670" w:rsidRPr="00CF2D30">
        <w:rPr>
          <w:rFonts w:ascii="Times New Roman" w:hAnsi="Times New Roman" w:cs="Times New Roman"/>
          <w:sz w:val="24"/>
          <w:szCs w:val="24"/>
        </w:rPr>
        <w:t>jāiekļauj</w:t>
      </w:r>
      <w:r w:rsidRPr="00CF2D30">
        <w:rPr>
          <w:rFonts w:ascii="Times New Roman" w:hAnsi="Times New Roman" w:cs="Times New Roman"/>
          <w:sz w:val="24"/>
          <w:szCs w:val="24"/>
        </w:rPr>
        <w:t xml:space="preserve"> </w:t>
      </w:r>
      <w:r w:rsidR="00CD2122" w:rsidRPr="00CF2D30">
        <w:rPr>
          <w:rFonts w:ascii="Times New Roman" w:hAnsi="Times New Roman" w:cs="Times New Roman"/>
          <w:sz w:val="24"/>
          <w:szCs w:val="24"/>
        </w:rPr>
        <w:t xml:space="preserve">paredzētie </w:t>
      </w:r>
      <w:r w:rsidRPr="00CF2D30">
        <w:rPr>
          <w:rFonts w:ascii="Times New Roman" w:hAnsi="Times New Roman" w:cs="Times New Roman"/>
          <w:sz w:val="24"/>
          <w:szCs w:val="24"/>
        </w:rPr>
        <w:t>pasākumi, kā un k</w:t>
      </w:r>
      <w:r w:rsidR="00CD2122" w:rsidRPr="00CF2D30">
        <w:rPr>
          <w:rFonts w:ascii="Times New Roman" w:hAnsi="Times New Roman" w:cs="Times New Roman"/>
          <w:sz w:val="24"/>
          <w:szCs w:val="24"/>
        </w:rPr>
        <w:t>ādā</w:t>
      </w:r>
      <w:r w:rsidRPr="00CF2D30">
        <w:rPr>
          <w:rFonts w:ascii="Times New Roman" w:hAnsi="Times New Roman" w:cs="Times New Roman"/>
          <w:sz w:val="24"/>
          <w:szCs w:val="24"/>
        </w:rPr>
        <w:t xml:space="preserve"> termiņā </w:t>
      </w:r>
      <w:r w:rsidR="00FE7670" w:rsidRPr="00CF2D30">
        <w:rPr>
          <w:rFonts w:ascii="Times New Roman" w:hAnsi="Times New Roman" w:cs="Times New Roman"/>
          <w:sz w:val="24"/>
          <w:szCs w:val="24"/>
        </w:rPr>
        <w:t>neatbilstība</w:t>
      </w:r>
      <w:r w:rsidRPr="00CF2D30">
        <w:rPr>
          <w:rFonts w:ascii="Times New Roman" w:hAnsi="Times New Roman" w:cs="Times New Roman"/>
          <w:sz w:val="24"/>
          <w:szCs w:val="24"/>
        </w:rPr>
        <w:t xml:space="preserve"> tiks slēgta (par </w:t>
      </w:r>
      <w:r w:rsidR="00CD2122" w:rsidRPr="00CF2D30">
        <w:rPr>
          <w:rFonts w:ascii="Times New Roman" w:hAnsi="Times New Roman" w:cs="Times New Roman"/>
          <w:sz w:val="24"/>
          <w:szCs w:val="24"/>
        </w:rPr>
        <w:t>neatbilstību novēršanu</w:t>
      </w:r>
      <w:r w:rsidRPr="00CF2D30">
        <w:rPr>
          <w:rFonts w:ascii="Times New Roman" w:hAnsi="Times New Roman" w:cs="Times New Roman"/>
          <w:sz w:val="24"/>
          <w:szCs w:val="24"/>
        </w:rPr>
        <w:t xml:space="preserve"> un lēmumu pieņemšanai atvēlēto laiku skatīt 1. pielikumu).</w:t>
      </w:r>
    </w:p>
    <w:p w14:paraId="7D24FAAD" w14:textId="2D4714E0" w:rsidR="00B15DB2" w:rsidRPr="00CF2D30" w:rsidRDefault="00B47C9F"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Noslēguma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ziņojumā, kad tas ir nepieciešams, iekļauj ar ECM pieteikuma iesniedzēju saskaņotu rīcības plānu, kur ir aprakstīti ierosinātie korektīvie pasākumi un definēts īstenošanas laiks.</w:t>
      </w:r>
    </w:p>
    <w:p w14:paraId="0EB1B5D6" w14:textId="219DDA8F" w:rsidR="00B15DB2" w:rsidRDefault="003677ED" w:rsidP="00CF2D30">
      <w:pPr>
        <w:pStyle w:val="Pamatteksts"/>
        <w:spacing w:before="118"/>
        <w:ind w:firstLine="608"/>
        <w:jc w:val="both"/>
        <w:rPr>
          <w:rFonts w:ascii="Times New Roman" w:hAnsi="Times New Roman" w:cs="Times New Roman"/>
          <w:sz w:val="24"/>
          <w:szCs w:val="24"/>
        </w:rPr>
      </w:pPr>
      <w:r w:rsidRPr="00CF2D30">
        <w:rPr>
          <w:rFonts w:ascii="Times New Roman" w:hAnsi="Times New Roman" w:cs="Times New Roman"/>
          <w:sz w:val="24"/>
          <w:szCs w:val="24"/>
        </w:rPr>
        <w:t>S</w:t>
      </w:r>
      <w:r w:rsidR="006A1E50" w:rsidRPr="00CF2D30">
        <w:rPr>
          <w:rFonts w:ascii="Times New Roman" w:hAnsi="Times New Roman" w:cs="Times New Roman"/>
          <w:sz w:val="24"/>
          <w:szCs w:val="24"/>
        </w:rPr>
        <w:t>ertifikācija</w:t>
      </w:r>
      <w:r w:rsidRPr="00CF2D30">
        <w:rPr>
          <w:rFonts w:ascii="Times New Roman" w:hAnsi="Times New Roman" w:cs="Times New Roman"/>
          <w:sz w:val="24"/>
          <w:szCs w:val="24"/>
        </w:rPr>
        <w:t>s ziņojumu reģistrē un no</w:t>
      </w:r>
      <w:r w:rsidR="00B47C9F" w:rsidRPr="00CF2D30">
        <w:rPr>
          <w:rFonts w:ascii="Times New Roman" w:hAnsi="Times New Roman" w:cs="Times New Roman"/>
          <w:sz w:val="24"/>
          <w:szCs w:val="24"/>
        </w:rPr>
        <w:t>dod</w:t>
      </w:r>
      <w:r w:rsidRPr="00CF2D30">
        <w:rPr>
          <w:rFonts w:ascii="Times New Roman" w:hAnsi="Times New Roman" w:cs="Times New Roman"/>
          <w:sz w:val="24"/>
          <w:szCs w:val="24"/>
        </w:rPr>
        <w:t xml:space="preserve"> lēmuma pieņemšanai </w:t>
      </w:r>
      <w:r w:rsidR="004721DE" w:rsidRPr="00CF2D30">
        <w:rPr>
          <w:rFonts w:ascii="Times New Roman" w:hAnsi="Times New Roman" w:cs="Times New Roman"/>
          <w:sz w:val="24"/>
          <w:szCs w:val="24"/>
        </w:rPr>
        <w:t xml:space="preserve">Inspekcijas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komitejai.</w:t>
      </w:r>
    </w:p>
    <w:p w14:paraId="3FD66961" w14:textId="77777777" w:rsidR="004A754A" w:rsidRPr="00CF2D30" w:rsidRDefault="004A754A" w:rsidP="00CF2D30">
      <w:pPr>
        <w:pStyle w:val="Pamatteksts"/>
        <w:spacing w:before="118"/>
        <w:ind w:firstLine="608"/>
        <w:jc w:val="both"/>
        <w:rPr>
          <w:rFonts w:ascii="Times New Roman" w:hAnsi="Times New Roman" w:cs="Times New Roman"/>
          <w:sz w:val="24"/>
          <w:szCs w:val="24"/>
        </w:rPr>
      </w:pPr>
    </w:p>
    <w:p w14:paraId="5299974D" w14:textId="77777777" w:rsidR="00B15DB2" w:rsidRPr="00CF2D30" w:rsidRDefault="00811AF0">
      <w:pPr>
        <w:pStyle w:val="Sarakstarindkopa"/>
        <w:numPr>
          <w:ilvl w:val="3"/>
          <w:numId w:val="12"/>
        </w:numPr>
        <w:shd w:val="clear" w:color="auto" w:fill="F2F2F2" w:themeFill="background1" w:themeFillShade="F2"/>
        <w:tabs>
          <w:tab w:val="left" w:pos="833"/>
        </w:tabs>
        <w:spacing w:before="120"/>
        <w:ind w:left="832"/>
        <w:jc w:val="both"/>
        <w:rPr>
          <w:rFonts w:ascii="Times New Roman" w:hAnsi="Times New Roman" w:cs="Times New Roman"/>
          <w:i/>
          <w:sz w:val="24"/>
          <w:szCs w:val="24"/>
        </w:rPr>
      </w:pPr>
      <w:bookmarkStart w:id="29" w:name="_bookmark24"/>
      <w:bookmarkEnd w:id="29"/>
      <w:r w:rsidRPr="00CF2D30">
        <w:rPr>
          <w:rFonts w:ascii="Times New Roman" w:hAnsi="Times New Roman" w:cs="Times New Roman"/>
          <w:i/>
          <w:sz w:val="24"/>
          <w:szCs w:val="24"/>
        </w:rPr>
        <w:t>Lēmums par sertifikāciju</w:t>
      </w:r>
    </w:p>
    <w:p w14:paraId="694E4687" w14:textId="276D59E8" w:rsidR="00B15DB2" w:rsidRPr="00CF2D30" w:rsidRDefault="006A1E5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komiteja sniedz ieteikumus </w:t>
      </w:r>
      <w:r w:rsidR="004721DE" w:rsidRPr="00CF2D30">
        <w:rPr>
          <w:rFonts w:ascii="Times New Roman" w:hAnsi="Times New Roman" w:cs="Times New Roman"/>
          <w:sz w:val="24"/>
          <w:szCs w:val="24"/>
        </w:rPr>
        <w:t>Inspekcijas vadībai</w:t>
      </w:r>
      <w:r w:rsidRPr="00CF2D30">
        <w:rPr>
          <w:rFonts w:ascii="Times New Roman" w:hAnsi="Times New Roman" w:cs="Times New Roman"/>
          <w:sz w:val="24"/>
          <w:szCs w:val="24"/>
        </w:rPr>
        <w:t>, pamatojoties uz novērtē</w:t>
      </w:r>
      <w:r w:rsidR="004721DE" w:rsidRPr="00CF2D30">
        <w:rPr>
          <w:rFonts w:ascii="Times New Roman" w:hAnsi="Times New Roman" w:cs="Times New Roman"/>
          <w:sz w:val="24"/>
          <w:szCs w:val="24"/>
        </w:rPr>
        <w:t>šanas</w:t>
      </w:r>
      <w:r w:rsidRPr="00CF2D30">
        <w:rPr>
          <w:rFonts w:ascii="Times New Roman" w:hAnsi="Times New Roman" w:cs="Times New Roman"/>
          <w:sz w:val="24"/>
          <w:szCs w:val="24"/>
        </w:rPr>
        <w:t xml:space="preserve"> grupas sniegto sertifikācijas ziņojumu un ieteikumiem.</w:t>
      </w:r>
    </w:p>
    <w:p w14:paraId="7AF495E9" w14:textId="12E2F212" w:rsidR="00B15DB2" w:rsidRPr="00CF2D30" w:rsidRDefault="004721DE"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sertifikācijas ziņojumu, neskarot </w:t>
      </w:r>
      <w:r w:rsidR="00B91DB5" w:rsidRPr="00CF2D30">
        <w:rPr>
          <w:rFonts w:ascii="Times New Roman" w:hAnsi="Times New Roman" w:cs="Times New Roman"/>
          <w:sz w:val="24"/>
          <w:szCs w:val="24"/>
        </w:rPr>
        <w:t>ECM</w:t>
      </w:r>
      <w:r w:rsidR="006A1E50" w:rsidRPr="00CF2D30">
        <w:rPr>
          <w:rFonts w:ascii="Times New Roman" w:hAnsi="Times New Roman" w:cs="Times New Roman"/>
          <w:sz w:val="24"/>
          <w:szCs w:val="24"/>
        </w:rPr>
        <w:t xml:space="preserve"> regulas 7. panta 5. </w:t>
      </w:r>
      <w:r w:rsidR="00103F06" w:rsidRPr="00CF2D30">
        <w:rPr>
          <w:rFonts w:ascii="Times New Roman" w:hAnsi="Times New Roman" w:cs="Times New Roman"/>
          <w:sz w:val="24"/>
          <w:szCs w:val="24"/>
        </w:rPr>
        <w:t>p</w:t>
      </w:r>
      <w:r w:rsidR="006A1E50" w:rsidRPr="00CF2D30">
        <w:rPr>
          <w:rFonts w:ascii="Times New Roman" w:hAnsi="Times New Roman" w:cs="Times New Roman"/>
          <w:sz w:val="24"/>
          <w:szCs w:val="24"/>
        </w:rPr>
        <w:t>unktu</w:t>
      </w:r>
      <w:r w:rsidR="00926F0D" w:rsidRPr="00CF2D30">
        <w:rPr>
          <w:rFonts w:ascii="Times New Roman" w:hAnsi="Times New Roman" w:cs="Times New Roman"/>
          <w:sz w:val="24"/>
          <w:szCs w:val="24"/>
        </w:rPr>
        <w:t xml:space="preserve"> (4 mēneši)</w:t>
      </w:r>
      <w:r w:rsidR="006A1E50" w:rsidRPr="00CF2D30">
        <w:rPr>
          <w:rFonts w:ascii="Times New Roman" w:hAnsi="Times New Roman" w:cs="Times New Roman"/>
          <w:sz w:val="24"/>
          <w:szCs w:val="24"/>
        </w:rPr>
        <w:t>. Atjaunošanas gadījumā skatīt 3.3.6. nodaļu.</w:t>
      </w:r>
    </w:p>
    <w:p w14:paraId="142808ED" w14:textId="73FA768D" w:rsidR="00B15DB2" w:rsidRPr="00CF2D30" w:rsidRDefault="00811AF0" w:rsidP="00CF2D30">
      <w:pPr>
        <w:pStyle w:val="Pamatteksts"/>
        <w:spacing w:before="121" w:line="348" w:lineRule="auto"/>
        <w:ind w:left="720"/>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7. panta 8. punkt</w:t>
      </w:r>
      <w:r w:rsidR="00926F0D" w:rsidRPr="00CF2D30">
        <w:rPr>
          <w:rFonts w:ascii="Times New Roman" w:hAnsi="Times New Roman" w:cs="Times New Roman"/>
          <w:sz w:val="24"/>
          <w:szCs w:val="24"/>
        </w:rPr>
        <w:t>u</w:t>
      </w:r>
      <w:r w:rsidRPr="00CF2D30">
        <w:rPr>
          <w:rFonts w:ascii="Times New Roman" w:hAnsi="Times New Roman" w:cs="Times New Roman"/>
          <w:sz w:val="24"/>
          <w:szCs w:val="24"/>
        </w:rPr>
        <w:t xml:space="preserve"> E</w:t>
      </w:r>
      <w:r w:rsidR="002223C2" w:rsidRPr="00CF2D30">
        <w:rPr>
          <w:rFonts w:ascii="Times New Roman" w:hAnsi="Times New Roman" w:cs="Times New Roman"/>
          <w:sz w:val="24"/>
          <w:szCs w:val="24"/>
        </w:rPr>
        <w:t>C</w:t>
      </w:r>
      <w:r w:rsidRPr="00CF2D30">
        <w:rPr>
          <w:rFonts w:ascii="Times New Roman" w:hAnsi="Times New Roman" w:cs="Times New Roman"/>
          <w:sz w:val="24"/>
          <w:szCs w:val="24"/>
        </w:rPr>
        <w:t xml:space="preserve">M sertifikāts ir derīgs ne ilgāk kā 5 gadus. </w:t>
      </w:r>
      <w:r w:rsidR="00D366AE" w:rsidRPr="00532EB1">
        <w:rPr>
          <w:rFonts w:ascii="Times New Roman" w:hAnsi="Times New Roman" w:cs="Times New Roman"/>
          <w:sz w:val="24"/>
          <w:szCs w:val="24"/>
        </w:rPr>
        <w:t>Inspekcija</w:t>
      </w:r>
      <w:r w:rsidRPr="00532EB1">
        <w:rPr>
          <w:rFonts w:ascii="Times New Roman" w:hAnsi="Times New Roman" w:cs="Times New Roman"/>
          <w:sz w:val="24"/>
          <w:szCs w:val="24"/>
        </w:rPr>
        <w:t xml:space="preserve"> katru </w:t>
      </w:r>
      <w:r w:rsidR="00532EB1" w:rsidRPr="00532EB1">
        <w:rPr>
          <w:rFonts w:ascii="Times New Roman" w:hAnsi="Times New Roman" w:cs="Times New Roman"/>
          <w:sz w:val="24"/>
          <w:szCs w:val="24"/>
        </w:rPr>
        <w:t xml:space="preserve">izsniegto sertifikātu identificē </w:t>
      </w:r>
      <w:r w:rsidR="004721DE" w:rsidRPr="00532EB1">
        <w:rPr>
          <w:rFonts w:ascii="Times New Roman" w:hAnsi="Times New Roman" w:cs="Times New Roman"/>
          <w:sz w:val="24"/>
          <w:szCs w:val="24"/>
        </w:rPr>
        <w:t>saskaņā ar ECM regulas IV pielikumu</w:t>
      </w:r>
      <w:r w:rsidRPr="00532EB1">
        <w:rPr>
          <w:rFonts w:ascii="Times New Roman" w:hAnsi="Times New Roman" w:cs="Times New Roman"/>
          <w:sz w:val="24"/>
          <w:szCs w:val="24"/>
        </w:rPr>
        <w:t>.</w:t>
      </w:r>
    </w:p>
    <w:p w14:paraId="5EEB3A8C" w14:textId="1C9150B3" w:rsidR="00B15DB2" w:rsidRPr="00CF2D30" w:rsidRDefault="00811AF0" w:rsidP="00CF2D30">
      <w:pPr>
        <w:ind w:left="112"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2223C2" w:rsidRPr="00CF2D30">
        <w:rPr>
          <w:rFonts w:ascii="Times New Roman" w:hAnsi="Times New Roman" w:cs="Times New Roman"/>
          <w:sz w:val="24"/>
          <w:szCs w:val="24"/>
        </w:rPr>
        <w:t>ECM regulas 7.panta 5.punktu</w:t>
      </w:r>
      <w:r w:rsidRPr="00CF2D30">
        <w:rPr>
          <w:rFonts w:ascii="Times New Roman" w:hAnsi="Times New Roman" w:cs="Times New Roman"/>
          <w:sz w:val="24"/>
          <w:szCs w:val="24"/>
        </w:rPr>
        <w:t xml:space="preserve"> “</w:t>
      </w:r>
      <w:r w:rsidR="006A1E50" w:rsidRPr="00CF2D30">
        <w:rPr>
          <w:rFonts w:ascii="Times New Roman" w:hAnsi="Times New Roman" w:cs="Times New Roman"/>
          <w:i/>
          <w:iCs/>
          <w:sz w:val="24"/>
          <w:szCs w:val="24"/>
        </w:rPr>
        <w:t>Sertifikācija</w:t>
      </w:r>
      <w:r w:rsidRPr="00CF2D30">
        <w:rPr>
          <w:rFonts w:ascii="Times New Roman" w:hAnsi="Times New Roman" w:cs="Times New Roman"/>
          <w:i/>
          <w:iCs/>
          <w:sz w:val="24"/>
          <w:szCs w:val="24"/>
        </w:rPr>
        <w:t xml:space="preserve">s iestāde </w:t>
      </w:r>
      <w:r w:rsidR="00D366AE" w:rsidRPr="00CF2D30">
        <w:rPr>
          <w:rFonts w:ascii="Times New Roman" w:hAnsi="Times New Roman" w:cs="Times New Roman"/>
          <w:i/>
          <w:iCs/>
          <w:sz w:val="24"/>
          <w:szCs w:val="24"/>
        </w:rPr>
        <w:t>ne vēlāk kā 4 mēnešus pēc visas informācijas un dokumentācijas saņemšanas pieņem lēmumu par ECM sertifikāta piešķiršanu vai atteikšanu</w:t>
      </w:r>
      <w:r w:rsidRPr="00CF2D30">
        <w:rPr>
          <w:rFonts w:ascii="Times New Roman" w:hAnsi="Times New Roman" w:cs="Times New Roman"/>
          <w:i/>
          <w:iCs/>
          <w:sz w:val="24"/>
          <w:szCs w:val="24"/>
        </w:rPr>
        <w:t xml:space="preserve">”, </w:t>
      </w:r>
      <w:r w:rsidRPr="00CF2D30">
        <w:rPr>
          <w:rFonts w:ascii="Times New Roman" w:hAnsi="Times New Roman" w:cs="Times New Roman"/>
          <w:sz w:val="24"/>
          <w:szCs w:val="24"/>
        </w:rPr>
        <w:t>pamatojot savu lēmumu.</w:t>
      </w:r>
    </w:p>
    <w:p w14:paraId="0131ED85" w14:textId="0D5F5B6C" w:rsidR="00B15DB2" w:rsidRPr="00CF2D30" w:rsidRDefault="00811AF0" w:rsidP="00CF2D30">
      <w:pPr>
        <w:spacing w:before="118"/>
        <w:ind w:left="112"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Kā noteikts 3.3.2.punktā </w:t>
      </w:r>
      <w:r w:rsidRPr="00CF2D30">
        <w:rPr>
          <w:rFonts w:ascii="Times New Roman" w:hAnsi="Times New Roman" w:cs="Times New Roman"/>
          <w:b/>
          <w:sz w:val="24"/>
          <w:szCs w:val="24"/>
        </w:rPr>
        <w:t>4 mēnešu periods</w:t>
      </w:r>
      <w:r w:rsidRPr="00CF2D30">
        <w:rPr>
          <w:rFonts w:ascii="Times New Roman" w:hAnsi="Times New Roman" w:cs="Times New Roman"/>
          <w:sz w:val="24"/>
          <w:szCs w:val="24"/>
        </w:rPr>
        <w:t xml:space="preserve"> sākas, kad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 xml:space="preserve">s iestāde paziņo </w:t>
      </w:r>
      <w:r w:rsidR="00B91DB5" w:rsidRPr="00CF2D30">
        <w:rPr>
          <w:rFonts w:ascii="Times New Roman" w:hAnsi="Times New Roman" w:cs="Times New Roman"/>
          <w:i/>
          <w:sz w:val="24"/>
          <w:szCs w:val="24"/>
        </w:rPr>
        <w:t>ECM</w:t>
      </w:r>
      <w:r w:rsidRPr="00CF2D30">
        <w:rPr>
          <w:rFonts w:ascii="Times New Roman" w:hAnsi="Times New Roman" w:cs="Times New Roman"/>
          <w:i/>
          <w:sz w:val="24"/>
          <w:szCs w:val="24"/>
        </w:rPr>
        <w:t xml:space="preserve"> pretendentam, ka tā ir saņēmusi visus novērtēšanas veikšanai nepieciešamos dokumentus un ka tā veic nepieciešamos pasākumus ar </w:t>
      </w:r>
      <w:r w:rsidR="00B91DB5" w:rsidRPr="00CF2D30">
        <w:rPr>
          <w:rFonts w:ascii="Times New Roman" w:hAnsi="Times New Roman" w:cs="Times New Roman"/>
          <w:i/>
          <w:sz w:val="24"/>
          <w:szCs w:val="24"/>
        </w:rPr>
        <w:t>ECM</w:t>
      </w:r>
      <w:r w:rsidRPr="00CF2D30">
        <w:rPr>
          <w:rFonts w:ascii="Times New Roman" w:hAnsi="Times New Roman" w:cs="Times New Roman"/>
          <w:i/>
          <w:sz w:val="24"/>
          <w:szCs w:val="24"/>
        </w:rPr>
        <w:t xml:space="preserve"> pretendentu, lai veiktu novērtēšanu”</w:t>
      </w:r>
      <w:r w:rsidRPr="00CF2D30">
        <w:rPr>
          <w:rFonts w:ascii="Times New Roman" w:hAnsi="Times New Roman" w:cs="Times New Roman"/>
          <w:sz w:val="24"/>
          <w:szCs w:val="24"/>
        </w:rPr>
        <w:t>.</w:t>
      </w:r>
    </w:p>
    <w:p w14:paraId="7371C6ED" w14:textId="38BC8F33" w:rsidR="00B15DB2" w:rsidRPr="00CF2D30" w:rsidRDefault="00811AF0" w:rsidP="00CF2D30">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Šajā </w:t>
      </w:r>
      <w:bookmarkStart w:id="30" w:name="_Hlk111465799"/>
      <w:r w:rsidRPr="00CF2D30">
        <w:rPr>
          <w:rFonts w:ascii="Times New Roman" w:hAnsi="Times New Roman" w:cs="Times New Roman"/>
          <w:sz w:val="24"/>
          <w:szCs w:val="24"/>
        </w:rPr>
        <w:t xml:space="preserve">ECM regulas 7. panta 5. punktā </w:t>
      </w:r>
      <w:bookmarkEnd w:id="30"/>
      <w:r w:rsidR="00AD6690" w:rsidRPr="00CF2D30">
        <w:rPr>
          <w:rFonts w:ascii="Times New Roman" w:hAnsi="Times New Roman" w:cs="Times New Roman"/>
          <w:sz w:val="24"/>
          <w:szCs w:val="24"/>
        </w:rPr>
        <w:t xml:space="preserve">norādītajā laikā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iestāde var pieņemt vienu no šādiem lēmumiem:</w:t>
      </w:r>
    </w:p>
    <w:p w14:paraId="6EE97A77" w14:textId="1D863A75" w:rsidR="00B15DB2" w:rsidRPr="00CF2D30" w:rsidRDefault="00811AF0">
      <w:pPr>
        <w:pStyle w:val="Sarakstarindkopa"/>
        <w:numPr>
          <w:ilvl w:val="0"/>
          <w:numId w:val="11"/>
        </w:numPr>
        <w:tabs>
          <w:tab w:val="left" w:pos="833"/>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nolemj piešķirt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sertifikātu</w:t>
      </w:r>
      <w:r w:rsidR="00532EB1">
        <w:rPr>
          <w:rFonts w:ascii="Times New Roman" w:hAnsi="Times New Roman" w:cs="Times New Roman"/>
          <w:sz w:val="24"/>
          <w:szCs w:val="24"/>
        </w:rPr>
        <w:t>,</w:t>
      </w:r>
    </w:p>
    <w:p w14:paraId="02AAE693" w14:textId="077AA61A" w:rsidR="00B15DB2" w:rsidRPr="00CF2D30" w:rsidRDefault="00811AF0">
      <w:pPr>
        <w:pStyle w:val="Sarakstarindkopa"/>
        <w:numPr>
          <w:ilvl w:val="0"/>
          <w:numId w:val="11"/>
        </w:numPr>
        <w:tabs>
          <w:tab w:val="left" w:pos="833"/>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pieņem lēmumu atteikt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w:t>
      </w:r>
      <w:r w:rsidR="00AD6690" w:rsidRPr="00CF2D30">
        <w:rPr>
          <w:rFonts w:ascii="Times New Roman" w:hAnsi="Times New Roman" w:cs="Times New Roman"/>
          <w:sz w:val="24"/>
          <w:szCs w:val="24"/>
        </w:rPr>
        <w:t>ta</w:t>
      </w:r>
      <w:r w:rsidRPr="00CF2D30">
        <w:rPr>
          <w:rFonts w:ascii="Times New Roman" w:hAnsi="Times New Roman" w:cs="Times New Roman"/>
          <w:sz w:val="24"/>
          <w:szCs w:val="24"/>
        </w:rPr>
        <w:t xml:space="preserve"> piešķiršanu,</w:t>
      </w:r>
    </w:p>
    <w:p w14:paraId="5C326F2A" w14:textId="00D49476" w:rsidR="004048C2" w:rsidRPr="00CF2D30" w:rsidRDefault="00811AF0">
      <w:pPr>
        <w:pStyle w:val="Sarakstarindkopa"/>
        <w:numPr>
          <w:ilvl w:val="0"/>
          <w:numId w:val="11"/>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 xml:space="preserve">pieņem lēmumu izsniegt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sertifikātu ar sertifikāta darbības jomas izmaiņām</w:t>
      </w:r>
      <w:r w:rsidR="00532EB1">
        <w:rPr>
          <w:rFonts w:ascii="Times New Roman" w:hAnsi="Times New Roman" w:cs="Times New Roman"/>
          <w:sz w:val="24"/>
          <w:szCs w:val="24"/>
        </w:rPr>
        <w:t>.</w:t>
      </w:r>
    </w:p>
    <w:p w14:paraId="7EB1F6E6" w14:textId="7DFA5203" w:rsidR="00B15DB2" w:rsidRPr="00CF2D30" w:rsidRDefault="00CD4EAB" w:rsidP="00CF2D30">
      <w:pPr>
        <w:tabs>
          <w:tab w:val="left" w:pos="833"/>
          <w:tab w:val="left" w:pos="834"/>
        </w:tabs>
        <w:spacing w:before="116"/>
        <w:ind w:firstLine="426"/>
        <w:jc w:val="both"/>
        <w:rPr>
          <w:rFonts w:ascii="Times New Roman" w:hAnsi="Times New Roman" w:cs="Times New Roman"/>
          <w:sz w:val="24"/>
          <w:szCs w:val="24"/>
        </w:rPr>
      </w:pPr>
      <w:r w:rsidRPr="00CF2D30">
        <w:rPr>
          <w:rFonts w:ascii="Times New Roman" w:hAnsi="Times New Roman" w:cs="Times New Roman"/>
          <w:sz w:val="24"/>
          <w:szCs w:val="24"/>
        </w:rPr>
        <w:lastRenderedPageBreak/>
        <w:t>Inspekcija var vienoties</w:t>
      </w:r>
      <w:r w:rsidR="004048C2" w:rsidRPr="00CF2D30">
        <w:rPr>
          <w:rFonts w:ascii="Times New Roman" w:hAnsi="Times New Roman" w:cs="Times New Roman"/>
          <w:sz w:val="24"/>
          <w:szCs w:val="24"/>
        </w:rPr>
        <w:t xml:space="preserve"> par rīcības plānu ar ECM pieteikuma iesniedzēju, kā ierosināts novērtēšanas grupas ziņojumā, un atlik</w:t>
      </w:r>
      <w:r w:rsidRPr="00CF2D30">
        <w:rPr>
          <w:rFonts w:ascii="Times New Roman" w:hAnsi="Times New Roman" w:cs="Times New Roman"/>
          <w:sz w:val="24"/>
          <w:szCs w:val="24"/>
        </w:rPr>
        <w:t>t</w:t>
      </w:r>
      <w:r w:rsidR="004048C2" w:rsidRPr="00CF2D30">
        <w:rPr>
          <w:rFonts w:ascii="Times New Roman" w:hAnsi="Times New Roman" w:cs="Times New Roman"/>
          <w:sz w:val="24"/>
          <w:szCs w:val="24"/>
        </w:rPr>
        <w:t xml:space="preserve"> lēmuma pieņemšanu pēc rīcības plāna verifikācijas.</w:t>
      </w:r>
      <w:r w:rsidRPr="00CF2D30">
        <w:rPr>
          <w:rFonts w:ascii="Times New Roman" w:hAnsi="Times New Roman" w:cs="Times New Roman"/>
          <w:sz w:val="24"/>
          <w:szCs w:val="24"/>
        </w:rPr>
        <w:t xml:space="preserve"> Gadījumā, ja ti</w:t>
      </w:r>
      <w:r w:rsidR="00AD6690" w:rsidRPr="00CF2D30">
        <w:rPr>
          <w:rFonts w:ascii="Times New Roman" w:hAnsi="Times New Roman" w:cs="Times New Roman"/>
          <w:sz w:val="24"/>
          <w:szCs w:val="24"/>
        </w:rPr>
        <w:t>ek</w:t>
      </w:r>
      <w:r w:rsidRPr="00CF2D30">
        <w:rPr>
          <w:rFonts w:ascii="Times New Roman" w:hAnsi="Times New Roman" w:cs="Times New Roman"/>
          <w:sz w:val="24"/>
          <w:szCs w:val="24"/>
        </w:rPr>
        <w:t xml:space="preserve"> panākta vienošanās par rīcības plānu, </w:t>
      </w:r>
      <w:r w:rsidR="00D366AE"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atliks galīgo lēmumu, ievērojot 4 mēnešu termiņu, kā norādīts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7. panta 5. punkt</w:t>
      </w:r>
      <w:r w:rsidR="002223C2" w:rsidRPr="00CF2D30">
        <w:rPr>
          <w:rFonts w:ascii="Times New Roman" w:hAnsi="Times New Roman" w:cs="Times New Roman"/>
          <w:sz w:val="24"/>
          <w:szCs w:val="24"/>
        </w:rPr>
        <w:t>ā</w:t>
      </w:r>
      <w:r w:rsidRPr="00CF2D30">
        <w:rPr>
          <w:rFonts w:ascii="Times New Roman" w:hAnsi="Times New Roman" w:cs="Times New Roman"/>
          <w:sz w:val="24"/>
          <w:szCs w:val="24"/>
        </w:rPr>
        <w:t>.</w:t>
      </w:r>
    </w:p>
    <w:p w14:paraId="0C59C520" w14:textId="392B6E76" w:rsidR="00B15DB2" w:rsidRPr="00CF2D30" w:rsidRDefault="00811AF0" w:rsidP="00CF2D30">
      <w:pPr>
        <w:pStyle w:val="Pamatteksts"/>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Ja panākta vienošanās par rīcības plānu neatbilstības novēršanai, skatīt 1. pielikumu par neatbilstīb</w:t>
      </w:r>
      <w:r w:rsidR="00AD6690"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AD6690" w:rsidRPr="00CF2D30">
        <w:rPr>
          <w:rFonts w:ascii="Times New Roman" w:hAnsi="Times New Roman" w:cs="Times New Roman"/>
          <w:sz w:val="24"/>
          <w:szCs w:val="24"/>
        </w:rPr>
        <w:t>novēršanu</w:t>
      </w:r>
      <w:r w:rsidRPr="00CF2D30">
        <w:rPr>
          <w:rFonts w:ascii="Times New Roman" w:hAnsi="Times New Roman" w:cs="Times New Roman"/>
          <w:sz w:val="24"/>
          <w:szCs w:val="24"/>
        </w:rPr>
        <w:t xml:space="preserve"> un lēmuma </w:t>
      </w:r>
      <w:r w:rsidR="00AD6690" w:rsidRPr="00CF2D30">
        <w:rPr>
          <w:rFonts w:ascii="Times New Roman" w:hAnsi="Times New Roman" w:cs="Times New Roman"/>
          <w:sz w:val="24"/>
          <w:szCs w:val="24"/>
        </w:rPr>
        <w:t>pieņemšanai atvēlēto laiku</w:t>
      </w:r>
      <w:r w:rsidRPr="00CF2D30">
        <w:rPr>
          <w:rFonts w:ascii="Times New Roman" w:hAnsi="Times New Roman" w:cs="Times New Roman"/>
          <w:sz w:val="24"/>
          <w:szCs w:val="24"/>
        </w:rPr>
        <w:t>.</w:t>
      </w:r>
    </w:p>
    <w:p w14:paraId="6AEC21EE" w14:textId="73EEAA05" w:rsidR="00B15DB2" w:rsidRPr="00CF2D30" w:rsidRDefault="00811AF0" w:rsidP="00CF2D30">
      <w:pPr>
        <w:pStyle w:val="Pamatteksts"/>
        <w:spacing w:before="119"/>
        <w:ind w:firstLine="314"/>
        <w:jc w:val="both"/>
        <w:rPr>
          <w:rFonts w:ascii="Times New Roman" w:hAnsi="Times New Roman" w:cs="Times New Roman"/>
          <w:sz w:val="24"/>
          <w:szCs w:val="24"/>
        </w:rPr>
      </w:pPr>
      <w:r w:rsidRPr="00CF2D30">
        <w:rPr>
          <w:rFonts w:ascii="Times New Roman" w:hAnsi="Times New Roman" w:cs="Times New Roman"/>
          <w:sz w:val="24"/>
          <w:szCs w:val="24"/>
        </w:rPr>
        <w:t>Nosacījumi ECM sertifikā</w:t>
      </w:r>
      <w:r w:rsidR="00BF674D" w:rsidRPr="00CF2D30">
        <w:rPr>
          <w:rFonts w:ascii="Times New Roman" w:hAnsi="Times New Roman" w:cs="Times New Roman"/>
          <w:sz w:val="24"/>
          <w:szCs w:val="24"/>
        </w:rPr>
        <w:t>ta</w:t>
      </w:r>
      <w:r w:rsidRPr="00CF2D30">
        <w:rPr>
          <w:rFonts w:ascii="Times New Roman" w:hAnsi="Times New Roman" w:cs="Times New Roman"/>
          <w:sz w:val="24"/>
          <w:szCs w:val="24"/>
        </w:rPr>
        <w:t xml:space="preserve"> izsniegšanai ir norādīti 3.3.4.3. punktā.</w:t>
      </w:r>
    </w:p>
    <w:p w14:paraId="7FDEA856" w14:textId="76C80C4B" w:rsidR="00B15DB2" w:rsidRPr="00CF2D30" w:rsidRDefault="00811AF0" w:rsidP="00CF2D30">
      <w:pPr>
        <w:pStyle w:val="Pamatteksts"/>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atteikšanai, ECM sertifikā</w:t>
      </w:r>
      <w:r w:rsidR="00BF674D" w:rsidRPr="00CF2D30">
        <w:rPr>
          <w:rFonts w:ascii="Times New Roman" w:hAnsi="Times New Roman" w:cs="Times New Roman"/>
          <w:sz w:val="24"/>
          <w:szCs w:val="24"/>
        </w:rPr>
        <w:t>ta</w:t>
      </w:r>
      <w:r w:rsidRPr="00CF2D30">
        <w:rPr>
          <w:rFonts w:ascii="Times New Roman" w:hAnsi="Times New Roman" w:cs="Times New Roman"/>
          <w:sz w:val="24"/>
          <w:szCs w:val="24"/>
        </w:rPr>
        <w:t xml:space="preserve"> izsniegšanai ar sertifikāta darbības jomas izmaiņām vai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lēmuma atlikšanai ir norādīti 3.3.4.4. punktā.</w:t>
      </w:r>
    </w:p>
    <w:p w14:paraId="1BECD545" w14:textId="1F5BDEA7" w:rsidR="00B15DB2" w:rsidRPr="00CF2D30" w:rsidRDefault="00811AF0" w:rsidP="00CF2D30">
      <w:pPr>
        <w:spacing w:before="120"/>
        <w:ind w:left="112" w:firstLine="314"/>
        <w:jc w:val="both"/>
        <w:rPr>
          <w:rFonts w:ascii="Times New Roman" w:hAnsi="Times New Roman" w:cs="Times New Roman"/>
          <w:sz w:val="24"/>
          <w:szCs w:val="24"/>
        </w:rPr>
      </w:pPr>
      <w:bookmarkStart w:id="31" w:name="_Hlk116036951"/>
      <w:r w:rsidRPr="00CF2D30">
        <w:rPr>
          <w:rFonts w:ascii="Times New Roman" w:hAnsi="Times New Roman" w:cs="Times New Roman"/>
          <w:sz w:val="24"/>
          <w:szCs w:val="24"/>
        </w:rPr>
        <w:t xml:space="preserve">Saskaņā ar </w:t>
      </w:r>
      <w:r w:rsidR="00BF674D" w:rsidRPr="00CF2D30">
        <w:rPr>
          <w:rFonts w:ascii="Times New Roman" w:hAnsi="Times New Roman" w:cs="Times New Roman"/>
          <w:sz w:val="24"/>
          <w:szCs w:val="24"/>
        </w:rPr>
        <w:t xml:space="preserve">ECM regulas 7. panta 6. punktu </w:t>
      </w:r>
      <w:r w:rsidRPr="00CF2D30">
        <w:rPr>
          <w:rFonts w:ascii="Times New Roman" w:hAnsi="Times New Roman" w:cs="Times New Roman"/>
          <w:sz w:val="24"/>
          <w:szCs w:val="24"/>
        </w:rPr>
        <w:t>„</w:t>
      </w:r>
      <w:r w:rsidR="006A1E50" w:rsidRPr="00CF2D30">
        <w:rPr>
          <w:rFonts w:ascii="Times New Roman" w:hAnsi="Times New Roman" w:cs="Times New Roman"/>
          <w:i/>
          <w:iCs/>
          <w:sz w:val="24"/>
          <w:szCs w:val="24"/>
        </w:rPr>
        <w:t>Sertifikācija</w:t>
      </w:r>
      <w:r w:rsidRPr="00CF2D30">
        <w:rPr>
          <w:rFonts w:ascii="Times New Roman" w:hAnsi="Times New Roman" w:cs="Times New Roman"/>
          <w:i/>
          <w:iCs/>
          <w:sz w:val="24"/>
          <w:szCs w:val="24"/>
        </w:rPr>
        <w:t xml:space="preserve">s iestāde </w:t>
      </w:r>
      <w:r w:rsidR="00D366AE" w:rsidRPr="00CF2D30">
        <w:rPr>
          <w:rFonts w:ascii="Times New Roman" w:hAnsi="Times New Roman" w:cs="Times New Roman"/>
          <w:i/>
          <w:iCs/>
          <w:sz w:val="24"/>
          <w:szCs w:val="24"/>
        </w:rPr>
        <w:t>pamato savus lēmumus. Tā paziņo savu lēmumu par apkopi atbildīgajai struktūrai, norādot pārsūdzības procesu, pārsūdzības iesniegšanas termiņu un pārsūdzības iestādes kontaktinformāciju.</w:t>
      </w:r>
      <w:r w:rsidRPr="00CF2D30">
        <w:rPr>
          <w:rFonts w:ascii="Times New Roman" w:hAnsi="Times New Roman" w:cs="Times New Roman"/>
          <w:sz w:val="24"/>
          <w:szCs w:val="24"/>
        </w:rPr>
        <w:t>”</w:t>
      </w:r>
    </w:p>
    <w:p w14:paraId="6CFF5A9E" w14:textId="1F958861" w:rsidR="00B15DB2" w:rsidRDefault="00811AF0" w:rsidP="00CF2D30">
      <w:pPr>
        <w:spacing w:before="121"/>
        <w:ind w:left="112"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BF674D" w:rsidRPr="00CF2D30">
        <w:rPr>
          <w:rFonts w:ascii="Times New Roman" w:hAnsi="Times New Roman" w:cs="Times New Roman"/>
          <w:sz w:val="24"/>
          <w:szCs w:val="24"/>
        </w:rPr>
        <w:t xml:space="preserve">ECM regulas 13. panta 2. punktu </w:t>
      </w:r>
      <w:r w:rsidRPr="00CF2D30">
        <w:rPr>
          <w:rFonts w:ascii="Times New Roman" w:hAnsi="Times New Roman" w:cs="Times New Roman"/>
          <w:sz w:val="24"/>
          <w:szCs w:val="24"/>
        </w:rPr>
        <w:t>“</w:t>
      </w:r>
      <w:r w:rsidR="00D366AE" w:rsidRPr="00CF2D30">
        <w:rPr>
          <w:rFonts w:ascii="Times New Roman" w:hAnsi="Times New Roman" w:cs="Times New Roman"/>
          <w:i/>
          <w:iCs/>
          <w:sz w:val="24"/>
          <w:szCs w:val="24"/>
        </w:rPr>
        <w:t>Sertifikācijas iestādes vienas nedēļas laikā pēc lēmuma pieņemšanas, izmantojot IV pielikumā noteiktās veidlapas, paziņo Aģentūrai par visiem izdotajiem, grozītajiem, atjaunotajiem, apturētajiem vai atsauktajiem ECM sertifikātiem un par visiem sertifikātiem attiecībā uz Dzelzceļa likuma 35.</w:t>
      </w:r>
      <w:r w:rsidR="00D366AE" w:rsidRPr="00CF2D30">
        <w:rPr>
          <w:rFonts w:ascii="Times New Roman" w:hAnsi="Times New Roman" w:cs="Times New Roman"/>
          <w:i/>
          <w:iCs/>
          <w:sz w:val="24"/>
          <w:szCs w:val="24"/>
          <w:vertAlign w:val="superscript"/>
        </w:rPr>
        <w:t>2</w:t>
      </w:r>
      <w:r w:rsidR="00D366AE" w:rsidRPr="00CF2D30">
        <w:rPr>
          <w:rFonts w:ascii="Times New Roman" w:hAnsi="Times New Roman" w:cs="Times New Roman"/>
          <w:i/>
          <w:iCs/>
          <w:sz w:val="24"/>
          <w:szCs w:val="24"/>
        </w:rPr>
        <w:t xml:space="preserve"> panta otrās daļas  2), 3) un 4) apakšpunktā</w:t>
      </w:r>
      <w:r w:rsidR="00D366AE" w:rsidRPr="00CF2D30">
        <w:rPr>
          <w:rFonts w:ascii="Times New Roman" w:hAnsi="Times New Roman" w:cs="Times New Roman"/>
          <w:sz w:val="24"/>
          <w:szCs w:val="24"/>
        </w:rPr>
        <w:t xml:space="preserve"> minētajām funkcijām.</w:t>
      </w:r>
      <w:r w:rsidRPr="00CF2D30">
        <w:rPr>
          <w:rFonts w:ascii="Times New Roman" w:hAnsi="Times New Roman" w:cs="Times New Roman"/>
          <w:sz w:val="24"/>
          <w:szCs w:val="24"/>
        </w:rPr>
        <w:t>”</w:t>
      </w:r>
      <w:bookmarkEnd w:id="31"/>
      <w:r w:rsidRPr="00CF2D30">
        <w:rPr>
          <w:rFonts w:ascii="Times New Roman" w:hAnsi="Times New Roman" w:cs="Times New Roman"/>
          <w:sz w:val="24"/>
          <w:szCs w:val="24"/>
        </w:rPr>
        <w:t xml:space="preserve"> Papildinformācijas laukā nav </w:t>
      </w:r>
      <w:r w:rsidR="006E1CAE" w:rsidRPr="00CF2D30">
        <w:rPr>
          <w:rFonts w:ascii="Times New Roman" w:hAnsi="Times New Roman" w:cs="Times New Roman"/>
          <w:sz w:val="24"/>
          <w:szCs w:val="24"/>
        </w:rPr>
        <w:t xml:space="preserve">cita </w:t>
      </w:r>
      <w:r w:rsidRPr="00CF2D30">
        <w:rPr>
          <w:rFonts w:ascii="Times New Roman" w:hAnsi="Times New Roman" w:cs="Times New Roman"/>
          <w:sz w:val="24"/>
          <w:szCs w:val="24"/>
        </w:rPr>
        <w:t xml:space="preserve">satura, izņemot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ziņojuma identificēšanu un</w:t>
      </w:r>
      <w:r w:rsidR="00626EB7" w:rsidRPr="00CF2D30">
        <w:rPr>
          <w:rFonts w:ascii="Times New Roman" w:hAnsi="Times New Roman" w:cs="Times New Roman"/>
          <w:sz w:val="24"/>
          <w:szCs w:val="24"/>
        </w:rPr>
        <w:t xml:space="preserve">, ja piemērojams, </w:t>
      </w:r>
      <w:proofErr w:type="spellStart"/>
      <w:r w:rsidRPr="00CF2D30">
        <w:rPr>
          <w:rFonts w:ascii="Times New Roman" w:hAnsi="Times New Roman" w:cs="Times New Roman"/>
          <w:sz w:val="24"/>
          <w:szCs w:val="24"/>
        </w:rPr>
        <w:t>jaunpienācēja</w:t>
      </w:r>
      <w:proofErr w:type="spellEnd"/>
      <w:r w:rsidRPr="00CF2D30">
        <w:rPr>
          <w:rFonts w:ascii="Times New Roman" w:hAnsi="Times New Roman" w:cs="Times New Roman"/>
          <w:sz w:val="24"/>
          <w:szCs w:val="24"/>
        </w:rPr>
        <w:t xml:space="preserve"> </w:t>
      </w:r>
      <w:r w:rsidRPr="00075FCC">
        <w:rPr>
          <w:rFonts w:ascii="Times New Roman" w:hAnsi="Times New Roman" w:cs="Times New Roman"/>
          <w:sz w:val="24"/>
          <w:szCs w:val="24"/>
        </w:rPr>
        <w:t>statusu</w:t>
      </w:r>
      <w:r w:rsidRPr="00CF2D30">
        <w:rPr>
          <w:rFonts w:ascii="Times New Roman" w:hAnsi="Times New Roman" w:cs="Times New Roman"/>
          <w:sz w:val="24"/>
          <w:szCs w:val="24"/>
        </w:rPr>
        <w:t xml:space="preserve"> saskaņā ar 3.4.8. nodaļu.</w:t>
      </w:r>
    </w:p>
    <w:p w14:paraId="469DB86C" w14:textId="77777777" w:rsidR="004A754A" w:rsidRPr="00CF2D30" w:rsidRDefault="004A754A" w:rsidP="00CF2D30">
      <w:pPr>
        <w:spacing w:before="121"/>
        <w:ind w:left="112" w:firstLine="314"/>
        <w:jc w:val="both"/>
        <w:rPr>
          <w:rFonts w:ascii="Times New Roman" w:hAnsi="Times New Roman" w:cs="Times New Roman"/>
          <w:sz w:val="24"/>
          <w:szCs w:val="24"/>
        </w:rPr>
      </w:pPr>
    </w:p>
    <w:p w14:paraId="25CA2EA9" w14:textId="0DF09BDB" w:rsidR="00B15DB2" w:rsidRPr="00CF2D30" w:rsidRDefault="00811AF0">
      <w:pPr>
        <w:pStyle w:val="Sarakstarindkopa"/>
        <w:numPr>
          <w:ilvl w:val="3"/>
          <w:numId w:val="12"/>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32" w:name="_bookmark25"/>
      <w:bookmarkEnd w:id="32"/>
      <w:r w:rsidRPr="00CF2D30">
        <w:rPr>
          <w:rFonts w:ascii="Times New Roman" w:hAnsi="Times New Roman" w:cs="Times New Roman"/>
          <w:i/>
          <w:sz w:val="24"/>
          <w:szCs w:val="24"/>
        </w:rPr>
        <w:t>ECM sertifikā</w:t>
      </w:r>
      <w:r w:rsidR="00954C38" w:rsidRPr="00CF2D30">
        <w:rPr>
          <w:rFonts w:ascii="Times New Roman" w:hAnsi="Times New Roman" w:cs="Times New Roman"/>
          <w:i/>
          <w:sz w:val="24"/>
          <w:szCs w:val="24"/>
        </w:rPr>
        <w:t>ta</w:t>
      </w:r>
      <w:r w:rsidRPr="00CF2D30">
        <w:rPr>
          <w:rFonts w:ascii="Times New Roman" w:hAnsi="Times New Roman" w:cs="Times New Roman"/>
          <w:i/>
          <w:sz w:val="24"/>
          <w:szCs w:val="24"/>
        </w:rPr>
        <w:t xml:space="preserve"> </w:t>
      </w:r>
      <w:r w:rsidR="00954C38" w:rsidRPr="00CF2D30">
        <w:rPr>
          <w:rFonts w:ascii="Times New Roman" w:hAnsi="Times New Roman" w:cs="Times New Roman"/>
          <w:i/>
          <w:sz w:val="24"/>
          <w:szCs w:val="24"/>
        </w:rPr>
        <w:t>izdošanas</w:t>
      </w:r>
      <w:r w:rsidR="000521EF" w:rsidRPr="00CF2D30">
        <w:rPr>
          <w:rFonts w:ascii="Times New Roman" w:hAnsi="Times New Roman" w:cs="Times New Roman"/>
          <w:i/>
          <w:sz w:val="24"/>
          <w:szCs w:val="24"/>
        </w:rPr>
        <w:t xml:space="preserve">/atjaunošanas </w:t>
      </w:r>
      <w:r w:rsidRPr="00CF2D30">
        <w:rPr>
          <w:rFonts w:ascii="Times New Roman" w:hAnsi="Times New Roman" w:cs="Times New Roman"/>
          <w:i/>
          <w:sz w:val="24"/>
          <w:szCs w:val="24"/>
        </w:rPr>
        <w:t>nosacījumi:</w:t>
      </w:r>
    </w:p>
    <w:p w14:paraId="586CDC90" w14:textId="0F6DA857" w:rsidR="00B15DB2" w:rsidRPr="00CF2D30" w:rsidRDefault="00811AF0" w:rsidP="00CF2D30">
      <w:pPr>
        <w:pStyle w:val="Pamatteksts"/>
        <w:spacing w:before="118"/>
        <w:ind w:firstLine="360"/>
        <w:jc w:val="both"/>
        <w:rPr>
          <w:rFonts w:ascii="Times New Roman" w:hAnsi="Times New Roman" w:cs="Times New Roman"/>
          <w:sz w:val="24"/>
          <w:szCs w:val="24"/>
        </w:rPr>
      </w:pPr>
      <w:r w:rsidRPr="00CF2D30">
        <w:rPr>
          <w:rFonts w:ascii="Times New Roman" w:hAnsi="Times New Roman" w:cs="Times New Roman"/>
          <w:sz w:val="24"/>
          <w:szCs w:val="24"/>
        </w:rPr>
        <w:t>Sertifikā</w:t>
      </w:r>
      <w:r w:rsidR="00D366AE" w:rsidRPr="00CF2D30">
        <w:rPr>
          <w:rFonts w:ascii="Times New Roman" w:hAnsi="Times New Roman" w:cs="Times New Roman"/>
          <w:sz w:val="24"/>
          <w:szCs w:val="24"/>
        </w:rPr>
        <w:t>tu</w:t>
      </w:r>
      <w:r w:rsidRPr="00CF2D30">
        <w:rPr>
          <w:rFonts w:ascii="Times New Roman" w:hAnsi="Times New Roman" w:cs="Times New Roman"/>
          <w:sz w:val="24"/>
          <w:szCs w:val="24"/>
        </w:rPr>
        <w:t xml:space="preserve"> var </w:t>
      </w:r>
      <w:r w:rsidR="00954C38" w:rsidRPr="00CF2D30">
        <w:rPr>
          <w:rFonts w:ascii="Times New Roman" w:hAnsi="Times New Roman" w:cs="Times New Roman"/>
          <w:sz w:val="24"/>
          <w:szCs w:val="24"/>
        </w:rPr>
        <w:t>izdot</w:t>
      </w:r>
      <w:r w:rsidR="000521EF" w:rsidRPr="00CF2D30">
        <w:rPr>
          <w:rFonts w:ascii="Times New Roman" w:hAnsi="Times New Roman" w:cs="Times New Roman"/>
          <w:sz w:val="24"/>
          <w:szCs w:val="24"/>
        </w:rPr>
        <w:t xml:space="preserve">/atjaunot </w:t>
      </w:r>
      <w:r w:rsidRPr="00CF2D30">
        <w:rPr>
          <w:rFonts w:ascii="Times New Roman" w:hAnsi="Times New Roman" w:cs="Times New Roman"/>
          <w:sz w:val="24"/>
          <w:szCs w:val="24"/>
        </w:rPr>
        <w:t>tikai tad, ja:</w:t>
      </w:r>
    </w:p>
    <w:p w14:paraId="635671FA" w14:textId="5AA3FE65" w:rsidR="00B15DB2" w:rsidRPr="00CF2D30" w:rsidRDefault="00811AF0">
      <w:pPr>
        <w:pStyle w:val="Sarakstarindkopa"/>
        <w:numPr>
          <w:ilvl w:val="4"/>
          <w:numId w:val="45"/>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Neviena neatbilstība nav at</w:t>
      </w:r>
      <w:r w:rsidR="00954C38" w:rsidRPr="00CF2D30">
        <w:rPr>
          <w:rFonts w:ascii="Times New Roman" w:hAnsi="Times New Roman" w:cs="Times New Roman"/>
          <w:sz w:val="24"/>
          <w:szCs w:val="24"/>
        </w:rPr>
        <w:t>klāta</w:t>
      </w:r>
      <w:r w:rsidRPr="00CF2D30">
        <w:rPr>
          <w:rFonts w:ascii="Times New Roman" w:hAnsi="Times New Roman" w:cs="Times New Roman"/>
          <w:sz w:val="24"/>
          <w:szCs w:val="24"/>
        </w:rPr>
        <w:t>.</w:t>
      </w:r>
    </w:p>
    <w:p w14:paraId="065F72B8" w14:textId="5768DDCD" w:rsidR="00B15DB2" w:rsidRPr="00CF2D30" w:rsidRDefault="00811AF0">
      <w:pPr>
        <w:pStyle w:val="Sarakstarindkopa"/>
        <w:numPr>
          <w:ilvl w:val="4"/>
          <w:numId w:val="45"/>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Katra neatbilstība ir pārbaudīta kā veiksmīgi atrisināta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iestādes lēmuma pieņemšanas laik</w:t>
      </w:r>
      <w:r w:rsidR="00954C38" w:rsidRPr="00CF2D30">
        <w:rPr>
          <w:rFonts w:ascii="Times New Roman" w:hAnsi="Times New Roman" w:cs="Times New Roman"/>
          <w:sz w:val="24"/>
          <w:szCs w:val="24"/>
        </w:rPr>
        <w:t>a limitā</w:t>
      </w:r>
      <w:r w:rsidRPr="00CF2D30">
        <w:rPr>
          <w:rFonts w:ascii="Times New Roman" w:hAnsi="Times New Roman" w:cs="Times New Roman"/>
          <w:sz w:val="24"/>
          <w:szCs w:val="24"/>
        </w:rPr>
        <w:t>.</w:t>
      </w:r>
    </w:p>
    <w:p w14:paraId="16C0A9BB" w14:textId="2BB8D024" w:rsidR="00B15DB2" w:rsidRDefault="00155F7E" w:rsidP="00E1650A">
      <w:pPr>
        <w:pStyle w:val="Pamatteksts"/>
        <w:spacing w:before="120"/>
        <w:jc w:val="both"/>
        <w:rPr>
          <w:rFonts w:ascii="Times New Roman" w:hAnsi="Times New Roman" w:cs="Times New Roman"/>
          <w:sz w:val="24"/>
          <w:szCs w:val="24"/>
        </w:rPr>
      </w:pPr>
      <w:r w:rsidRPr="00CF2D30">
        <w:rPr>
          <w:rFonts w:ascii="Times New Roman" w:hAnsi="Times New Roman" w:cs="Times New Roman"/>
          <w:sz w:val="24"/>
          <w:szCs w:val="24"/>
        </w:rPr>
        <w:t xml:space="preserve">Par </w:t>
      </w:r>
      <w:r w:rsidR="00954C38" w:rsidRPr="00CF2D30">
        <w:rPr>
          <w:rFonts w:ascii="Times New Roman" w:hAnsi="Times New Roman" w:cs="Times New Roman"/>
          <w:sz w:val="24"/>
          <w:szCs w:val="24"/>
        </w:rPr>
        <w:t xml:space="preserve">neatbilstību novēršanu un lēmuma pieņemšanai atvēlēto laiku </w:t>
      </w:r>
      <w:r w:rsidRPr="00CF2D30">
        <w:rPr>
          <w:rFonts w:ascii="Times New Roman" w:hAnsi="Times New Roman" w:cs="Times New Roman"/>
          <w:sz w:val="24"/>
          <w:szCs w:val="24"/>
        </w:rPr>
        <w:t>skatīt 1. pielikumu.</w:t>
      </w:r>
    </w:p>
    <w:p w14:paraId="6C15C4CD" w14:textId="77777777" w:rsidR="004A754A" w:rsidRPr="00CF2D30" w:rsidRDefault="004A754A" w:rsidP="00E1650A">
      <w:pPr>
        <w:pStyle w:val="Pamatteksts"/>
        <w:spacing w:before="120"/>
        <w:jc w:val="both"/>
        <w:rPr>
          <w:rFonts w:ascii="Times New Roman" w:hAnsi="Times New Roman" w:cs="Times New Roman"/>
          <w:sz w:val="24"/>
          <w:szCs w:val="24"/>
        </w:rPr>
      </w:pPr>
    </w:p>
    <w:p w14:paraId="783C16D7" w14:textId="09B1CB84" w:rsidR="00B15DB2" w:rsidRPr="00CF2D30" w:rsidRDefault="00811AF0">
      <w:pPr>
        <w:pStyle w:val="Sarakstarindkopa"/>
        <w:numPr>
          <w:ilvl w:val="3"/>
          <w:numId w:val="12"/>
        </w:numPr>
        <w:shd w:val="clear" w:color="auto" w:fill="F2F2F2" w:themeFill="background1" w:themeFillShade="F2"/>
        <w:tabs>
          <w:tab w:val="left" w:pos="848"/>
        </w:tabs>
        <w:spacing w:before="120"/>
        <w:ind w:left="112" w:firstLine="0"/>
        <w:jc w:val="both"/>
        <w:rPr>
          <w:rFonts w:ascii="Times New Roman" w:hAnsi="Times New Roman" w:cs="Times New Roman"/>
          <w:i/>
          <w:sz w:val="24"/>
          <w:szCs w:val="24"/>
        </w:rPr>
      </w:pPr>
      <w:bookmarkStart w:id="33" w:name="_bookmark26"/>
      <w:bookmarkEnd w:id="33"/>
      <w:r w:rsidRPr="00CF2D30">
        <w:rPr>
          <w:rFonts w:ascii="Times New Roman" w:hAnsi="Times New Roman" w:cs="Times New Roman"/>
          <w:i/>
          <w:sz w:val="24"/>
          <w:szCs w:val="24"/>
        </w:rPr>
        <w:t>Nosacījumi ECM sertifikā</w:t>
      </w:r>
      <w:r w:rsidR="002F6F0E" w:rsidRPr="00CF2D30">
        <w:rPr>
          <w:rFonts w:ascii="Times New Roman" w:hAnsi="Times New Roman" w:cs="Times New Roman"/>
          <w:i/>
          <w:sz w:val="24"/>
          <w:szCs w:val="24"/>
        </w:rPr>
        <w:t>ta</w:t>
      </w:r>
      <w:r w:rsidRPr="00CF2D30">
        <w:rPr>
          <w:rFonts w:ascii="Times New Roman" w:hAnsi="Times New Roman" w:cs="Times New Roman"/>
          <w:i/>
          <w:sz w:val="24"/>
          <w:szCs w:val="24"/>
        </w:rPr>
        <w:t xml:space="preserve"> atteikšanai, anulēšanai, apturēšanai, ECM </w:t>
      </w:r>
      <w:r w:rsidR="006A1E50" w:rsidRPr="00CF2D30">
        <w:rPr>
          <w:rFonts w:ascii="Times New Roman" w:hAnsi="Times New Roman" w:cs="Times New Roman"/>
          <w:i/>
          <w:sz w:val="24"/>
          <w:szCs w:val="24"/>
        </w:rPr>
        <w:t>sertifikā</w:t>
      </w:r>
      <w:r w:rsidR="00D366AE" w:rsidRPr="00CF2D30">
        <w:rPr>
          <w:rFonts w:ascii="Times New Roman" w:hAnsi="Times New Roman" w:cs="Times New Roman"/>
          <w:i/>
          <w:sz w:val="24"/>
          <w:szCs w:val="24"/>
        </w:rPr>
        <w:t>ta</w:t>
      </w:r>
      <w:r w:rsidRPr="00CF2D30">
        <w:rPr>
          <w:rFonts w:ascii="Times New Roman" w:hAnsi="Times New Roman" w:cs="Times New Roman"/>
          <w:i/>
          <w:sz w:val="24"/>
          <w:szCs w:val="24"/>
        </w:rPr>
        <w:t xml:space="preserve"> </w:t>
      </w:r>
      <w:r w:rsidR="002F6F0E" w:rsidRPr="00CF2D30">
        <w:rPr>
          <w:rFonts w:ascii="Times New Roman" w:hAnsi="Times New Roman" w:cs="Times New Roman"/>
          <w:i/>
          <w:sz w:val="24"/>
          <w:szCs w:val="24"/>
        </w:rPr>
        <w:t>izdošanai</w:t>
      </w:r>
      <w:r w:rsidR="000521EF" w:rsidRPr="00CF2D30">
        <w:rPr>
          <w:rFonts w:ascii="Times New Roman" w:hAnsi="Times New Roman" w:cs="Times New Roman"/>
          <w:i/>
          <w:sz w:val="24"/>
          <w:szCs w:val="24"/>
        </w:rPr>
        <w:t>/atjaunošanai</w:t>
      </w:r>
      <w:r w:rsidRPr="00CF2D30">
        <w:rPr>
          <w:rFonts w:ascii="Times New Roman" w:hAnsi="Times New Roman" w:cs="Times New Roman"/>
          <w:i/>
          <w:sz w:val="24"/>
          <w:szCs w:val="24"/>
        </w:rPr>
        <w:t xml:space="preserve"> ar grozījumiem sertifikāta darbības jomā un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s lēmuma atlikšanai</w:t>
      </w:r>
    </w:p>
    <w:p w14:paraId="344520E1" w14:textId="21395E02" w:rsidR="00B15DB2" w:rsidRPr="00CF2D30" w:rsidRDefault="00811AF0" w:rsidP="00CF2D30">
      <w:pPr>
        <w:pStyle w:val="Pamatteksts"/>
        <w:spacing w:before="119"/>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prasību neievērošana</w:t>
      </w:r>
      <w:r w:rsidR="002F6F0E" w:rsidRPr="00CF2D30">
        <w:rPr>
          <w:rFonts w:ascii="Times New Roman" w:hAnsi="Times New Roman" w:cs="Times New Roman"/>
          <w:sz w:val="24"/>
          <w:szCs w:val="24"/>
        </w:rPr>
        <w:t>s gadījumā pieņem vienu no šādiem lēmumiem</w:t>
      </w:r>
      <w:r w:rsidRPr="00CF2D30">
        <w:rPr>
          <w:rFonts w:ascii="Times New Roman" w:hAnsi="Times New Roman" w:cs="Times New Roman"/>
          <w:sz w:val="24"/>
          <w:szCs w:val="24"/>
        </w:rPr>
        <w:t>:</w:t>
      </w:r>
    </w:p>
    <w:p w14:paraId="5B0B2B6F" w14:textId="7B23D7EA" w:rsidR="00B15DB2" w:rsidRPr="00CF2D30" w:rsidRDefault="006A1E50">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 tiek atteikta/atsaukta</w:t>
      </w:r>
      <w:r w:rsidR="00532EB1">
        <w:rPr>
          <w:rFonts w:ascii="Times New Roman" w:hAnsi="Times New Roman" w:cs="Times New Roman"/>
          <w:sz w:val="24"/>
          <w:szCs w:val="24"/>
        </w:rPr>
        <w:t>,</w:t>
      </w:r>
    </w:p>
    <w:p w14:paraId="568E170B" w14:textId="291F3281" w:rsidR="00B15DB2" w:rsidRPr="00CF2D30" w:rsidRDefault="002F6F0E">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tiek izdots</w:t>
      </w:r>
      <w:r w:rsidR="000521EF" w:rsidRPr="00CF2D30">
        <w:rPr>
          <w:rFonts w:ascii="Times New Roman" w:hAnsi="Times New Roman" w:cs="Times New Roman"/>
          <w:sz w:val="24"/>
          <w:szCs w:val="24"/>
        </w:rPr>
        <w:t>/atjaunot</w:t>
      </w:r>
      <w:r w:rsidRPr="00CF2D30">
        <w:rPr>
          <w:rFonts w:ascii="Times New Roman" w:hAnsi="Times New Roman" w:cs="Times New Roman"/>
          <w:sz w:val="24"/>
          <w:szCs w:val="24"/>
        </w:rPr>
        <w:t>s sertifikāts</w:t>
      </w:r>
      <w:r w:rsidR="000521EF" w:rsidRPr="00CF2D30">
        <w:rPr>
          <w:rFonts w:ascii="Times New Roman" w:hAnsi="Times New Roman" w:cs="Times New Roman"/>
          <w:sz w:val="24"/>
          <w:szCs w:val="24"/>
        </w:rPr>
        <w:t xml:space="preserve"> </w:t>
      </w:r>
      <w:r w:rsidRPr="00CF2D30">
        <w:rPr>
          <w:rFonts w:ascii="Times New Roman" w:hAnsi="Times New Roman" w:cs="Times New Roman"/>
          <w:sz w:val="24"/>
          <w:szCs w:val="24"/>
        </w:rPr>
        <w:t>ar grozījumiem sertifikāta darbības jomā</w:t>
      </w:r>
      <w:r w:rsidR="00532EB1">
        <w:rPr>
          <w:rFonts w:ascii="Times New Roman" w:hAnsi="Times New Roman" w:cs="Times New Roman"/>
          <w:sz w:val="24"/>
          <w:szCs w:val="24"/>
        </w:rPr>
        <w:t>,</w:t>
      </w:r>
    </w:p>
    <w:p w14:paraId="2416D30B" w14:textId="2CE15A81" w:rsidR="00B15DB2" w:rsidRPr="00CF2D30" w:rsidRDefault="006A1E50">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 tiek uz laiku apturēta, lai īstenotu rīcības plānu</w:t>
      </w:r>
      <w:r w:rsidR="00532EB1">
        <w:rPr>
          <w:rFonts w:ascii="Times New Roman" w:hAnsi="Times New Roman" w:cs="Times New Roman"/>
          <w:sz w:val="24"/>
          <w:szCs w:val="24"/>
        </w:rPr>
        <w:t>,</w:t>
      </w:r>
    </w:p>
    <w:p w14:paraId="1AAB22DE" w14:textId="64936098" w:rsidR="00B15DB2" w:rsidRPr="00CF2D30" w:rsidRDefault="006A1E50">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743C63" w:rsidRPr="00CF2D30">
        <w:rPr>
          <w:rFonts w:ascii="Times New Roman" w:hAnsi="Times New Roman" w:cs="Times New Roman"/>
          <w:sz w:val="24"/>
          <w:szCs w:val="24"/>
        </w:rPr>
        <w:t>s lēmuma atlikšana līdz rīcības plāna īstenošanai.</w:t>
      </w:r>
    </w:p>
    <w:p w14:paraId="74F81CB0" w14:textId="5DB9B140" w:rsidR="00B15DB2" w:rsidRPr="00CF2D30" w:rsidRDefault="006A1E50" w:rsidP="00CF2D30">
      <w:pPr>
        <w:pStyle w:val="Pamatteksts"/>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F44BD6" w:rsidRPr="00CF2D30">
        <w:rPr>
          <w:rFonts w:ascii="Times New Roman" w:hAnsi="Times New Roman" w:cs="Times New Roman"/>
          <w:sz w:val="24"/>
          <w:szCs w:val="24"/>
        </w:rPr>
        <w:t xml:space="preserve">s apturēšanu vai ECM darbības jomas grozīšanu var ierosināt arī pieteikuma iesniedzējs, brīvprātīgi informējot par to </w:t>
      </w:r>
      <w:r w:rsidR="002E7ED5" w:rsidRPr="00CF2D30">
        <w:rPr>
          <w:rFonts w:ascii="Times New Roman" w:hAnsi="Times New Roman" w:cs="Times New Roman"/>
          <w:sz w:val="24"/>
          <w:szCs w:val="24"/>
        </w:rPr>
        <w:t>Inspekciju</w:t>
      </w:r>
      <w:r w:rsidR="00F44BD6" w:rsidRPr="00CF2D30">
        <w:rPr>
          <w:rFonts w:ascii="Times New Roman" w:hAnsi="Times New Roman" w:cs="Times New Roman"/>
          <w:sz w:val="24"/>
          <w:szCs w:val="24"/>
        </w:rPr>
        <w:t>.</w:t>
      </w:r>
    </w:p>
    <w:p w14:paraId="6D719308" w14:textId="344A9CD1" w:rsidR="00B15DB2" w:rsidRPr="00CF2D30" w:rsidRDefault="00811AF0" w:rsidP="00CF2D30">
      <w:pPr>
        <w:pStyle w:val="Pamatteksts"/>
        <w:spacing w:before="121"/>
        <w:ind w:firstLine="359"/>
        <w:jc w:val="both"/>
        <w:rPr>
          <w:rFonts w:ascii="Times New Roman" w:hAnsi="Times New Roman" w:cs="Times New Roman"/>
          <w:sz w:val="24"/>
          <w:szCs w:val="24"/>
        </w:rPr>
      </w:pPr>
      <w:r w:rsidRPr="00CF2D30">
        <w:rPr>
          <w:rFonts w:ascii="Times New Roman" w:hAnsi="Times New Roman" w:cs="Times New Roman"/>
          <w:b/>
          <w:sz w:val="24"/>
          <w:szCs w:val="24"/>
        </w:rPr>
        <w:t>A</w:t>
      </w:r>
      <w:r w:rsidR="001D347D" w:rsidRPr="00CF2D30">
        <w:rPr>
          <w:rFonts w:ascii="Times New Roman" w:hAnsi="Times New Roman" w:cs="Times New Roman"/>
          <w:b/>
          <w:sz w:val="24"/>
          <w:szCs w:val="24"/>
        </w:rPr>
        <w:t>pturēšana</w:t>
      </w:r>
      <w:r w:rsidRPr="00CF2D30">
        <w:rPr>
          <w:rFonts w:ascii="Times New Roman" w:hAnsi="Times New Roman" w:cs="Times New Roman"/>
          <w:sz w:val="24"/>
          <w:szCs w:val="24"/>
        </w:rPr>
        <w:t xml:space="preserve"> ir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sertifikāta pagaidu </w:t>
      </w:r>
      <w:r w:rsidR="00F44BD6" w:rsidRPr="00CF2D30">
        <w:rPr>
          <w:rFonts w:ascii="Times New Roman" w:hAnsi="Times New Roman" w:cs="Times New Roman"/>
          <w:sz w:val="24"/>
          <w:szCs w:val="24"/>
        </w:rPr>
        <w:t>nederīgums</w:t>
      </w:r>
      <w:r w:rsidRPr="00CF2D30">
        <w:rPr>
          <w:rFonts w:ascii="Times New Roman" w:hAnsi="Times New Roman" w:cs="Times New Roman"/>
          <w:sz w:val="24"/>
          <w:szCs w:val="24"/>
        </w:rPr>
        <w:t>. T</w:t>
      </w:r>
      <w:r w:rsidR="00F44BD6" w:rsidRPr="00CF2D30">
        <w:rPr>
          <w:rFonts w:ascii="Times New Roman" w:hAnsi="Times New Roman" w:cs="Times New Roman"/>
          <w:sz w:val="24"/>
          <w:szCs w:val="24"/>
        </w:rPr>
        <w:t>ā</w:t>
      </w:r>
      <w:r w:rsidRPr="00CF2D30">
        <w:rPr>
          <w:rFonts w:ascii="Times New Roman" w:hAnsi="Times New Roman" w:cs="Times New Roman"/>
          <w:sz w:val="24"/>
          <w:szCs w:val="24"/>
        </w:rPr>
        <w:t xml:space="preserve"> </w:t>
      </w:r>
      <w:r w:rsidR="001D347D"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kopējo derīgumu, kas noteikts ne vairāk kā 5 gad</w:t>
      </w:r>
      <w:r w:rsidR="001D347D"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392286ED" w14:textId="100C947A" w:rsidR="00B15DB2" w:rsidRPr="00CF2D30" w:rsidRDefault="004E5B01" w:rsidP="00CF2D30">
      <w:pPr>
        <w:pStyle w:val="Pamatteksts"/>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A</w:t>
      </w:r>
      <w:r w:rsidR="001D347D" w:rsidRPr="00CF2D30">
        <w:rPr>
          <w:rFonts w:ascii="Times New Roman" w:hAnsi="Times New Roman" w:cs="Times New Roman"/>
          <w:sz w:val="24"/>
          <w:szCs w:val="24"/>
        </w:rPr>
        <w:t>pturēšana</w:t>
      </w:r>
      <w:r w:rsidRPr="00CF2D30">
        <w:rPr>
          <w:rFonts w:ascii="Times New Roman" w:hAnsi="Times New Roman" w:cs="Times New Roman"/>
          <w:sz w:val="24"/>
          <w:szCs w:val="24"/>
        </w:rPr>
        <w:t xml:space="preserve">s termiņš  nepārsniedz 6 mēnešus. Inspekcija atjauno ECM sertifikātu, kas ir apturēts pēc tam, kad ir atrisinātas ar apturēšanu saistītās problēmas, vai lemj, vai ir radies nosacījums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darbības jomas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nai vai grozīšanai.</w:t>
      </w:r>
    </w:p>
    <w:p w14:paraId="7C9F1706" w14:textId="77777777" w:rsidR="00B15DB2" w:rsidRPr="00CF2D30" w:rsidRDefault="00811AF0" w:rsidP="00CF2D30">
      <w:pPr>
        <w:pStyle w:val="Pamatteksts"/>
        <w:spacing w:before="122"/>
        <w:ind w:firstLine="359"/>
        <w:jc w:val="both"/>
        <w:rPr>
          <w:rFonts w:ascii="Times New Roman" w:hAnsi="Times New Roman" w:cs="Times New Roman"/>
          <w:sz w:val="24"/>
          <w:szCs w:val="24"/>
        </w:rPr>
      </w:pPr>
      <w:r w:rsidRPr="00CF2D30">
        <w:rPr>
          <w:rFonts w:ascii="Times New Roman" w:hAnsi="Times New Roman" w:cs="Times New Roman"/>
          <w:sz w:val="24"/>
          <w:szCs w:val="24"/>
        </w:rPr>
        <w:t>Lēmumu par apturēšanu pieņem, ja konstatētās neatbilstības:</w:t>
      </w:r>
    </w:p>
    <w:p w14:paraId="7E4334B7" w14:textId="7650218B" w:rsidR="00B15DB2" w:rsidRPr="00CF2D30" w:rsidRDefault="00811AF0">
      <w:pPr>
        <w:pStyle w:val="Sarakstarindkopa"/>
        <w:numPr>
          <w:ilvl w:val="4"/>
          <w:numId w:val="47"/>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var iet</w:t>
      </w:r>
      <w:r w:rsidR="001D347D"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ēt notiekošās un plānotās tehniskās apkopes darbības ar vēsturiskiem un iespējamiem </w:t>
      </w:r>
      <w:r w:rsidR="00F44BD6" w:rsidRPr="00CF2D30">
        <w:rPr>
          <w:rFonts w:ascii="Times New Roman" w:hAnsi="Times New Roman" w:cs="Times New Roman"/>
          <w:sz w:val="24"/>
          <w:szCs w:val="24"/>
        </w:rPr>
        <w:t xml:space="preserve">riskiem </w:t>
      </w:r>
      <w:proofErr w:type="spellStart"/>
      <w:r w:rsidR="001D347D" w:rsidRPr="00CF2D30">
        <w:rPr>
          <w:rFonts w:ascii="Times New Roman" w:hAnsi="Times New Roman" w:cs="Times New Roman"/>
          <w:sz w:val="24"/>
          <w:szCs w:val="24"/>
        </w:rPr>
        <w:t>ritekļa</w:t>
      </w:r>
      <w:proofErr w:type="spellEnd"/>
      <w:r w:rsidRPr="00CF2D30">
        <w:rPr>
          <w:rFonts w:ascii="Times New Roman" w:hAnsi="Times New Roman" w:cs="Times New Roman"/>
          <w:sz w:val="24"/>
          <w:szCs w:val="24"/>
        </w:rPr>
        <w:t xml:space="preserve"> ekspluatācijas </w:t>
      </w:r>
      <w:r w:rsidR="00F44BD6" w:rsidRPr="00CF2D30">
        <w:rPr>
          <w:rFonts w:ascii="Times New Roman" w:hAnsi="Times New Roman" w:cs="Times New Roman"/>
          <w:sz w:val="24"/>
          <w:szCs w:val="24"/>
        </w:rPr>
        <w:t>drošībai</w:t>
      </w:r>
      <w:r w:rsidR="00532EB1">
        <w:rPr>
          <w:rFonts w:ascii="Times New Roman" w:hAnsi="Times New Roman" w:cs="Times New Roman"/>
          <w:sz w:val="24"/>
          <w:szCs w:val="24"/>
        </w:rPr>
        <w:t>,</w:t>
      </w:r>
    </w:p>
    <w:p w14:paraId="734A5447" w14:textId="62B33161" w:rsidR="00B15DB2" w:rsidRPr="00CF2D30" w:rsidRDefault="00811AF0">
      <w:pPr>
        <w:pStyle w:val="Sarakstarindkopa"/>
        <w:numPr>
          <w:ilvl w:val="4"/>
          <w:numId w:val="47"/>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drošības nodrošināšanai nevar veikt nekād</w:t>
      </w:r>
      <w:r w:rsidR="001D347D"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1D347D" w:rsidRPr="00CF2D30">
        <w:rPr>
          <w:rFonts w:ascii="Times New Roman" w:hAnsi="Times New Roman" w:cs="Times New Roman"/>
          <w:sz w:val="24"/>
          <w:szCs w:val="24"/>
        </w:rPr>
        <w:t xml:space="preserve">citas </w:t>
      </w:r>
      <w:r w:rsidRPr="00CF2D30">
        <w:rPr>
          <w:rFonts w:ascii="Times New Roman" w:hAnsi="Times New Roman" w:cs="Times New Roman"/>
          <w:sz w:val="24"/>
          <w:szCs w:val="24"/>
        </w:rPr>
        <w:t>tūlītēj</w:t>
      </w:r>
      <w:r w:rsidR="001D347D"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1D347D" w:rsidRPr="00CF2D30">
        <w:rPr>
          <w:rFonts w:ascii="Times New Roman" w:hAnsi="Times New Roman" w:cs="Times New Roman"/>
          <w:sz w:val="24"/>
          <w:szCs w:val="24"/>
        </w:rPr>
        <w:t>korektīvās darbības</w:t>
      </w:r>
      <w:r w:rsidRPr="00CF2D30">
        <w:rPr>
          <w:rFonts w:ascii="Times New Roman" w:hAnsi="Times New Roman" w:cs="Times New Roman"/>
          <w:sz w:val="24"/>
          <w:szCs w:val="24"/>
        </w:rPr>
        <w:t>.</w:t>
      </w:r>
    </w:p>
    <w:p w14:paraId="0590151E" w14:textId="62195AB2" w:rsidR="00B15DB2" w:rsidRPr="00CF2D30" w:rsidRDefault="00B91DB5" w:rsidP="00E1650A">
      <w:pPr>
        <w:spacing w:before="121"/>
        <w:ind w:left="112"/>
        <w:jc w:val="both"/>
        <w:rPr>
          <w:rFonts w:ascii="Times New Roman" w:hAnsi="Times New Roman" w:cs="Times New Roman"/>
          <w:sz w:val="24"/>
          <w:szCs w:val="24"/>
        </w:rPr>
      </w:pPr>
      <w:r w:rsidRPr="00CF2D30">
        <w:rPr>
          <w:rFonts w:ascii="Times New Roman" w:hAnsi="Times New Roman" w:cs="Times New Roman"/>
          <w:b/>
          <w:sz w:val="24"/>
          <w:szCs w:val="24"/>
        </w:rPr>
        <w:lastRenderedPageBreak/>
        <w:t xml:space="preserve">ECM sertifikāta darbības jomas </w:t>
      </w:r>
      <w:r w:rsidR="001B3E88" w:rsidRPr="00CF2D30">
        <w:rPr>
          <w:rFonts w:ascii="Times New Roman" w:hAnsi="Times New Roman" w:cs="Times New Roman"/>
          <w:b/>
          <w:sz w:val="24"/>
          <w:szCs w:val="24"/>
        </w:rPr>
        <w:t>(</w:t>
      </w:r>
      <w:r w:rsidR="001B3E88" w:rsidRPr="00CF2D30">
        <w:rPr>
          <w:rFonts w:ascii="Times New Roman" w:hAnsi="Times New Roman" w:cs="Times New Roman"/>
          <w:sz w:val="24"/>
          <w:szCs w:val="24"/>
        </w:rPr>
        <w:t>sertifikāta veidlapas 5. punkts, kā minēts ECM regulas IV pielikumā)</w:t>
      </w:r>
      <w:r w:rsidR="001B3E88" w:rsidRPr="00CF2D30">
        <w:rPr>
          <w:rFonts w:ascii="Times New Roman" w:hAnsi="Times New Roman" w:cs="Times New Roman"/>
          <w:b/>
          <w:sz w:val="24"/>
          <w:szCs w:val="24"/>
        </w:rPr>
        <w:t xml:space="preserve"> </w:t>
      </w:r>
      <w:r w:rsidRPr="00CF2D30">
        <w:rPr>
          <w:rFonts w:ascii="Times New Roman" w:hAnsi="Times New Roman" w:cs="Times New Roman"/>
          <w:b/>
          <w:sz w:val="24"/>
          <w:szCs w:val="24"/>
        </w:rPr>
        <w:t>maiņu</w:t>
      </w:r>
      <w:r w:rsidRPr="00CF2D30">
        <w:rPr>
          <w:rFonts w:ascii="Times New Roman" w:hAnsi="Times New Roman" w:cs="Times New Roman"/>
          <w:sz w:val="24"/>
          <w:szCs w:val="24"/>
        </w:rPr>
        <w:t xml:space="preserve"> var veikt:</w:t>
      </w:r>
    </w:p>
    <w:p w14:paraId="0386D3FA" w14:textId="77777777" w:rsidR="00B15DB2" w:rsidRPr="00CF2D30" w:rsidRDefault="00811AF0">
      <w:pPr>
        <w:pStyle w:val="Sarakstarindkopa"/>
        <w:numPr>
          <w:ilvl w:val="4"/>
          <w:numId w:val="48"/>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ja ECM tehniskās apkopes sistēmas daļas neatbilst ECM regulas prasībām (</w:t>
      </w:r>
      <w:r w:rsidRPr="00CF2D30">
        <w:rPr>
          <w:rFonts w:ascii="Times New Roman" w:hAnsi="Times New Roman" w:cs="Times New Roman"/>
          <w:b/>
          <w:sz w:val="24"/>
          <w:szCs w:val="24"/>
        </w:rPr>
        <w:t>darbības jomas ierobežojums</w:t>
      </w:r>
      <w:r w:rsidRPr="00CF2D30">
        <w:rPr>
          <w:rFonts w:ascii="Times New Roman" w:hAnsi="Times New Roman" w:cs="Times New Roman"/>
          <w:sz w:val="24"/>
          <w:szCs w:val="24"/>
        </w:rPr>
        <w:t>) vai</w:t>
      </w:r>
    </w:p>
    <w:p w14:paraId="667EDA83" w14:textId="7018FC28" w:rsidR="00B15DB2" w:rsidRPr="00CF2D30" w:rsidRDefault="00811AF0">
      <w:pPr>
        <w:pStyle w:val="Sarakstarindkopa"/>
        <w:numPr>
          <w:ilvl w:val="4"/>
          <w:numId w:val="48"/>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ja ir iekļautas citas </w:t>
      </w:r>
      <w:r w:rsidR="00980B62" w:rsidRPr="00CF2D30">
        <w:rPr>
          <w:rFonts w:ascii="Times New Roman" w:hAnsi="Times New Roman" w:cs="Times New Roman"/>
          <w:sz w:val="24"/>
          <w:szCs w:val="24"/>
        </w:rPr>
        <w:t xml:space="preserve">ECM regulas prasībām atbilstošas tehniskās apkopes sistēmas </w:t>
      </w:r>
      <w:r w:rsidRPr="00CF2D30">
        <w:rPr>
          <w:rFonts w:ascii="Times New Roman" w:hAnsi="Times New Roman" w:cs="Times New Roman"/>
          <w:sz w:val="24"/>
          <w:szCs w:val="24"/>
        </w:rPr>
        <w:t>daļas, kas neietilpst darbības jomā (</w:t>
      </w:r>
      <w:r w:rsidRPr="00CF2D30">
        <w:rPr>
          <w:rFonts w:ascii="Times New Roman" w:hAnsi="Times New Roman" w:cs="Times New Roman"/>
          <w:b/>
          <w:sz w:val="24"/>
          <w:szCs w:val="24"/>
        </w:rPr>
        <w:t>darbības jomas paplašināšana</w:t>
      </w:r>
      <w:r w:rsidRPr="00CF2D30">
        <w:rPr>
          <w:rFonts w:ascii="Times New Roman" w:hAnsi="Times New Roman" w:cs="Times New Roman"/>
          <w:sz w:val="24"/>
          <w:szCs w:val="24"/>
        </w:rPr>
        <w:t>).</w:t>
      </w:r>
    </w:p>
    <w:p w14:paraId="2B91B260" w14:textId="77777777" w:rsidR="00B15DB2" w:rsidRPr="00CF2D30" w:rsidRDefault="00811AF0" w:rsidP="004A754A">
      <w:pPr>
        <w:pStyle w:val="Pamatteksts"/>
        <w:spacing w:before="121"/>
        <w:ind w:firstLine="338"/>
        <w:jc w:val="both"/>
        <w:rPr>
          <w:rFonts w:ascii="Times New Roman" w:hAnsi="Times New Roman" w:cs="Times New Roman"/>
          <w:sz w:val="24"/>
          <w:szCs w:val="24"/>
        </w:rPr>
      </w:pPr>
      <w:r w:rsidRPr="00CF2D30">
        <w:rPr>
          <w:rFonts w:ascii="Times New Roman" w:hAnsi="Times New Roman" w:cs="Times New Roman"/>
          <w:sz w:val="24"/>
          <w:szCs w:val="24"/>
        </w:rPr>
        <w:t>Ja sertifikāts tiek anulēts, tas nekavējoties zaudē derīgumu.</w:t>
      </w:r>
    </w:p>
    <w:p w14:paraId="4778C20D" w14:textId="5339BAE6" w:rsidR="00B15DB2" w:rsidRPr="00CF2D30" w:rsidRDefault="00811AF0" w:rsidP="00CF2D30">
      <w:pPr>
        <w:pStyle w:val="Pamatteksts"/>
        <w:spacing w:before="57"/>
        <w:ind w:firstLine="33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neatbilstības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prasībām ņem vērā šādus sertifikāta atteikuma, anulēšanas vai apturēšanas</w:t>
      </w:r>
      <w:r w:rsidR="00980B62" w:rsidRPr="00CF2D30">
        <w:rPr>
          <w:rFonts w:ascii="Times New Roman" w:hAnsi="Times New Roman" w:cs="Times New Roman"/>
          <w:sz w:val="24"/>
          <w:szCs w:val="24"/>
        </w:rPr>
        <w:t xml:space="preserve"> vai</w:t>
      </w:r>
      <w:r w:rsidRPr="00CF2D30">
        <w:rPr>
          <w:rFonts w:ascii="Times New Roman" w:hAnsi="Times New Roman" w:cs="Times New Roman"/>
          <w:sz w:val="24"/>
          <w:szCs w:val="24"/>
        </w:rPr>
        <w:t xml:space="preserve"> </w:t>
      </w:r>
      <w:r w:rsidR="00980B62" w:rsidRPr="00CF2D30">
        <w:rPr>
          <w:rFonts w:ascii="Times New Roman" w:hAnsi="Times New Roman" w:cs="Times New Roman"/>
          <w:sz w:val="24"/>
          <w:szCs w:val="24"/>
        </w:rPr>
        <w:t xml:space="preserve">sertifikāta darbības jomas izmaiņu </w:t>
      </w:r>
      <w:r w:rsidRPr="00CF2D30">
        <w:rPr>
          <w:rFonts w:ascii="Times New Roman" w:hAnsi="Times New Roman" w:cs="Times New Roman"/>
          <w:sz w:val="24"/>
          <w:szCs w:val="24"/>
        </w:rPr>
        <w:t>kritērijus:</w:t>
      </w:r>
    </w:p>
    <w:p w14:paraId="7EB9583E" w14:textId="120AF6CD" w:rsidR="00B15DB2" w:rsidRPr="00CF2D30" w:rsidRDefault="00811AF0">
      <w:pPr>
        <w:pStyle w:val="Virsraksts3"/>
        <w:numPr>
          <w:ilvl w:val="4"/>
          <w:numId w:val="12"/>
        </w:numPr>
        <w:tabs>
          <w:tab w:val="left" w:pos="812"/>
        </w:tabs>
        <w:spacing w:before="121"/>
        <w:ind w:left="811" w:hanging="361"/>
        <w:rPr>
          <w:rFonts w:ascii="Times New Roman" w:hAnsi="Times New Roman" w:cs="Times New Roman"/>
          <w:sz w:val="24"/>
          <w:szCs w:val="24"/>
        </w:rPr>
      </w:pPr>
      <w:r w:rsidRPr="00CF2D30">
        <w:rPr>
          <w:rFonts w:ascii="Times New Roman" w:hAnsi="Times New Roman" w:cs="Times New Roman"/>
          <w:sz w:val="24"/>
          <w:szCs w:val="24"/>
        </w:rPr>
        <w:t>ECM</w:t>
      </w:r>
      <w:r w:rsidR="00016DB4" w:rsidRPr="00CF2D30">
        <w:rPr>
          <w:rFonts w:ascii="Times New Roman" w:hAnsi="Times New Roman" w:cs="Times New Roman"/>
          <w:sz w:val="24"/>
          <w:szCs w:val="24"/>
        </w:rPr>
        <w:t xml:space="preserve"> regulas</w:t>
      </w:r>
      <w:r w:rsidRPr="00CF2D30">
        <w:rPr>
          <w:rFonts w:ascii="Times New Roman" w:hAnsi="Times New Roman" w:cs="Times New Roman"/>
          <w:sz w:val="24"/>
          <w:szCs w:val="24"/>
        </w:rPr>
        <w:t xml:space="preserve"> prasības nav izpildītas:</w:t>
      </w:r>
    </w:p>
    <w:p w14:paraId="277B3577" w14:textId="27391E66" w:rsidR="00B15DB2" w:rsidRPr="00CF2D30" w:rsidRDefault="00811AF0">
      <w:pPr>
        <w:pStyle w:val="Sarakstarindkopa"/>
        <w:numPr>
          <w:ilvl w:val="5"/>
          <w:numId w:val="12"/>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Dokumentācijas, procedūru, procesu (vadības, riska pārvaldības, nepārtrauktas uzlabošanas, uzraudzības, kompetences un atbildības, informācijas, līgumu slēgšanas darbību pārvaldības, drošības darbību un drošībai svarīgu </w:t>
      </w:r>
      <w:r w:rsidR="001B3E88" w:rsidRPr="00CF2D30">
        <w:rPr>
          <w:rFonts w:ascii="Times New Roman" w:hAnsi="Times New Roman" w:cs="Times New Roman"/>
          <w:sz w:val="24"/>
          <w:szCs w:val="24"/>
        </w:rPr>
        <w:t>komponentu</w:t>
      </w:r>
      <w:r w:rsidRPr="00CF2D30">
        <w:rPr>
          <w:rFonts w:ascii="Times New Roman" w:hAnsi="Times New Roman" w:cs="Times New Roman"/>
          <w:sz w:val="24"/>
          <w:szCs w:val="24"/>
        </w:rPr>
        <w:t xml:space="preserve">) </w:t>
      </w:r>
      <w:r w:rsidR="00021644" w:rsidRPr="00CF2D30">
        <w:rPr>
          <w:rFonts w:ascii="Times New Roman" w:hAnsi="Times New Roman" w:cs="Times New Roman"/>
          <w:sz w:val="24"/>
          <w:szCs w:val="24"/>
        </w:rPr>
        <w:t>neesamība</w:t>
      </w:r>
      <w:r w:rsidRPr="00CF2D30">
        <w:rPr>
          <w:rFonts w:ascii="Times New Roman" w:hAnsi="Times New Roman" w:cs="Times New Roman"/>
          <w:sz w:val="24"/>
          <w:szCs w:val="24"/>
        </w:rPr>
        <w:t xml:space="preserve"> un/vai </w:t>
      </w:r>
      <w:r w:rsidR="001B3E88" w:rsidRPr="00CF2D30">
        <w:rPr>
          <w:rFonts w:ascii="Times New Roman" w:hAnsi="Times New Roman" w:cs="Times New Roman"/>
          <w:sz w:val="24"/>
          <w:szCs w:val="24"/>
        </w:rPr>
        <w:t>nepilnības</w:t>
      </w:r>
      <w:r w:rsidRPr="00CF2D30">
        <w:rPr>
          <w:rFonts w:ascii="Times New Roman" w:hAnsi="Times New Roman" w:cs="Times New Roman"/>
          <w:sz w:val="24"/>
          <w:szCs w:val="24"/>
        </w:rPr>
        <w:t>.</w:t>
      </w:r>
    </w:p>
    <w:p w14:paraId="3CBEE249" w14:textId="779C3709" w:rsidR="00B15DB2" w:rsidRPr="00CF2D30" w:rsidRDefault="00811AF0">
      <w:pPr>
        <w:pStyle w:val="Sarakstarindkopa"/>
        <w:numPr>
          <w:ilvl w:val="5"/>
          <w:numId w:val="12"/>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Tehniskās apkopes sistēma nav efektīvi ieviesta (procedūras netiek pastāvīg</w:t>
      </w:r>
      <w:r w:rsidR="001B3E88" w:rsidRPr="00CF2D30">
        <w:rPr>
          <w:rFonts w:ascii="Times New Roman" w:hAnsi="Times New Roman" w:cs="Times New Roman"/>
          <w:sz w:val="24"/>
          <w:szCs w:val="24"/>
        </w:rPr>
        <w:t>i pildītas,</w:t>
      </w:r>
      <w:r w:rsidRPr="00CF2D30">
        <w:rPr>
          <w:rFonts w:ascii="Times New Roman" w:hAnsi="Times New Roman" w:cs="Times New Roman"/>
          <w:sz w:val="24"/>
          <w:szCs w:val="24"/>
        </w:rPr>
        <w:t xml:space="preserve"> tās netiek regulāri uzraudzītas, proces</w:t>
      </w:r>
      <w:r w:rsidR="00CD4EAB" w:rsidRPr="00CF2D30">
        <w:rPr>
          <w:rFonts w:ascii="Times New Roman" w:hAnsi="Times New Roman" w:cs="Times New Roman"/>
          <w:sz w:val="24"/>
          <w:szCs w:val="24"/>
        </w:rPr>
        <w:t xml:space="preserve">i </w:t>
      </w:r>
      <w:r w:rsidRPr="00CF2D30">
        <w:rPr>
          <w:rFonts w:ascii="Times New Roman" w:hAnsi="Times New Roman" w:cs="Times New Roman"/>
          <w:sz w:val="24"/>
          <w:szCs w:val="24"/>
        </w:rPr>
        <w:t>nav kontrolēt</w:t>
      </w:r>
      <w:r w:rsidR="00CD4EAB"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01FBCC03" w14:textId="7A89F595" w:rsidR="00B15DB2" w:rsidRPr="00CF2D30" w:rsidRDefault="00811AF0">
      <w:pPr>
        <w:pStyle w:val="Virsraksts3"/>
        <w:numPr>
          <w:ilvl w:val="4"/>
          <w:numId w:val="12"/>
        </w:numPr>
        <w:tabs>
          <w:tab w:val="left" w:pos="812"/>
        </w:tabs>
        <w:spacing w:before="0"/>
        <w:ind w:left="811" w:hanging="361"/>
        <w:rPr>
          <w:rFonts w:ascii="Times New Roman" w:hAnsi="Times New Roman" w:cs="Times New Roman"/>
          <w:sz w:val="24"/>
          <w:szCs w:val="24"/>
        </w:rPr>
      </w:pPr>
      <w:r w:rsidRPr="00CF2D30">
        <w:rPr>
          <w:rFonts w:ascii="Times New Roman" w:hAnsi="Times New Roman" w:cs="Times New Roman"/>
          <w:sz w:val="24"/>
          <w:szCs w:val="24"/>
        </w:rPr>
        <w:t>Atkārtota nepareiza tehniskās apkopes iz</w:t>
      </w:r>
      <w:r w:rsidR="007F56AB" w:rsidRPr="00CF2D30">
        <w:rPr>
          <w:rFonts w:ascii="Times New Roman" w:hAnsi="Times New Roman" w:cs="Times New Roman"/>
          <w:sz w:val="24"/>
          <w:szCs w:val="24"/>
        </w:rPr>
        <w:t>pilde</w:t>
      </w:r>
    </w:p>
    <w:p w14:paraId="33CE3920" w14:textId="77777777" w:rsidR="00B15DB2" w:rsidRPr="00CF2D30" w:rsidRDefault="00811AF0">
      <w:pPr>
        <w:pStyle w:val="Sarakstarindkopa"/>
        <w:numPr>
          <w:ilvl w:val="5"/>
          <w:numId w:val="12"/>
        </w:numPr>
        <w:tabs>
          <w:tab w:val="left" w:pos="1172"/>
        </w:tabs>
        <w:ind w:hanging="361"/>
        <w:jc w:val="both"/>
        <w:rPr>
          <w:rFonts w:ascii="Times New Roman" w:hAnsi="Times New Roman" w:cs="Times New Roman"/>
          <w:sz w:val="24"/>
          <w:szCs w:val="24"/>
        </w:rPr>
      </w:pPr>
      <w:r w:rsidRPr="00CF2D30">
        <w:rPr>
          <w:rFonts w:ascii="Times New Roman" w:hAnsi="Times New Roman" w:cs="Times New Roman"/>
          <w:sz w:val="24"/>
          <w:szCs w:val="24"/>
        </w:rPr>
        <w:t>Lieli starpgadījumi, kas radušies (sistemātiski) nepareizas apkopes dēļ.</w:t>
      </w:r>
    </w:p>
    <w:p w14:paraId="097256A6" w14:textId="5C790130" w:rsidR="00B15DB2" w:rsidRPr="00CF2D30" w:rsidRDefault="00811AF0">
      <w:pPr>
        <w:pStyle w:val="Sarakstarindkopa"/>
        <w:numPr>
          <w:ilvl w:val="5"/>
          <w:numId w:val="12"/>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Izpildītā darba atkārtota slikta/zema kvalitāte (sūdzības </w:t>
      </w:r>
      <w:r w:rsidR="009D1897" w:rsidRPr="00CF2D30">
        <w:rPr>
          <w:rFonts w:ascii="Times New Roman" w:hAnsi="Times New Roman" w:cs="Times New Roman"/>
          <w:sz w:val="24"/>
          <w:szCs w:val="24"/>
        </w:rPr>
        <w:t>Inspekcijai</w:t>
      </w:r>
      <w:r w:rsidRPr="00CF2D30">
        <w:rPr>
          <w:rFonts w:ascii="Times New Roman" w:hAnsi="Times New Roman" w:cs="Times New Roman"/>
          <w:sz w:val="24"/>
          <w:szCs w:val="24"/>
        </w:rPr>
        <w:t>, klientu sūdzības (</w:t>
      </w:r>
      <w:proofErr w:type="spellStart"/>
      <w:r w:rsidR="009D1897" w:rsidRPr="00CF2D30">
        <w:rPr>
          <w:rFonts w:ascii="Times New Roman" w:hAnsi="Times New Roman" w:cs="Times New Roman"/>
          <w:sz w:val="24"/>
          <w:szCs w:val="24"/>
        </w:rPr>
        <w:t>ritekļu</w:t>
      </w:r>
      <w:proofErr w:type="spellEnd"/>
      <w:r w:rsidR="009D1897" w:rsidRPr="00CF2D30">
        <w:rPr>
          <w:rFonts w:ascii="Times New Roman" w:hAnsi="Times New Roman" w:cs="Times New Roman"/>
          <w:sz w:val="24"/>
          <w:szCs w:val="24"/>
        </w:rPr>
        <w:t xml:space="preserve"> turētāji</w:t>
      </w:r>
      <w:r w:rsidRPr="00CF2D30">
        <w:rPr>
          <w:rFonts w:ascii="Times New Roman" w:hAnsi="Times New Roman" w:cs="Times New Roman"/>
          <w:sz w:val="24"/>
          <w:szCs w:val="24"/>
        </w:rPr>
        <w:t xml:space="preserve">, </w:t>
      </w:r>
      <w:r w:rsidR="009D1897" w:rsidRPr="00CF2D30">
        <w:rPr>
          <w:rFonts w:ascii="Times New Roman" w:hAnsi="Times New Roman" w:cs="Times New Roman"/>
          <w:sz w:val="24"/>
          <w:szCs w:val="24"/>
        </w:rPr>
        <w:t>pārvadātāji</w:t>
      </w:r>
      <w:r w:rsidR="007F56AB" w:rsidRPr="00CF2D30">
        <w:rPr>
          <w:rFonts w:ascii="Times New Roman" w:hAnsi="Times New Roman" w:cs="Times New Roman"/>
          <w:sz w:val="24"/>
          <w:szCs w:val="24"/>
        </w:rPr>
        <w:t xml:space="preserve"> u.t.t.</w:t>
      </w:r>
      <w:r w:rsidRPr="00CF2D30">
        <w:rPr>
          <w:rFonts w:ascii="Times New Roman" w:hAnsi="Times New Roman" w:cs="Times New Roman"/>
          <w:sz w:val="24"/>
          <w:szCs w:val="24"/>
        </w:rPr>
        <w:t>)).</w:t>
      </w:r>
    </w:p>
    <w:p w14:paraId="0272D681" w14:textId="77777777" w:rsidR="00B15DB2" w:rsidRPr="00CF2D30" w:rsidRDefault="00811AF0">
      <w:pPr>
        <w:pStyle w:val="Virsraksts3"/>
        <w:numPr>
          <w:ilvl w:val="4"/>
          <w:numId w:val="12"/>
        </w:numPr>
        <w:tabs>
          <w:tab w:val="left" w:pos="812"/>
        </w:tabs>
        <w:spacing w:before="0"/>
        <w:ind w:left="811" w:hanging="361"/>
        <w:rPr>
          <w:rFonts w:ascii="Times New Roman" w:hAnsi="Times New Roman" w:cs="Times New Roman"/>
          <w:sz w:val="24"/>
          <w:szCs w:val="24"/>
        </w:rPr>
      </w:pPr>
      <w:r w:rsidRPr="00CF2D30">
        <w:rPr>
          <w:rFonts w:ascii="Times New Roman" w:hAnsi="Times New Roman" w:cs="Times New Roman"/>
          <w:sz w:val="24"/>
          <w:szCs w:val="24"/>
        </w:rPr>
        <w:t>Slikta atbilstība un attīstības trūkums</w:t>
      </w:r>
    </w:p>
    <w:p w14:paraId="0A9BCF2F" w14:textId="2E97157C" w:rsidR="00B15DB2" w:rsidRPr="00CF2D30" w:rsidRDefault="009D1897">
      <w:pPr>
        <w:pStyle w:val="Sarakstarindkopa"/>
        <w:numPr>
          <w:ilvl w:val="5"/>
          <w:numId w:val="12"/>
        </w:numPr>
        <w:tabs>
          <w:tab w:val="left" w:pos="1172"/>
        </w:tabs>
        <w:ind w:hanging="361"/>
        <w:jc w:val="both"/>
        <w:rPr>
          <w:rFonts w:ascii="Times New Roman" w:hAnsi="Times New Roman" w:cs="Times New Roman"/>
          <w:sz w:val="24"/>
          <w:szCs w:val="24"/>
        </w:rPr>
      </w:pPr>
      <w:r w:rsidRPr="00CF2D30">
        <w:rPr>
          <w:rFonts w:ascii="Times New Roman" w:hAnsi="Times New Roman" w:cs="Times New Roman"/>
          <w:sz w:val="24"/>
          <w:szCs w:val="24"/>
        </w:rPr>
        <w:t>Pēc īstenotā rīcības plāna pārbaudes neatbilstības nav novērstas.</w:t>
      </w:r>
    </w:p>
    <w:p w14:paraId="1667FA06" w14:textId="02EEF09C" w:rsidR="00B15DB2" w:rsidRPr="00CF2D30" w:rsidRDefault="00811AF0">
      <w:pPr>
        <w:pStyle w:val="Sarakstarindkopa"/>
        <w:numPr>
          <w:ilvl w:val="5"/>
          <w:numId w:val="12"/>
        </w:numPr>
        <w:tabs>
          <w:tab w:val="left" w:pos="1172"/>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Rīcības plāns, par kuru panākta vienošanās ar </w:t>
      </w:r>
      <w:r w:rsidR="007F56AB" w:rsidRPr="00CF2D30">
        <w:rPr>
          <w:rFonts w:ascii="Times New Roman" w:hAnsi="Times New Roman" w:cs="Times New Roman"/>
          <w:sz w:val="24"/>
          <w:szCs w:val="24"/>
        </w:rPr>
        <w:t>Inspekciju</w:t>
      </w:r>
      <w:r w:rsidRPr="00CF2D30">
        <w:rPr>
          <w:rFonts w:ascii="Times New Roman" w:hAnsi="Times New Roman" w:cs="Times New Roman"/>
          <w:sz w:val="24"/>
          <w:szCs w:val="24"/>
        </w:rPr>
        <w:t>, nav īstenots.</w:t>
      </w:r>
    </w:p>
    <w:p w14:paraId="2DEF6847" w14:textId="217F5988" w:rsidR="00B15DB2" w:rsidRPr="00CF2D30" w:rsidRDefault="00811AF0">
      <w:pPr>
        <w:pStyle w:val="Sarakstarindkopa"/>
        <w:numPr>
          <w:ilvl w:val="5"/>
          <w:numId w:val="12"/>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Pastāvīga </w:t>
      </w:r>
      <w:r w:rsidR="00A14C25" w:rsidRPr="00CF2D30">
        <w:rPr>
          <w:rFonts w:ascii="Times New Roman" w:hAnsi="Times New Roman" w:cs="Times New Roman"/>
          <w:sz w:val="24"/>
          <w:szCs w:val="24"/>
        </w:rPr>
        <w:t>eksistējošo</w:t>
      </w:r>
      <w:r w:rsidRPr="00CF2D30">
        <w:rPr>
          <w:rFonts w:ascii="Times New Roman" w:hAnsi="Times New Roman" w:cs="Times New Roman"/>
          <w:sz w:val="24"/>
          <w:szCs w:val="24"/>
        </w:rPr>
        <w:t xml:space="preserve"> kompetenču nepietiekamība vai </w:t>
      </w:r>
      <w:r w:rsidR="00A14C25" w:rsidRPr="00CF2D30">
        <w:rPr>
          <w:rFonts w:ascii="Times New Roman" w:hAnsi="Times New Roman" w:cs="Times New Roman"/>
          <w:sz w:val="24"/>
          <w:szCs w:val="24"/>
        </w:rPr>
        <w:t>ne</w:t>
      </w:r>
      <w:r w:rsidRPr="00CF2D30">
        <w:rPr>
          <w:rFonts w:ascii="Times New Roman" w:hAnsi="Times New Roman" w:cs="Times New Roman"/>
          <w:sz w:val="24"/>
          <w:szCs w:val="24"/>
        </w:rPr>
        <w:t>saskaņotība. (Nekritisku neatbilstību, kas nav atrisināta 6 mēnešu laikā, uzskata par pastāvīgu).</w:t>
      </w:r>
    </w:p>
    <w:p w14:paraId="5480278C" w14:textId="77777777" w:rsidR="00B15DB2" w:rsidRPr="00CF2D30" w:rsidRDefault="00811AF0">
      <w:pPr>
        <w:pStyle w:val="Virsraksts3"/>
        <w:numPr>
          <w:ilvl w:val="4"/>
          <w:numId w:val="12"/>
        </w:numPr>
        <w:tabs>
          <w:tab w:val="left" w:pos="812"/>
        </w:tabs>
        <w:spacing w:before="0"/>
        <w:ind w:left="811" w:hanging="361"/>
        <w:rPr>
          <w:rFonts w:ascii="Times New Roman" w:hAnsi="Times New Roman" w:cs="Times New Roman"/>
          <w:sz w:val="24"/>
          <w:szCs w:val="24"/>
        </w:rPr>
      </w:pPr>
      <w:r w:rsidRPr="00CF2D30">
        <w:rPr>
          <w:rFonts w:ascii="Times New Roman" w:hAnsi="Times New Roman" w:cs="Times New Roman"/>
          <w:sz w:val="24"/>
          <w:szCs w:val="24"/>
        </w:rPr>
        <w:t>Ekonomiskie aspekti</w:t>
      </w:r>
    </w:p>
    <w:p w14:paraId="537A0D72" w14:textId="5C6FC818" w:rsidR="00B15DB2" w:rsidRPr="00CF2D30" w:rsidRDefault="00811AF0">
      <w:pPr>
        <w:pStyle w:val="Sarakstarindkopa"/>
        <w:numPr>
          <w:ilvl w:val="5"/>
          <w:numId w:val="12"/>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Bankrots. Bankrota gadījumā </w:t>
      </w:r>
      <w:r w:rsidR="00A14C25" w:rsidRPr="00CF2D30">
        <w:rPr>
          <w:rFonts w:ascii="Times New Roman" w:hAnsi="Times New Roman" w:cs="Times New Roman"/>
          <w:sz w:val="24"/>
          <w:szCs w:val="24"/>
        </w:rPr>
        <w:t>jā</w:t>
      </w:r>
      <w:r w:rsidRPr="00CF2D30">
        <w:rPr>
          <w:rFonts w:ascii="Times New Roman" w:hAnsi="Times New Roman" w:cs="Times New Roman"/>
          <w:sz w:val="24"/>
          <w:szCs w:val="24"/>
        </w:rPr>
        <w:t xml:space="preserve">informē </w:t>
      </w:r>
      <w:r w:rsidR="007F56AB"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Sertifikātu aptur līdz brīdim, kad </w:t>
      </w:r>
      <w:r w:rsidR="007F56AB"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ir s</w:t>
      </w:r>
      <w:r w:rsidR="00D92211" w:rsidRPr="00CF2D30">
        <w:rPr>
          <w:rFonts w:ascii="Times New Roman" w:hAnsi="Times New Roman" w:cs="Times New Roman"/>
          <w:sz w:val="24"/>
          <w:szCs w:val="24"/>
        </w:rPr>
        <w:t>ekm</w:t>
      </w:r>
      <w:r w:rsidRPr="00CF2D30">
        <w:rPr>
          <w:rFonts w:ascii="Times New Roman" w:hAnsi="Times New Roman" w:cs="Times New Roman"/>
          <w:sz w:val="24"/>
          <w:szCs w:val="24"/>
        </w:rPr>
        <w:t>īgi veikusi atkārtotu novērtēšanu.</w:t>
      </w:r>
    </w:p>
    <w:p w14:paraId="0C62C002" w14:textId="475C1DEE" w:rsidR="00B15DB2" w:rsidRPr="00CF2D30" w:rsidRDefault="00811AF0" w:rsidP="00CF2D30">
      <w:pPr>
        <w:pStyle w:val="Pamatteksts"/>
        <w:spacing w:before="118"/>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neatbilstības </w:t>
      </w:r>
      <w:r w:rsidR="00A14C25" w:rsidRPr="00CF2D30">
        <w:rPr>
          <w:rFonts w:ascii="Times New Roman" w:hAnsi="Times New Roman" w:cs="Times New Roman"/>
          <w:sz w:val="24"/>
          <w:szCs w:val="24"/>
        </w:rPr>
        <w:t>veida un apjoma</w:t>
      </w:r>
      <w:r w:rsidRPr="00CF2D30">
        <w:rPr>
          <w:rFonts w:ascii="Times New Roman" w:hAnsi="Times New Roman" w:cs="Times New Roman"/>
          <w:sz w:val="24"/>
          <w:szCs w:val="24"/>
        </w:rPr>
        <w:t xml:space="preserve"> u</w:t>
      </w:r>
      <w:r w:rsidR="00A14C25" w:rsidRPr="00CF2D30">
        <w:rPr>
          <w:rFonts w:ascii="Times New Roman" w:hAnsi="Times New Roman" w:cs="Times New Roman"/>
          <w:sz w:val="24"/>
          <w:szCs w:val="24"/>
        </w:rPr>
        <w:t xml:space="preserve">n </w:t>
      </w:r>
      <w:r w:rsidRPr="00CF2D30">
        <w:rPr>
          <w:rFonts w:ascii="Times New Roman" w:hAnsi="Times New Roman" w:cs="Times New Roman"/>
          <w:sz w:val="24"/>
          <w:szCs w:val="24"/>
        </w:rPr>
        <w:t xml:space="preserve">pārvaldības sistēmas organizācijas lēmumu par rīcības </w:t>
      </w:r>
      <w:r w:rsidRPr="00CF2D30">
        <w:rPr>
          <w:rFonts w:ascii="Times New Roman" w:hAnsi="Times New Roman" w:cs="Times New Roman"/>
          <w:b/>
          <w:sz w:val="24"/>
          <w:szCs w:val="24"/>
        </w:rPr>
        <w:t>plāna īstenošanu</w:t>
      </w:r>
      <w:r w:rsidR="00A14C25" w:rsidRPr="00CF2D30">
        <w:rPr>
          <w:rFonts w:ascii="Times New Roman" w:hAnsi="Times New Roman" w:cs="Times New Roman"/>
          <w:sz w:val="24"/>
          <w:szCs w:val="24"/>
        </w:rPr>
        <w:t xml:space="preserve"> var pieņemt</w:t>
      </w:r>
      <w:r w:rsidRPr="00CF2D30">
        <w:rPr>
          <w:rFonts w:ascii="Times New Roman" w:hAnsi="Times New Roman" w:cs="Times New Roman"/>
          <w:sz w:val="24"/>
          <w:szCs w:val="24"/>
        </w:rPr>
        <w:t xml:space="preserve">, ja </w:t>
      </w:r>
      <w:r w:rsidR="00A14C25" w:rsidRPr="00CF2D30">
        <w:rPr>
          <w:rFonts w:ascii="Times New Roman" w:hAnsi="Times New Roman" w:cs="Times New Roman"/>
          <w:sz w:val="24"/>
          <w:szCs w:val="24"/>
        </w:rPr>
        <w:t>korektīvi</w:t>
      </w:r>
      <w:r w:rsidR="006533AA" w:rsidRPr="00CF2D30">
        <w:rPr>
          <w:rFonts w:ascii="Times New Roman" w:hAnsi="Times New Roman" w:cs="Times New Roman"/>
          <w:sz w:val="24"/>
          <w:szCs w:val="24"/>
        </w:rPr>
        <w:t>e</w:t>
      </w:r>
      <w:r w:rsidR="00A14C25" w:rsidRPr="00CF2D30">
        <w:rPr>
          <w:rFonts w:ascii="Times New Roman" w:hAnsi="Times New Roman" w:cs="Times New Roman"/>
          <w:sz w:val="24"/>
          <w:szCs w:val="24"/>
        </w:rPr>
        <w:t xml:space="preserve"> pasākumi</w:t>
      </w:r>
      <w:r w:rsidR="006533AA" w:rsidRPr="00CF2D30">
        <w:rPr>
          <w:rFonts w:ascii="Times New Roman" w:hAnsi="Times New Roman" w:cs="Times New Roman"/>
          <w:sz w:val="24"/>
          <w:szCs w:val="24"/>
        </w:rPr>
        <w:t xml:space="preserve"> ir</w:t>
      </w:r>
      <w:r w:rsidR="00A14C25" w:rsidRPr="00CF2D30">
        <w:rPr>
          <w:rFonts w:ascii="Times New Roman" w:hAnsi="Times New Roman" w:cs="Times New Roman"/>
          <w:sz w:val="24"/>
          <w:szCs w:val="24"/>
        </w:rPr>
        <w:t xml:space="preserve"> </w:t>
      </w:r>
      <w:r w:rsidRPr="00CF2D30">
        <w:rPr>
          <w:rFonts w:ascii="Times New Roman" w:hAnsi="Times New Roman" w:cs="Times New Roman"/>
          <w:sz w:val="24"/>
          <w:szCs w:val="24"/>
        </w:rPr>
        <w:t>iespējami, reāli un ticami termiņā, kas paredzēts galīgajam lēmumam.</w:t>
      </w:r>
    </w:p>
    <w:p w14:paraId="436CCE4A" w14:textId="1A2BD081" w:rsidR="00B15DB2" w:rsidRDefault="006533AA" w:rsidP="00CF2D30">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Par neatbilstību novēršanu un lēmuma pieņemšanai atvēlēto laiku skatīt 1. pielikumu.</w:t>
      </w:r>
    </w:p>
    <w:p w14:paraId="1DEAAB39" w14:textId="77777777" w:rsidR="004A754A" w:rsidRPr="00CF2D30" w:rsidRDefault="004A754A" w:rsidP="00CF2D30">
      <w:pPr>
        <w:pStyle w:val="Pamatteksts"/>
        <w:spacing w:before="121"/>
        <w:ind w:firstLine="562"/>
        <w:jc w:val="both"/>
        <w:rPr>
          <w:rFonts w:ascii="Times New Roman" w:hAnsi="Times New Roman" w:cs="Times New Roman"/>
          <w:sz w:val="24"/>
          <w:szCs w:val="24"/>
        </w:rPr>
      </w:pPr>
    </w:p>
    <w:p w14:paraId="4032C440" w14:textId="77777777" w:rsidR="00B15DB2" w:rsidRPr="00CF2D30" w:rsidRDefault="00811AF0">
      <w:pPr>
        <w:pStyle w:val="Virsraksts4"/>
        <w:numPr>
          <w:ilvl w:val="2"/>
          <w:numId w:val="20"/>
        </w:numPr>
        <w:shd w:val="clear" w:color="auto" w:fill="F2F2F2" w:themeFill="background1" w:themeFillShade="F2"/>
        <w:tabs>
          <w:tab w:val="left" w:pos="675"/>
        </w:tabs>
        <w:spacing w:before="120"/>
        <w:ind w:left="674" w:hanging="563"/>
        <w:rPr>
          <w:rFonts w:ascii="Times New Roman" w:hAnsi="Times New Roman" w:cs="Times New Roman"/>
          <w:b w:val="0"/>
          <w:bCs w:val="0"/>
          <w:sz w:val="24"/>
          <w:szCs w:val="24"/>
        </w:rPr>
      </w:pPr>
      <w:bookmarkStart w:id="34" w:name="_bookmark27"/>
      <w:bookmarkEnd w:id="34"/>
      <w:r w:rsidRPr="00CF2D30">
        <w:rPr>
          <w:rFonts w:ascii="Times New Roman" w:hAnsi="Times New Roman" w:cs="Times New Roman"/>
          <w:b w:val="0"/>
          <w:bCs w:val="0"/>
          <w:sz w:val="24"/>
          <w:szCs w:val="24"/>
        </w:rPr>
        <w:t>Uzraudzības darbības</w:t>
      </w:r>
    </w:p>
    <w:p w14:paraId="769F9D25" w14:textId="6D292432" w:rsidR="00B15DB2" w:rsidRPr="00CF2D30" w:rsidRDefault="006A1E50" w:rsidP="00CF2D30">
      <w:pPr>
        <w:pStyle w:val="Pamatteksts"/>
        <w:spacing w:before="120"/>
        <w:ind w:firstLine="562"/>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2C54D5" w:rsidRPr="00CF2D30">
        <w:rPr>
          <w:rFonts w:ascii="Times New Roman" w:hAnsi="Times New Roman" w:cs="Times New Roman"/>
          <w:sz w:val="24"/>
          <w:szCs w:val="24"/>
        </w:rPr>
        <w:t>s novērtējuma principus, kritērijus un prasības, kas noteiktas 3.3.3. iedaļā, tos pielāgojot veicamajam novērtējumam piemēro arī uzraudzības darbībām.</w:t>
      </w:r>
    </w:p>
    <w:p w14:paraId="645C82BC" w14:textId="4D462059" w:rsidR="00B15DB2" w:rsidRPr="00CF2D30" w:rsidRDefault="00C13A2C" w:rsidP="00CF2D30">
      <w:pPr>
        <w:pStyle w:val="Pamatteksts"/>
        <w:spacing w:before="121"/>
        <w:ind w:firstLine="562"/>
        <w:jc w:val="both"/>
        <w:rPr>
          <w:rFonts w:ascii="Times New Roman" w:hAnsi="Times New Roman" w:cs="Times New Roman"/>
          <w:sz w:val="24"/>
          <w:szCs w:val="24"/>
        </w:rPr>
      </w:pPr>
      <w:bookmarkStart w:id="35" w:name="_Hlk111632068"/>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w:t>
      </w:r>
      <w:bookmarkEnd w:id="35"/>
      <w:r w:rsidR="006A1E50" w:rsidRPr="00CF2D30">
        <w:rPr>
          <w:rFonts w:ascii="Times New Roman" w:hAnsi="Times New Roman" w:cs="Times New Roman"/>
          <w:sz w:val="24"/>
          <w:szCs w:val="24"/>
        </w:rPr>
        <w:t xml:space="preserve">veic </w:t>
      </w:r>
      <w:r w:rsidR="00C77BFB" w:rsidRPr="00CF2D30">
        <w:rPr>
          <w:rFonts w:ascii="Times New Roman" w:hAnsi="Times New Roman" w:cs="Times New Roman"/>
          <w:sz w:val="24"/>
          <w:szCs w:val="24"/>
        </w:rPr>
        <w:t>sertificēto E</w:t>
      </w:r>
      <w:r w:rsidRPr="00CF2D30">
        <w:rPr>
          <w:rFonts w:ascii="Times New Roman" w:hAnsi="Times New Roman" w:cs="Times New Roman"/>
          <w:sz w:val="24"/>
          <w:szCs w:val="24"/>
        </w:rPr>
        <w:t>CM</w:t>
      </w:r>
      <w:r w:rsidR="00C77BFB"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uzraudzības darbības, lai pārliecinātos par pastāvīgu atbilstību ECM regulas II pielikumā noteiktajām prasībām.</w:t>
      </w:r>
    </w:p>
    <w:p w14:paraId="4C104E86" w14:textId="3EB641DF" w:rsidR="00B15DB2" w:rsidRPr="00CF2D30" w:rsidRDefault="00811AF0" w:rsidP="00CF2D30">
      <w:pPr>
        <w:pStyle w:val="Pamatteksts"/>
        <w:spacing w:before="123" w:line="237" w:lineRule="auto"/>
        <w:ind w:firstLine="562"/>
        <w:jc w:val="both"/>
        <w:rPr>
          <w:rFonts w:ascii="Times New Roman" w:hAnsi="Times New Roman" w:cs="Times New Roman"/>
          <w:sz w:val="24"/>
          <w:szCs w:val="24"/>
        </w:rPr>
      </w:pPr>
      <w:r w:rsidRPr="00CF2D30">
        <w:rPr>
          <w:rFonts w:ascii="Times New Roman" w:hAnsi="Times New Roman" w:cs="Times New Roman"/>
          <w:sz w:val="24"/>
          <w:szCs w:val="24"/>
        </w:rPr>
        <w:t>Saskaņā ar ECM regulas 8. panta 1. punkt</w:t>
      </w:r>
      <w:r w:rsidR="00C77BFB"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veic apmeklējumus uz vietas vismaz reizi 12 mēnešos, skaitot no sertifikāta izsniegšanas dienas.</w:t>
      </w:r>
    </w:p>
    <w:p w14:paraId="28A1378F" w14:textId="4A31E868" w:rsidR="00B15DB2" w:rsidRPr="00CF2D30" w:rsidRDefault="00811AF0" w:rsidP="00CF2D30">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ECM regulas V pielikumu sertificētā ECM </w:t>
      </w:r>
      <w:proofErr w:type="spellStart"/>
      <w:r w:rsidRPr="00CF2D30">
        <w:rPr>
          <w:rFonts w:ascii="Times New Roman" w:hAnsi="Times New Roman" w:cs="Times New Roman"/>
          <w:sz w:val="24"/>
          <w:szCs w:val="24"/>
        </w:rPr>
        <w:t>nosūta</w:t>
      </w:r>
      <w:proofErr w:type="spellEnd"/>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Inspekcijai</w:t>
      </w:r>
      <w:r w:rsidRPr="00CF2D30">
        <w:rPr>
          <w:rFonts w:ascii="Times New Roman" w:hAnsi="Times New Roman" w:cs="Times New Roman"/>
          <w:sz w:val="24"/>
          <w:szCs w:val="24"/>
        </w:rPr>
        <w:t xml:space="preserve"> gada </w:t>
      </w:r>
      <w:r w:rsidR="00C77BFB" w:rsidRPr="00CF2D30">
        <w:rPr>
          <w:rFonts w:ascii="Times New Roman" w:hAnsi="Times New Roman" w:cs="Times New Roman"/>
          <w:sz w:val="24"/>
          <w:szCs w:val="24"/>
        </w:rPr>
        <w:t>pārskatu</w:t>
      </w:r>
      <w:r w:rsidRPr="00CF2D30">
        <w:rPr>
          <w:rFonts w:ascii="Times New Roman" w:hAnsi="Times New Roman" w:cs="Times New Roman"/>
          <w:sz w:val="24"/>
          <w:szCs w:val="24"/>
        </w:rPr>
        <w:t xml:space="preserve"> vismaz 1 mēnesi pirms prognozētā uzraudzības novērtējuma un nekavējoties informē </w:t>
      </w:r>
      <w:r w:rsidR="00C13A2C" w:rsidRPr="00CF2D30">
        <w:rPr>
          <w:rFonts w:ascii="Times New Roman" w:hAnsi="Times New Roman" w:cs="Times New Roman"/>
          <w:sz w:val="24"/>
          <w:szCs w:val="24"/>
        </w:rPr>
        <w:t>Inspekciju</w:t>
      </w:r>
      <w:r w:rsidRPr="00CF2D30">
        <w:rPr>
          <w:rFonts w:ascii="Times New Roman" w:hAnsi="Times New Roman" w:cs="Times New Roman"/>
          <w:sz w:val="24"/>
          <w:szCs w:val="24"/>
        </w:rPr>
        <w:t xml:space="preserve"> par izmaiņām, kurām varētu būt būtiska iet</w:t>
      </w:r>
      <w:r w:rsidR="00C77BFB" w:rsidRPr="00CF2D30">
        <w:rPr>
          <w:rFonts w:ascii="Times New Roman" w:hAnsi="Times New Roman" w:cs="Times New Roman"/>
          <w:sz w:val="24"/>
          <w:szCs w:val="24"/>
        </w:rPr>
        <w:t>ekme</w:t>
      </w:r>
      <w:r w:rsidRPr="00CF2D30">
        <w:rPr>
          <w:rFonts w:ascii="Times New Roman" w:hAnsi="Times New Roman" w:cs="Times New Roman"/>
          <w:sz w:val="24"/>
          <w:szCs w:val="24"/>
        </w:rPr>
        <w:t xml:space="preserve"> uz ECM sertifikāciju.</w:t>
      </w:r>
    </w:p>
    <w:p w14:paraId="4BDD2A5C" w14:textId="301EB683" w:rsidR="00B15DB2" w:rsidRPr="00CF2D30" w:rsidRDefault="00811AF0" w:rsidP="00CF2D30">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Pamatojoties uz sertificētās E</w:t>
      </w:r>
      <w:r w:rsidR="00C13A2C" w:rsidRPr="00CF2D30">
        <w:rPr>
          <w:rFonts w:ascii="Times New Roman" w:hAnsi="Times New Roman" w:cs="Times New Roman"/>
          <w:sz w:val="24"/>
          <w:szCs w:val="24"/>
        </w:rPr>
        <w:t>CM</w:t>
      </w:r>
      <w:r w:rsidRPr="00CF2D30">
        <w:rPr>
          <w:rFonts w:ascii="Times New Roman" w:hAnsi="Times New Roman" w:cs="Times New Roman"/>
          <w:sz w:val="24"/>
          <w:szCs w:val="24"/>
        </w:rPr>
        <w:t xml:space="preserve"> </w:t>
      </w:r>
      <w:r w:rsidR="00C77BFB" w:rsidRPr="00CF2D30">
        <w:rPr>
          <w:rFonts w:ascii="Times New Roman" w:hAnsi="Times New Roman" w:cs="Times New Roman"/>
          <w:sz w:val="24"/>
          <w:szCs w:val="24"/>
        </w:rPr>
        <w:t>pārskatu</w:t>
      </w:r>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nekavējoties novērtē paziņotās izmaiņas un lemj par nepieciešamību veikt tūlītējus uzraudzības pasākumus.</w:t>
      </w:r>
    </w:p>
    <w:p w14:paraId="7EAEFB36" w14:textId="2334CE0B" w:rsidR="00B15DB2" w:rsidRPr="00CF2D30" w:rsidRDefault="00811AF0" w:rsidP="00CF2D30">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Kad gada pārskats ir saņemts,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w:t>
      </w:r>
      <w:r w:rsidR="00C77BFB" w:rsidRPr="00CF2D30">
        <w:rPr>
          <w:rFonts w:ascii="Times New Roman" w:hAnsi="Times New Roman" w:cs="Times New Roman"/>
          <w:sz w:val="24"/>
          <w:szCs w:val="24"/>
        </w:rPr>
        <w:t>vienojas</w:t>
      </w:r>
      <w:r w:rsidRPr="00CF2D30">
        <w:rPr>
          <w:rFonts w:ascii="Times New Roman" w:hAnsi="Times New Roman" w:cs="Times New Roman"/>
          <w:sz w:val="24"/>
          <w:szCs w:val="24"/>
        </w:rPr>
        <w:t xml:space="preserve"> ar sertificēto ECM </w:t>
      </w:r>
      <w:r w:rsidR="00C77BFB" w:rsidRPr="00CF2D30">
        <w:rPr>
          <w:rFonts w:ascii="Times New Roman" w:hAnsi="Times New Roman" w:cs="Times New Roman"/>
          <w:sz w:val="24"/>
          <w:szCs w:val="24"/>
        </w:rPr>
        <w:t xml:space="preserve">par </w:t>
      </w:r>
      <w:r w:rsidRPr="00CF2D30">
        <w:rPr>
          <w:rFonts w:ascii="Times New Roman" w:hAnsi="Times New Roman" w:cs="Times New Roman"/>
          <w:sz w:val="24"/>
          <w:szCs w:val="24"/>
        </w:rPr>
        <w:t>uzraudzības datum</w:t>
      </w:r>
      <w:r w:rsidR="00C77BFB" w:rsidRPr="00CF2D30">
        <w:rPr>
          <w:rFonts w:ascii="Times New Roman" w:hAnsi="Times New Roman" w:cs="Times New Roman"/>
          <w:sz w:val="24"/>
          <w:szCs w:val="24"/>
        </w:rPr>
        <w:t>u</w:t>
      </w:r>
      <w:r w:rsidRPr="00CF2D30">
        <w:rPr>
          <w:rFonts w:ascii="Times New Roman" w:hAnsi="Times New Roman" w:cs="Times New Roman"/>
          <w:sz w:val="24"/>
          <w:szCs w:val="24"/>
        </w:rPr>
        <w:t xml:space="preserve"> (- </w:t>
      </w:r>
      <w:proofErr w:type="spellStart"/>
      <w:r w:rsidRPr="00CF2D30">
        <w:rPr>
          <w:rFonts w:ascii="Times New Roman" w:hAnsi="Times New Roman" w:cs="Times New Roman"/>
          <w:sz w:val="24"/>
          <w:szCs w:val="24"/>
        </w:rPr>
        <w:t>iem</w:t>
      </w:r>
      <w:proofErr w:type="spellEnd"/>
      <w:r w:rsidRPr="00CF2D30">
        <w:rPr>
          <w:rFonts w:ascii="Times New Roman" w:hAnsi="Times New Roman" w:cs="Times New Roman"/>
          <w:sz w:val="24"/>
          <w:szCs w:val="24"/>
        </w:rPr>
        <w:t xml:space="preserve">) un </w:t>
      </w:r>
      <w:r w:rsidR="00C83CAF" w:rsidRPr="00CF2D30">
        <w:rPr>
          <w:rFonts w:ascii="Times New Roman" w:hAnsi="Times New Roman" w:cs="Times New Roman"/>
          <w:sz w:val="24"/>
          <w:szCs w:val="24"/>
        </w:rPr>
        <w:t xml:space="preserve">turpmākajā </w:t>
      </w:r>
      <w:r w:rsidRPr="00CF2D30">
        <w:rPr>
          <w:rFonts w:ascii="Times New Roman" w:hAnsi="Times New Roman" w:cs="Times New Roman"/>
          <w:sz w:val="24"/>
          <w:szCs w:val="24"/>
        </w:rPr>
        <w:t xml:space="preserve">procesā ievēro tos pašus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procesa posmus, kas minēti 3.3.3. </w:t>
      </w:r>
      <w:r w:rsidRPr="00CF2D30">
        <w:rPr>
          <w:rFonts w:ascii="Times New Roman" w:hAnsi="Times New Roman" w:cs="Times New Roman"/>
          <w:sz w:val="24"/>
          <w:szCs w:val="24"/>
        </w:rPr>
        <w:lastRenderedPageBreak/>
        <w:t>sadaļā.</w:t>
      </w:r>
    </w:p>
    <w:p w14:paraId="19E8471F" w14:textId="2E4B9419" w:rsidR="00B15DB2" w:rsidRPr="00CF2D30" w:rsidRDefault="00811AF0" w:rsidP="00CF2D30">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Pamatojoties uz vienošanos ar sertificēto ECM,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paziņo </w:t>
      </w:r>
      <w:r w:rsidRPr="00CF2D30">
        <w:rPr>
          <w:rFonts w:ascii="Times New Roman" w:hAnsi="Times New Roman" w:cs="Times New Roman"/>
          <w:b/>
          <w:sz w:val="24"/>
          <w:szCs w:val="24"/>
        </w:rPr>
        <w:t>novērtēšanas plānu</w:t>
      </w:r>
      <w:r w:rsidR="00C83CAF" w:rsidRPr="00CF2D30">
        <w:rPr>
          <w:rFonts w:ascii="Times New Roman" w:hAnsi="Times New Roman" w:cs="Times New Roman"/>
          <w:sz w:val="24"/>
          <w:szCs w:val="24"/>
        </w:rPr>
        <w:t xml:space="preserve"> uzraudzības darbībām</w:t>
      </w:r>
      <w:r w:rsidRPr="00CF2D30">
        <w:rPr>
          <w:rFonts w:ascii="Times New Roman" w:hAnsi="Times New Roman" w:cs="Times New Roman"/>
          <w:sz w:val="24"/>
          <w:szCs w:val="24"/>
        </w:rPr>
        <w:t xml:space="preserve">, </w:t>
      </w:r>
      <w:r w:rsidR="00C83CAF" w:rsidRPr="00CF2D30">
        <w:rPr>
          <w:rFonts w:ascii="Times New Roman" w:hAnsi="Times New Roman" w:cs="Times New Roman"/>
          <w:sz w:val="24"/>
          <w:szCs w:val="24"/>
        </w:rPr>
        <w:t>kurā nosaka</w:t>
      </w:r>
      <w:r w:rsidRPr="00CF2D30">
        <w:rPr>
          <w:rFonts w:ascii="Times New Roman" w:hAnsi="Times New Roman" w:cs="Times New Roman"/>
          <w:sz w:val="24"/>
          <w:szCs w:val="24"/>
        </w:rPr>
        <w:t xml:space="preserve"> vismaz:</w:t>
      </w:r>
    </w:p>
    <w:p w14:paraId="4B788226" w14:textId="26768803"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novērtējuma datum</w:t>
      </w:r>
      <w:r w:rsidR="00C83CAF"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proofErr w:type="spellStart"/>
      <w:r w:rsidR="00C83CAF" w:rsidRPr="00CF2D30">
        <w:rPr>
          <w:rFonts w:ascii="Times New Roman" w:hAnsi="Times New Roman" w:cs="Times New Roman"/>
          <w:sz w:val="24"/>
          <w:szCs w:val="24"/>
        </w:rPr>
        <w:t>us</w:t>
      </w:r>
      <w:proofErr w:type="spellEnd"/>
      <w:r w:rsidRPr="00CF2D30">
        <w:rPr>
          <w:rFonts w:ascii="Times New Roman" w:hAnsi="Times New Roman" w:cs="Times New Roman"/>
          <w:sz w:val="24"/>
          <w:szCs w:val="24"/>
        </w:rPr>
        <w:t xml:space="preserve">) un </w:t>
      </w:r>
      <w:r w:rsidR="00C83CAF" w:rsidRPr="00CF2D30">
        <w:rPr>
          <w:rFonts w:ascii="Times New Roman" w:hAnsi="Times New Roman" w:cs="Times New Roman"/>
          <w:sz w:val="24"/>
          <w:szCs w:val="24"/>
        </w:rPr>
        <w:t>objektus</w:t>
      </w:r>
      <w:r w:rsidRPr="00CF2D30">
        <w:rPr>
          <w:rFonts w:ascii="Times New Roman" w:hAnsi="Times New Roman" w:cs="Times New Roman"/>
          <w:sz w:val="24"/>
          <w:szCs w:val="24"/>
        </w:rPr>
        <w:t>,</w:t>
      </w:r>
    </w:p>
    <w:p w14:paraId="6925B96E" w14:textId="77777777"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grupas sastāvu,</w:t>
      </w:r>
    </w:p>
    <w:p w14:paraId="674791B1" w14:textId="62C3CE32"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programm</w:t>
      </w:r>
      <w:r w:rsidR="007A410C" w:rsidRPr="00CF2D30">
        <w:rPr>
          <w:rFonts w:ascii="Times New Roman" w:hAnsi="Times New Roman" w:cs="Times New Roman"/>
          <w:sz w:val="24"/>
          <w:szCs w:val="24"/>
        </w:rPr>
        <w:t>u</w:t>
      </w:r>
      <w:r w:rsidRPr="00CF2D30">
        <w:rPr>
          <w:rFonts w:ascii="Times New Roman" w:hAnsi="Times New Roman" w:cs="Times New Roman"/>
          <w:sz w:val="24"/>
          <w:szCs w:val="24"/>
        </w:rPr>
        <w:t xml:space="preserve"> pa dienām</w:t>
      </w:r>
      <w:r w:rsidR="00035508">
        <w:rPr>
          <w:rFonts w:ascii="Times New Roman" w:hAnsi="Times New Roman" w:cs="Times New Roman"/>
          <w:sz w:val="24"/>
          <w:szCs w:val="24"/>
        </w:rPr>
        <w:t>.</w:t>
      </w:r>
    </w:p>
    <w:p w14:paraId="3FAD203F" w14:textId="45F6D782" w:rsidR="00B15DB2" w:rsidRPr="00CF2D30" w:rsidRDefault="00667848" w:rsidP="00CF2D30">
      <w:pPr>
        <w:pStyle w:val="Pamatteksts"/>
        <w:spacing w:before="117" w:line="237" w:lineRule="auto"/>
        <w:ind w:firstLine="359"/>
        <w:jc w:val="both"/>
        <w:rPr>
          <w:rFonts w:ascii="Times New Roman" w:hAnsi="Times New Roman" w:cs="Times New Roman"/>
          <w:sz w:val="24"/>
          <w:szCs w:val="24"/>
        </w:rPr>
      </w:pPr>
      <w:r w:rsidRPr="00CF2D30">
        <w:rPr>
          <w:rFonts w:ascii="Times New Roman" w:hAnsi="Times New Roman" w:cs="Times New Roman"/>
          <w:sz w:val="24"/>
          <w:szCs w:val="24"/>
        </w:rPr>
        <w:t>Attiecībā uz uzraudzības darbību veidu un apmeklējamiem objektiem izvēle ir vērsta uz to, lai nodrošinātu vispārēju pastāvīgu atbilstību, un pamatojoties uz ģeogrāfisku un funkcionālu līdzsvaru.</w:t>
      </w:r>
    </w:p>
    <w:p w14:paraId="6FBAEEC5" w14:textId="4CA3B498" w:rsidR="00B15DB2" w:rsidRPr="00CF2D30" w:rsidRDefault="002F1054" w:rsidP="00E1650A">
      <w:pPr>
        <w:pStyle w:val="Pamatteksts"/>
        <w:spacing w:before="1"/>
        <w:jc w:val="both"/>
        <w:rPr>
          <w:rFonts w:ascii="Times New Roman" w:hAnsi="Times New Roman" w:cs="Times New Roman"/>
          <w:sz w:val="24"/>
          <w:szCs w:val="24"/>
        </w:rPr>
      </w:pPr>
      <w:r w:rsidRPr="00CF2D30">
        <w:rPr>
          <w:rFonts w:ascii="Times New Roman" w:hAnsi="Times New Roman" w:cs="Times New Roman"/>
          <w:sz w:val="24"/>
          <w:szCs w:val="24"/>
        </w:rPr>
        <w:t>Tiek ņemtas vērā:</w:t>
      </w:r>
    </w:p>
    <w:p w14:paraId="7166EC42" w14:textId="0CCA32A7"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iepriekšējās novērtēšanas darbības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w:t>
      </w:r>
      <w:r w:rsidR="002F1054" w:rsidRPr="00CF2D30">
        <w:rPr>
          <w:rFonts w:ascii="Times New Roman" w:hAnsi="Times New Roman" w:cs="Times New Roman"/>
          <w:sz w:val="24"/>
          <w:szCs w:val="24"/>
        </w:rPr>
        <w:t>ta</w:t>
      </w:r>
      <w:r w:rsidRPr="00CF2D30">
        <w:rPr>
          <w:rFonts w:ascii="Times New Roman" w:hAnsi="Times New Roman" w:cs="Times New Roman"/>
          <w:sz w:val="24"/>
          <w:szCs w:val="24"/>
        </w:rPr>
        <w:t xml:space="preserve"> izsniegšanai</w:t>
      </w:r>
      <w:r w:rsidR="00035508">
        <w:rPr>
          <w:rFonts w:ascii="Times New Roman" w:hAnsi="Times New Roman" w:cs="Times New Roman"/>
          <w:sz w:val="24"/>
          <w:szCs w:val="24"/>
        </w:rPr>
        <w:t>,</w:t>
      </w:r>
    </w:p>
    <w:p w14:paraId="14828103" w14:textId="162497A4"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visas iepriekšējās </w:t>
      </w:r>
      <w:r w:rsidR="00C13A2C" w:rsidRPr="00CF2D30">
        <w:rPr>
          <w:rFonts w:ascii="Times New Roman" w:hAnsi="Times New Roman" w:cs="Times New Roman"/>
          <w:sz w:val="24"/>
          <w:szCs w:val="24"/>
        </w:rPr>
        <w:t xml:space="preserve">uzraudzības darbības attiecībā uz </w:t>
      </w:r>
      <w:r w:rsidR="002F1054" w:rsidRPr="00CF2D30">
        <w:rPr>
          <w:rFonts w:ascii="Times New Roman" w:hAnsi="Times New Roman" w:cs="Times New Roman"/>
          <w:sz w:val="24"/>
          <w:szCs w:val="24"/>
        </w:rPr>
        <w:t>uzraugām</w:t>
      </w:r>
      <w:r w:rsidR="00C13A2C" w:rsidRPr="00CF2D30">
        <w:rPr>
          <w:rFonts w:ascii="Times New Roman" w:hAnsi="Times New Roman" w:cs="Times New Roman"/>
          <w:sz w:val="24"/>
          <w:szCs w:val="24"/>
        </w:rPr>
        <w:t>o</w:t>
      </w:r>
      <w:r w:rsidR="002F1054" w:rsidRPr="00CF2D30">
        <w:rPr>
          <w:rFonts w:ascii="Times New Roman" w:hAnsi="Times New Roman" w:cs="Times New Roman"/>
          <w:sz w:val="24"/>
          <w:szCs w:val="24"/>
        </w:rPr>
        <w:t xml:space="preserve"> sertificēt</w:t>
      </w:r>
      <w:r w:rsidR="00C13A2C" w:rsidRPr="00CF2D30">
        <w:rPr>
          <w:rFonts w:ascii="Times New Roman" w:hAnsi="Times New Roman" w:cs="Times New Roman"/>
          <w:sz w:val="24"/>
          <w:szCs w:val="24"/>
        </w:rPr>
        <w:t>o</w:t>
      </w:r>
      <w:r w:rsidR="002F1054" w:rsidRPr="00CF2D30">
        <w:rPr>
          <w:rFonts w:ascii="Times New Roman" w:hAnsi="Times New Roman" w:cs="Times New Roman"/>
          <w:sz w:val="24"/>
          <w:szCs w:val="24"/>
        </w:rPr>
        <w:t xml:space="preserve"> ECM</w:t>
      </w:r>
      <w:r w:rsidRPr="00CF2D30">
        <w:rPr>
          <w:rFonts w:ascii="Times New Roman" w:hAnsi="Times New Roman" w:cs="Times New Roman"/>
          <w:sz w:val="24"/>
          <w:szCs w:val="24"/>
        </w:rPr>
        <w:t>.</w:t>
      </w:r>
    </w:p>
    <w:p w14:paraId="6D9C0C41" w14:textId="645C05BD" w:rsidR="00B15DB2" w:rsidRPr="00CF2D30" w:rsidRDefault="00811AF0" w:rsidP="00CF2D30">
      <w:pPr>
        <w:pStyle w:val="Pamatteksts"/>
        <w:spacing w:before="115"/>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nosaka uzraudzības darbību </w:t>
      </w:r>
      <w:r w:rsidR="002F1054" w:rsidRPr="00CF2D30">
        <w:rPr>
          <w:rFonts w:ascii="Times New Roman" w:hAnsi="Times New Roman" w:cs="Times New Roman"/>
          <w:sz w:val="24"/>
          <w:szCs w:val="24"/>
        </w:rPr>
        <w:t>jomu</w:t>
      </w:r>
      <w:r w:rsidRPr="00CF2D30">
        <w:rPr>
          <w:rFonts w:ascii="Times New Roman" w:hAnsi="Times New Roman" w:cs="Times New Roman"/>
          <w:sz w:val="24"/>
          <w:szCs w:val="24"/>
        </w:rPr>
        <w:t xml:space="preserve">, </w:t>
      </w:r>
      <w:r w:rsidR="002F1054" w:rsidRPr="00CF2D30">
        <w:rPr>
          <w:rFonts w:ascii="Times New Roman" w:hAnsi="Times New Roman" w:cs="Times New Roman"/>
          <w:sz w:val="24"/>
          <w:szCs w:val="24"/>
        </w:rPr>
        <w:t>detalizējumu</w:t>
      </w:r>
      <w:r w:rsidRPr="00CF2D30">
        <w:rPr>
          <w:rFonts w:ascii="Times New Roman" w:hAnsi="Times New Roman" w:cs="Times New Roman"/>
          <w:sz w:val="24"/>
          <w:szCs w:val="24"/>
        </w:rPr>
        <w:t xml:space="preserve"> un apjomu, pamatojoties uz:</w:t>
      </w:r>
    </w:p>
    <w:p w14:paraId="168F1459" w14:textId="4405E604" w:rsidR="00B15DB2" w:rsidRPr="00CF2D30" w:rsidRDefault="006A1E50">
      <w:pPr>
        <w:pStyle w:val="Sarakstarindkopa"/>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sertifikācija</w:t>
      </w:r>
      <w:r w:rsidR="002F1054" w:rsidRPr="00CF2D30">
        <w:rPr>
          <w:rFonts w:ascii="Times New Roman" w:hAnsi="Times New Roman" w:cs="Times New Roman"/>
          <w:sz w:val="24"/>
          <w:szCs w:val="24"/>
        </w:rPr>
        <w:t>s novērtējumā un citās iepriekšējās uzraudzības darbībās konstatētajām neatbilstībām</w:t>
      </w:r>
      <w:r w:rsidR="00035508">
        <w:rPr>
          <w:rFonts w:ascii="Times New Roman" w:hAnsi="Times New Roman" w:cs="Times New Roman"/>
          <w:sz w:val="24"/>
          <w:szCs w:val="24"/>
        </w:rPr>
        <w:t>,</w:t>
      </w:r>
    </w:p>
    <w:p w14:paraId="0A0C6231" w14:textId="4D5F5631" w:rsidR="00B15DB2" w:rsidRPr="00CF2D30" w:rsidRDefault="002F1054">
      <w:pPr>
        <w:pStyle w:val="Sarakstarindkopa"/>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sertificētā</w:t>
      </w:r>
      <w:r w:rsidR="007A410C" w:rsidRPr="00CF2D30">
        <w:rPr>
          <w:rFonts w:ascii="Times New Roman" w:hAnsi="Times New Roman" w:cs="Times New Roman"/>
          <w:sz w:val="24"/>
          <w:szCs w:val="24"/>
        </w:rPr>
        <w:t>s</w:t>
      </w:r>
      <w:r w:rsidRPr="00CF2D30">
        <w:rPr>
          <w:rFonts w:ascii="Times New Roman" w:hAnsi="Times New Roman" w:cs="Times New Roman"/>
          <w:sz w:val="24"/>
          <w:szCs w:val="24"/>
        </w:rPr>
        <w:t xml:space="preserve"> ECM atbilstoši ECM regulas V pielikumam iesniegtajam gada pārskatam un izmaiņām par kurām paziņojusi sertificētā </w:t>
      </w:r>
      <w:r w:rsidR="00B91DB5" w:rsidRPr="00CF2D30">
        <w:rPr>
          <w:rFonts w:ascii="Times New Roman" w:hAnsi="Times New Roman" w:cs="Times New Roman"/>
          <w:sz w:val="24"/>
          <w:szCs w:val="24"/>
        </w:rPr>
        <w:t>ECM</w:t>
      </w:r>
      <w:r w:rsidR="00035508">
        <w:rPr>
          <w:rFonts w:ascii="Times New Roman" w:hAnsi="Times New Roman" w:cs="Times New Roman"/>
          <w:sz w:val="24"/>
          <w:szCs w:val="24"/>
        </w:rPr>
        <w:t>,</w:t>
      </w:r>
    </w:p>
    <w:p w14:paraId="181FACB2" w14:textId="4DC43BAF" w:rsidR="00B15DB2" w:rsidRPr="00CF2D30" w:rsidRDefault="007A410C">
      <w:pPr>
        <w:pStyle w:val="Sarakstarindkopa"/>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Inspekcijas</w:t>
      </w:r>
      <w:r w:rsidR="005F37E6" w:rsidRPr="00CF2D30">
        <w:rPr>
          <w:rFonts w:ascii="Times New Roman" w:hAnsi="Times New Roman" w:cs="Times New Roman"/>
          <w:sz w:val="24"/>
          <w:szCs w:val="24"/>
        </w:rPr>
        <w:t xml:space="preserve"> </w:t>
      </w:r>
      <w:r w:rsidRPr="00CF2D30">
        <w:rPr>
          <w:rFonts w:ascii="Times New Roman" w:hAnsi="Times New Roman" w:cs="Times New Roman"/>
          <w:sz w:val="24"/>
          <w:szCs w:val="24"/>
        </w:rPr>
        <w:t>izvēlētajām</w:t>
      </w:r>
      <w:r w:rsidR="005F37E6" w:rsidRPr="00CF2D30">
        <w:rPr>
          <w:rFonts w:ascii="Times New Roman" w:hAnsi="Times New Roman" w:cs="Times New Roman"/>
          <w:sz w:val="24"/>
          <w:szCs w:val="24"/>
        </w:rPr>
        <w:t xml:space="preserve"> atbilstošajām darbībām, lai pārbaudītu saskaņā ar ECM regulas 5. panta 4. punktu un 11. pantu </w:t>
      </w:r>
      <w:r w:rsidRPr="00CF2D30">
        <w:rPr>
          <w:rFonts w:ascii="Times New Roman" w:hAnsi="Times New Roman" w:cs="Times New Roman"/>
          <w:sz w:val="24"/>
          <w:szCs w:val="24"/>
        </w:rPr>
        <w:t>saņemtos</w:t>
      </w:r>
      <w:r w:rsidR="005F37E6" w:rsidRPr="00CF2D30">
        <w:rPr>
          <w:rFonts w:ascii="Times New Roman" w:hAnsi="Times New Roman" w:cs="Times New Roman"/>
          <w:sz w:val="24"/>
          <w:szCs w:val="24"/>
        </w:rPr>
        <w:t xml:space="preserve"> pieprasījumus.</w:t>
      </w:r>
    </w:p>
    <w:p w14:paraId="7BE6AFCB" w14:textId="3898EA06" w:rsidR="00B15DB2" w:rsidRDefault="00811AF0" w:rsidP="00CF2D30">
      <w:pPr>
        <w:pStyle w:val="Pamatteksts"/>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Uzraudzības darbības galvenokārt ietver novērtējumu uz vietas, veicot </w:t>
      </w:r>
      <w:r w:rsidR="00EC2604" w:rsidRPr="00CF2D30">
        <w:rPr>
          <w:rFonts w:ascii="Times New Roman" w:hAnsi="Times New Roman" w:cs="Times New Roman"/>
          <w:sz w:val="24"/>
          <w:szCs w:val="24"/>
        </w:rPr>
        <w:t>auditu</w:t>
      </w:r>
      <w:r w:rsidRPr="00CF2D30">
        <w:rPr>
          <w:rFonts w:ascii="Times New Roman" w:hAnsi="Times New Roman" w:cs="Times New Roman"/>
          <w:sz w:val="24"/>
          <w:szCs w:val="24"/>
        </w:rPr>
        <w:t xml:space="preserve">s un pārbaudes, </w:t>
      </w:r>
      <w:r w:rsidR="005F37E6" w:rsidRPr="00CF2D30">
        <w:rPr>
          <w:rFonts w:ascii="Times New Roman" w:hAnsi="Times New Roman" w:cs="Times New Roman"/>
          <w:sz w:val="24"/>
          <w:szCs w:val="24"/>
        </w:rPr>
        <w:t>neizslēdzot</w:t>
      </w:r>
      <w:r w:rsidRPr="00CF2D30">
        <w:rPr>
          <w:rFonts w:ascii="Times New Roman" w:hAnsi="Times New Roman" w:cs="Times New Roman"/>
          <w:sz w:val="24"/>
          <w:szCs w:val="24"/>
        </w:rPr>
        <w:t xml:space="preserve"> tehniskās apkopes sistēmas dokumentācijas papildu novērtējum</w:t>
      </w:r>
      <w:r w:rsidR="005F37E6" w:rsidRPr="00CF2D30">
        <w:rPr>
          <w:rFonts w:ascii="Times New Roman" w:hAnsi="Times New Roman" w:cs="Times New Roman"/>
          <w:sz w:val="24"/>
          <w:szCs w:val="24"/>
        </w:rPr>
        <w:t>a</w:t>
      </w:r>
      <w:r w:rsidRPr="00CF2D30">
        <w:rPr>
          <w:rFonts w:ascii="Times New Roman" w:hAnsi="Times New Roman" w:cs="Times New Roman"/>
          <w:sz w:val="24"/>
          <w:szCs w:val="24"/>
        </w:rPr>
        <w:t xml:space="preserve"> </w:t>
      </w:r>
      <w:r w:rsidR="005F37E6" w:rsidRPr="00CF2D30">
        <w:rPr>
          <w:rFonts w:ascii="Times New Roman" w:hAnsi="Times New Roman" w:cs="Times New Roman"/>
          <w:sz w:val="24"/>
          <w:szCs w:val="24"/>
        </w:rPr>
        <w:t>veikšanu</w:t>
      </w:r>
      <w:r w:rsidRPr="00CF2D30">
        <w:rPr>
          <w:rFonts w:ascii="Times New Roman" w:hAnsi="Times New Roman" w:cs="Times New Roman"/>
          <w:sz w:val="24"/>
          <w:szCs w:val="24"/>
        </w:rPr>
        <w:t xml:space="preserve">, ja uzraudzības konstatējumi liecina, ka sertificētās </w:t>
      </w:r>
      <w:r w:rsidR="005F37E6"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5F37E6" w:rsidRPr="00CF2D30">
        <w:rPr>
          <w:rFonts w:ascii="Times New Roman" w:hAnsi="Times New Roman" w:cs="Times New Roman"/>
          <w:sz w:val="24"/>
          <w:szCs w:val="24"/>
        </w:rPr>
        <w:t>īstenotie</w:t>
      </w:r>
      <w:r w:rsidRPr="00CF2D30">
        <w:rPr>
          <w:rFonts w:ascii="Times New Roman" w:hAnsi="Times New Roman" w:cs="Times New Roman"/>
          <w:sz w:val="24"/>
          <w:szCs w:val="24"/>
        </w:rPr>
        <w:t xml:space="preserve"> procesi un to efektivitāte var neatbilst ECM regulas prasībām.</w:t>
      </w:r>
    </w:p>
    <w:p w14:paraId="5D56B0C9" w14:textId="77777777" w:rsidR="00600880" w:rsidRPr="00CF2D30" w:rsidRDefault="00600880" w:rsidP="00CF2D30">
      <w:pPr>
        <w:pStyle w:val="Pamatteksts"/>
        <w:spacing w:before="120"/>
        <w:ind w:firstLine="359"/>
        <w:jc w:val="both"/>
        <w:rPr>
          <w:rFonts w:ascii="Times New Roman" w:hAnsi="Times New Roman" w:cs="Times New Roman"/>
          <w:sz w:val="24"/>
          <w:szCs w:val="24"/>
        </w:rPr>
      </w:pPr>
    </w:p>
    <w:p w14:paraId="5BF2F20F" w14:textId="77777777" w:rsidR="00B15DB2" w:rsidRPr="00CF2D30" w:rsidRDefault="00811AF0">
      <w:pPr>
        <w:pStyle w:val="Sarakstarindkopa"/>
        <w:numPr>
          <w:ilvl w:val="3"/>
          <w:numId w:val="9"/>
        </w:numPr>
        <w:shd w:val="clear" w:color="auto" w:fill="F2F2F2" w:themeFill="background1" w:themeFillShade="F2"/>
        <w:tabs>
          <w:tab w:val="left" w:pos="834"/>
        </w:tabs>
        <w:spacing w:before="121"/>
        <w:ind w:hanging="722"/>
        <w:jc w:val="both"/>
        <w:rPr>
          <w:rFonts w:ascii="Times New Roman" w:hAnsi="Times New Roman" w:cs="Times New Roman"/>
          <w:i/>
          <w:sz w:val="24"/>
          <w:szCs w:val="24"/>
        </w:rPr>
      </w:pPr>
      <w:bookmarkStart w:id="36" w:name="_bookmark28"/>
      <w:bookmarkEnd w:id="36"/>
      <w:r w:rsidRPr="00CF2D30">
        <w:rPr>
          <w:rFonts w:ascii="Times New Roman" w:hAnsi="Times New Roman" w:cs="Times New Roman"/>
          <w:i/>
          <w:sz w:val="24"/>
          <w:szCs w:val="24"/>
        </w:rPr>
        <w:t>Ziņojums par uzraudzības darbībām</w:t>
      </w:r>
    </w:p>
    <w:p w14:paraId="123D1845" w14:textId="45FCAB82"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sagatavo ziņojumu par veiktajām uzraudzības darbībām. Uzraudzības ziņojumu apkopo, izmantojot novērtējuma rezultātus, kas </w:t>
      </w:r>
      <w:r w:rsidR="000F1C87" w:rsidRPr="00CF2D30">
        <w:rPr>
          <w:rFonts w:ascii="Times New Roman" w:hAnsi="Times New Roman" w:cs="Times New Roman"/>
          <w:sz w:val="24"/>
          <w:szCs w:val="24"/>
        </w:rPr>
        <w:t>pamatoti ar</w:t>
      </w:r>
      <w:r w:rsidRPr="00CF2D30">
        <w:rPr>
          <w:rFonts w:ascii="Times New Roman" w:hAnsi="Times New Roman" w:cs="Times New Roman"/>
          <w:sz w:val="24"/>
          <w:szCs w:val="24"/>
        </w:rPr>
        <w:t xml:space="preserve"> uzraudzības laikā iegūtiem pierādījumiem.</w:t>
      </w:r>
    </w:p>
    <w:p w14:paraId="4CD8DB58" w14:textId="61C8E93B" w:rsidR="00B15DB2" w:rsidRDefault="00F62067" w:rsidP="00CF2D30">
      <w:pPr>
        <w:pStyle w:val="Pamatteksts"/>
        <w:spacing w:before="119"/>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Prasības uzraudzības ziņojumam un tā saturam atbilst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ziņojumam (skatīt 3.3.4.1. iedaļu), tās pielāgojot veiktajām uzraudzības darbībām.</w:t>
      </w:r>
    </w:p>
    <w:p w14:paraId="73A870F2" w14:textId="77777777" w:rsidR="00600880" w:rsidRPr="00CF2D30" w:rsidRDefault="00600880" w:rsidP="00CF2D30">
      <w:pPr>
        <w:pStyle w:val="Pamatteksts"/>
        <w:spacing w:before="119"/>
        <w:ind w:firstLine="608"/>
        <w:jc w:val="both"/>
        <w:rPr>
          <w:rFonts w:ascii="Times New Roman" w:hAnsi="Times New Roman" w:cs="Times New Roman"/>
          <w:sz w:val="24"/>
          <w:szCs w:val="24"/>
        </w:rPr>
      </w:pPr>
    </w:p>
    <w:p w14:paraId="3663955D" w14:textId="77777777" w:rsidR="00B15DB2" w:rsidRPr="00CF2D30" w:rsidRDefault="00811AF0">
      <w:pPr>
        <w:pStyle w:val="Sarakstarindkopa"/>
        <w:numPr>
          <w:ilvl w:val="3"/>
          <w:numId w:val="9"/>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37" w:name="_bookmark29"/>
      <w:bookmarkEnd w:id="37"/>
      <w:r w:rsidRPr="00CF2D30">
        <w:rPr>
          <w:rFonts w:ascii="Times New Roman" w:hAnsi="Times New Roman" w:cs="Times New Roman"/>
          <w:i/>
          <w:sz w:val="24"/>
          <w:szCs w:val="24"/>
        </w:rPr>
        <w:t>Uzraudzības lēmums</w:t>
      </w:r>
    </w:p>
    <w:p w14:paraId="2565D4D2" w14:textId="77777777"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Piemērojami tie paši noteikumi, kas noteikti lēmumu pieņemšanai par sertifikāciju (sk. 3.3.4.2. punktu).</w:t>
      </w:r>
    </w:p>
    <w:p w14:paraId="4EA2536E" w14:textId="291EEA0E" w:rsidR="00B15DB2" w:rsidRPr="00CF2D30" w:rsidRDefault="006A1E5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komiteja sniedz ieteikumus </w:t>
      </w:r>
      <w:r w:rsidR="007A410C" w:rsidRPr="00CF2D30">
        <w:rPr>
          <w:rFonts w:ascii="Times New Roman" w:hAnsi="Times New Roman" w:cs="Times New Roman"/>
          <w:sz w:val="24"/>
          <w:szCs w:val="24"/>
        </w:rPr>
        <w:t>Inspekcija</w:t>
      </w:r>
      <w:r w:rsidR="005140FD" w:rsidRPr="00CF2D30">
        <w:rPr>
          <w:rFonts w:ascii="Times New Roman" w:hAnsi="Times New Roman" w:cs="Times New Roman"/>
          <w:sz w:val="24"/>
          <w:szCs w:val="24"/>
        </w:rPr>
        <w:t>s</w:t>
      </w:r>
      <w:r w:rsidR="007A410C" w:rsidRPr="00CF2D30">
        <w:rPr>
          <w:rFonts w:ascii="Times New Roman" w:hAnsi="Times New Roman" w:cs="Times New Roman"/>
          <w:sz w:val="24"/>
          <w:szCs w:val="24"/>
        </w:rPr>
        <w:t xml:space="preserve"> vadībai</w:t>
      </w:r>
      <w:r w:rsidRPr="00CF2D30">
        <w:rPr>
          <w:rFonts w:ascii="Times New Roman" w:hAnsi="Times New Roman" w:cs="Times New Roman"/>
          <w:sz w:val="24"/>
          <w:szCs w:val="24"/>
        </w:rPr>
        <w:t>, pamatojoties uz novērtējuma grupas sniegto uzraudzības ziņojumu un ieteikumiem.</w:t>
      </w:r>
    </w:p>
    <w:p w14:paraId="44678651" w14:textId="2205ED96" w:rsidR="00B15DB2" w:rsidRPr="00CF2D30" w:rsidRDefault="007A410C"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uzraudzības ziņojumu.</w:t>
      </w:r>
    </w:p>
    <w:p w14:paraId="5298A5B8" w14:textId="21EAA80C" w:rsidR="00B15DB2" w:rsidRPr="00997245" w:rsidRDefault="007A410C" w:rsidP="00CF2D30">
      <w:pPr>
        <w:pStyle w:val="Pamatteksts"/>
        <w:spacing w:before="120"/>
        <w:ind w:firstLine="360"/>
        <w:jc w:val="both"/>
        <w:rPr>
          <w:rFonts w:ascii="Times New Roman" w:hAnsi="Times New Roman" w:cs="Times New Roman"/>
          <w:sz w:val="24"/>
          <w:szCs w:val="24"/>
        </w:rPr>
      </w:pPr>
      <w:r w:rsidRPr="00997245">
        <w:rPr>
          <w:rFonts w:ascii="Times New Roman" w:hAnsi="Times New Roman" w:cs="Times New Roman"/>
          <w:sz w:val="24"/>
          <w:szCs w:val="24"/>
        </w:rPr>
        <w:t>Inspekcija</w:t>
      </w:r>
      <w:r w:rsidR="006A1E50" w:rsidRPr="00997245">
        <w:rPr>
          <w:rFonts w:ascii="Times New Roman" w:hAnsi="Times New Roman" w:cs="Times New Roman"/>
          <w:sz w:val="24"/>
          <w:szCs w:val="24"/>
        </w:rPr>
        <w:t xml:space="preserve"> var pieņemt vienu no šādiem lēmumiem:</w:t>
      </w:r>
    </w:p>
    <w:p w14:paraId="451A6AF2" w14:textId="51EDDB8A" w:rsidR="00B15DB2" w:rsidRPr="00997245" w:rsidRDefault="0069219B">
      <w:pPr>
        <w:pStyle w:val="Sarakstarindkopa"/>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apstiprināt ECM sertifikāciju</w:t>
      </w:r>
    </w:p>
    <w:p w14:paraId="21859D5C" w14:textId="58784671" w:rsidR="00B15DB2" w:rsidRPr="00997245" w:rsidRDefault="00095263">
      <w:pPr>
        <w:pStyle w:val="Sarakstarindkopa"/>
        <w:numPr>
          <w:ilvl w:val="0"/>
          <w:numId w:val="8"/>
        </w:numPr>
        <w:tabs>
          <w:tab w:val="left" w:pos="834"/>
        </w:tabs>
        <w:jc w:val="both"/>
        <w:rPr>
          <w:rFonts w:ascii="Times New Roman" w:hAnsi="Times New Roman" w:cs="Times New Roman"/>
          <w:sz w:val="24"/>
          <w:szCs w:val="24"/>
        </w:rPr>
      </w:pPr>
      <w:bookmarkStart w:id="38" w:name="_Hlk114481520"/>
      <w:r w:rsidRPr="00997245">
        <w:rPr>
          <w:rFonts w:ascii="Times New Roman" w:hAnsi="Times New Roman" w:cs="Times New Roman"/>
          <w:sz w:val="24"/>
          <w:szCs w:val="24"/>
        </w:rPr>
        <w:t>atkarībā no neatbilstību apjoma, vienoties ar sertificēto ECM par rīcības plānu, kā ierosināts uzraudzības ziņojumā, un apstiprināt ECM sertifikāciju uz laiku vai apturēt ECM sertifikāciju (ne ilgāk par 6 mēnešiem), līdz galīgajam lēmumam pēc rīcības plāna pārbaudes</w:t>
      </w:r>
    </w:p>
    <w:p w14:paraId="1DF284ED" w14:textId="3B3C1887" w:rsidR="00B15DB2" w:rsidRPr="00997245" w:rsidRDefault="00811AF0">
      <w:pPr>
        <w:pStyle w:val="Sarakstarindkopa"/>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apstiprin</w:t>
      </w:r>
      <w:r w:rsidR="00095263" w:rsidRPr="00997245">
        <w:rPr>
          <w:rFonts w:ascii="Times New Roman" w:hAnsi="Times New Roman" w:cs="Times New Roman"/>
          <w:sz w:val="24"/>
          <w:szCs w:val="24"/>
        </w:rPr>
        <w:t>āt</w:t>
      </w:r>
      <w:r w:rsidRPr="00997245">
        <w:rPr>
          <w:rFonts w:ascii="Times New Roman" w:hAnsi="Times New Roman" w:cs="Times New Roman"/>
          <w:sz w:val="24"/>
          <w:szCs w:val="24"/>
        </w:rPr>
        <w:t xml:space="preserve"> ECM sertifikāciju ar grozījumiem sertifikāta darbības jomā</w:t>
      </w:r>
      <w:bookmarkEnd w:id="38"/>
      <w:r w:rsidRPr="00997245">
        <w:rPr>
          <w:rFonts w:ascii="Times New Roman" w:hAnsi="Times New Roman" w:cs="Times New Roman"/>
          <w:sz w:val="24"/>
          <w:szCs w:val="24"/>
        </w:rPr>
        <w:t>,</w:t>
      </w:r>
    </w:p>
    <w:p w14:paraId="7BE23BE8" w14:textId="0DCB6B04" w:rsidR="00B15DB2" w:rsidRPr="00997245" w:rsidRDefault="00903BF2">
      <w:pPr>
        <w:pStyle w:val="Sarakstarindkopa"/>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 xml:space="preserve">atsaukt </w:t>
      </w:r>
      <w:r w:rsidR="00B91DB5" w:rsidRPr="00997245">
        <w:rPr>
          <w:rFonts w:ascii="Times New Roman" w:hAnsi="Times New Roman" w:cs="Times New Roman"/>
          <w:sz w:val="24"/>
          <w:szCs w:val="24"/>
        </w:rPr>
        <w:t>ECM</w:t>
      </w:r>
      <w:r w:rsidRPr="00997245">
        <w:rPr>
          <w:rFonts w:ascii="Times New Roman" w:hAnsi="Times New Roman" w:cs="Times New Roman"/>
          <w:sz w:val="24"/>
          <w:szCs w:val="24"/>
        </w:rPr>
        <w:t xml:space="preserve"> sertifikāciju atkarībā no neatbilstīb</w:t>
      </w:r>
      <w:r w:rsidR="000074F0" w:rsidRPr="00997245">
        <w:rPr>
          <w:rFonts w:ascii="Times New Roman" w:hAnsi="Times New Roman" w:cs="Times New Roman"/>
          <w:sz w:val="24"/>
          <w:szCs w:val="24"/>
        </w:rPr>
        <w:t xml:space="preserve">u </w:t>
      </w:r>
      <w:r w:rsidRPr="00997245">
        <w:rPr>
          <w:rFonts w:ascii="Times New Roman" w:hAnsi="Times New Roman" w:cs="Times New Roman"/>
          <w:sz w:val="24"/>
          <w:szCs w:val="24"/>
        </w:rPr>
        <w:t>apmēra</w:t>
      </w:r>
    </w:p>
    <w:p w14:paraId="3DBD39B3" w14:textId="77777777" w:rsidR="00B15DB2" w:rsidRPr="00CF2D30" w:rsidRDefault="00B15DB2" w:rsidP="00E1650A">
      <w:pPr>
        <w:pStyle w:val="Pamatteksts"/>
        <w:spacing w:before="4"/>
        <w:ind w:left="0"/>
        <w:jc w:val="both"/>
        <w:rPr>
          <w:rFonts w:ascii="Times New Roman" w:hAnsi="Times New Roman" w:cs="Times New Roman"/>
          <w:sz w:val="24"/>
          <w:szCs w:val="24"/>
        </w:rPr>
      </w:pPr>
    </w:p>
    <w:p w14:paraId="1F5B5B46" w14:textId="5F1D0893" w:rsidR="00B15DB2" w:rsidRPr="00CF2D30" w:rsidRDefault="00811AF0" w:rsidP="000434D4">
      <w:pPr>
        <w:pStyle w:val="Pamatteksts"/>
        <w:spacing w:before="57"/>
        <w:ind w:firstLine="360"/>
        <w:jc w:val="both"/>
        <w:rPr>
          <w:rFonts w:ascii="Times New Roman" w:hAnsi="Times New Roman" w:cs="Times New Roman"/>
          <w:sz w:val="24"/>
          <w:szCs w:val="24"/>
        </w:rPr>
      </w:pPr>
      <w:bookmarkStart w:id="39" w:name="_Hlk114481586"/>
      <w:r w:rsidRPr="00CF2D30">
        <w:rPr>
          <w:rFonts w:ascii="Times New Roman" w:hAnsi="Times New Roman" w:cs="Times New Roman"/>
          <w:sz w:val="24"/>
          <w:szCs w:val="24"/>
        </w:rPr>
        <w:lastRenderedPageBreak/>
        <w:t>Ja</w:t>
      </w:r>
      <w:r w:rsidR="009A18CD" w:rsidRPr="00CF2D30">
        <w:rPr>
          <w:rFonts w:ascii="Times New Roman" w:hAnsi="Times New Roman" w:cs="Times New Roman"/>
          <w:sz w:val="24"/>
          <w:szCs w:val="24"/>
        </w:rPr>
        <w:t xml:space="preserve">, lai pieņemtu galīgo lēmumu par ECM </w:t>
      </w:r>
      <w:r w:rsidR="006A1E50" w:rsidRPr="00CF2D30">
        <w:rPr>
          <w:rFonts w:ascii="Times New Roman" w:hAnsi="Times New Roman" w:cs="Times New Roman"/>
          <w:sz w:val="24"/>
          <w:szCs w:val="24"/>
        </w:rPr>
        <w:t>sertifikācija</w:t>
      </w:r>
      <w:r w:rsidR="009A18CD" w:rsidRPr="00CF2D30">
        <w:rPr>
          <w:rFonts w:ascii="Times New Roman" w:hAnsi="Times New Roman" w:cs="Times New Roman"/>
          <w:sz w:val="24"/>
          <w:szCs w:val="24"/>
        </w:rPr>
        <w:t xml:space="preserve">s atsaukšanu, apstiprināšanu vai darbības jomas grozīšanu, </w:t>
      </w:r>
      <w:r w:rsidRPr="00CF2D30">
        <w:rPr>
          <w:rFonts w:ascii="Times New Roman" w:hAnsi="Times New Roman" w:cs="Times New Roman"/>
          <w:sz w:val="24"/>
          <w:szCs w:val="24"/>
        </w:rPr>
        <w:t xml:space="preserve">tiek panākta vienošanās par rīcības plānu, </w:t>
      </w:r>
      <w:r w:rsidR="009A18CD" w:rsidRPr="00CF2D30">
        <w:rPr>
          <w:rFonts w:ascii="Times New Roman" w:hAnsi="Times New Roman" w:cs="Times New Roman"/>
          <w:sz w:val="24"/>
          <w:szCs w:val="24"/>
        </w:rPr>
        <w:t xml:space="preserve">tā maksimālais </w:t>
      </w:r>
      <w:r w:rsidRPr="00CF2D30">
        <w:rPr>
          <w:rFonts w:ascii="Times New Roman" w:hAnsi="Times New Roman" w:cs="Times New Roman"/>
          <w:sz w:val="24"/>
          <w:szCs w:val="24"/>
        </w:rPr>
        <w:t>termiņš nepārsniedz 6 mēnešus.</w:t>
      </w:r>
    </w:p>
    <w:p w14:paraId="0EC95EB4" w14:textId="3D982A9F" w:rsidR="00B15DB2" w:rsidRPr="00CF2D30" w:rsidRDefault="00811AF0" w:rsidP="000434D4">
      <w:pPr>
        <w:pStyle w:val="Pamatteksts"/>
        <w:spacing w:before="120"/>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Šis 6 mēnešu laikposms sākas no novērtējuma plāna paziņošanas un </w:t>
      </w:r>
      <w:r w:rsidR="009A18CD"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kopējo derīguma termiņu, </w:t>
      </w:r>
      <w:r w:rsidR="009A18CD" w:rsidRPr="00CF2D30">
        <w:rPr>
          <w:rFonts w:ascii="Times New Roman" w:hAnsi="Times New Roman" w:cs="Times New Roman"/>
          <w:sz w:val="24"/>
          <w:szCs w:val="24"/>
        </w:rPr>
        <w:t>tas ir maksimāli</w:t>
      </w:r>
      <w:r w:rsidRPr="00CF2D30">
        <w:rPr>
          <w:rFonts w:ascii="Times New Roman" w:hAnsi="Times New Roman" w:cs="Times New Roman"/>
          <w:sz w:val="24"/>
          <w:szCs w:val="24"/>
        </w:rPr>
        <w:t xml:space="preserve"> 5 gad</w:t>
      </w:r>
      <w:r w:rsidR="009A18CD" w:rsidRPr="00CF2D30">
        <w:rPr>
          <w:rFonts w:ascii="Times New Roman" w:hAnsi="Times New Roman" w:cs="Times New Roman"/>
          <w:sz w:val="24"/>
          <w:szCs w:val="24"/>
        </w:rPr>
        <w:t>u</w:t>
      </w:r>
      <w:r w:rsidRPr="00CF2D30">
        <w:rPr>
          <w:rFonts w:ascii="Times New Roman" w:hAnsi="Times New Roman" w:cs="Times New Roman"/>
          <w:sz w:val="24"/>
          <w:szCs w:val="24"/>
        </w:rPr>
        <w:t>s.</w:t>
      </w:r>
    </w:p>
    <w:p w14:paraId="5E42E3CC" w14:textId="7AD50E71" w:rsidR="00B15DB2" w:rsidRPr="00CF2D30" w:rsidRDefault="009A18CD" w:rsidP="000434D4">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Vienošanās par rīcības plānu neatbilstību novēršanai gadījumā</w:t>
      </w:r>
      <w:r w:rsidR="00CF3090" w:rsidRPr="00CF2D30">
        <w:rPr>
          <w:rFonts w:ascii="Times New Roman" w:hAnsi="Times New Roman" w:cs="Times New Roman"/>
          <w:sz w:val="24"/>
          <w:szCs w:val="24"/>
        </w:rPr>
        <w:t xml:space="preserve"> skatīt 1. pielikumu</w:t>
      </w:r>
      <w:r w:rsidRPr="00CF2D30">
        <w:rPr>
          <w:rFonts w:ascii="Times New Roman" w:hAnsi="Times New Roman" w:cs="Times New Roman"/>
          <w:sz w:val="24"/>
          <w:szCs w:val="24"/>
        </w:rPr>
        <w:t xml:space="preserve"> </w:t>
      </w:r>
      <w:r w:rsidR="00CF3090" w:rsidRPr="00CF2D30">
        <w:rPr>
          <w:rFonts w:ascii="Times New Roman" w:hAnsi="Times New Roman" w:cs="Times New Roman"/>
          <w:sz w:val="24"/>
          <w:szCs w:val="24"/>
        </w:rPr>
        <w:t>p</w:t>
      </w:r>
      <w:r w:rsidRPr="00CF2D30">
        <w:rPr>
          <w:rFonts w:ascii="Times New Roman" w:hAnsi="Times New Roman" w:cs="Times New Roman"/>
          <w:sz w:val="24"/>
          <w:szCs w:val="24"/>
        </w:rPr>
        <w:t>ar neatbilstību novēršanu un lēmuma pieņemšanai atvēlēto laiku.</w:t>
      </w:r>
    </w:p>
    <w:p w14:paraId="472A0318" w14:textId="70A5CF60" w:rsidR="00B15DB2" w:rsidRPr="00CF2D30" w:rsidRDefault="00811AF0" w:rsidP="000434D4">
      <w:pPr>
        <w:pStyle w:val="Pamatteksts"/>
        <w:spacing w:before="118"/>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Apturēšanas gadījumā ECM sertifikāts ir uz laiku nederīgs. Apturēšanas periods </w:t>
      </w:r>
      <w:r w:rsidR="00B02750" w:rsidRPr="00CF2D30">
        <w:rPr>
          <w:rFonts w:ascii="Times New Roman" w:hAnsi="Times New Roman" w:cs="Times New Roman"/>
          <w:sz w:val="24"/>
          <w:szCs w:val="24"/>
        </w:rPr>
        <w:t xml:space="preserve">nepagarina </w:t>
      </w:r>
      <w:r w:rsidRPr="00CF2D30">
        <w:rPr>
          <w:rFonts w:ascii="Times New Roman" w:hAnsi="Times New Roman" w:cs="Times New Roman"/>
          <w:sz w:val="24"/>
          <w:szCs w:val="24"/>
        </w:rPr>
        <w:t xml:space="preserve">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kopējo derīguma termiņu, kas </w:t>
      </w:r>
      <w:r w:rsidR="00CF3090" w:rsidRPr="00CF2D30">
        <w:rPr>
          <w:rFonts w:ascii="Times New Roman" w:hAnsi="Times New Roman" w:cs="Times New Roman"/>
          <w:sz w:val="24"/>
          <w:szCs w:val="24"/>
        </w:rPr>
        <w:t xml:space="preserve">ir </w:t>
      </w:r>
      <w:r w:rsidRPr="00CF2D30">
        <w:rPr>
          <w:rFonts w:ascii="Times New Roman" w:hAnsi="Times New Roman" w:cs="Times New Roman"/>
          <w:sz w:val="24"/>
          <w:szCs w:val="24"/>
        </w:rPr>
        <w:t>ne vairāk kā 5 gad</w:t>
      </w:r>
      <w:r w:rsidR="00CF3090" w:rsidRPr="00CF2D30">
        <w:rPr>
          <w:rFonts w:ascii="Times New Roman" w:hAnsi="Times New Roman" w:cs="Times New Roman"/>
          <w:sz w:val="24"/>
          <w:szCs w:val="24"/>
        </w:rPr>
        <w:t>i</w:t>
      </w:r>
      <w:r w:rsidRPr="00CF2D30">
        <w:rPr>
          <w:rFonts w:ascii="Times New Roman" w:hAnsi="Times New Roman" w:cs="Times New Roman"/>
          <w:sz w:val="24"/>
          <w:szCs w:val="24"/>
        </w:rPr>
        <w:t>.</w:t>
      </w:r>
    </w:p>
    <w:bookmarkEnd w:id="39"/>
    <w:p w14:paraId="31C57E78" w14:textId="220423B9" w:rsidR="00B15DB2" w:rsidRPr="00CF2D30" w:rsidRDefault="007A410C" w:rsidP="000434D4">
      <w:pPr>
        <w:pStyle w:val="Pamatteksts"/>
        <w:spacing w:before="120"/>
        <w:ind w:firstLine="360"/>
        <w:jc w:val="both"/>
        <w:rPr>
          <w:rFonts w:ascii="Times New Roman" w:hAnsi="Times New Roman" w:cs="Times New Roman"/>
          <w:sz w:val="24"/>
          <w:szCs w:val="24"/>
        </w:rPr>
      </w:pPr>
      <w:r w:rsidRPr="00035508">
        <w:rPr>
          <w:rFonts w:ascii="Times New Roman" w:hAnsi="Times New Roman" w:cs="Times New Roman"/>
          <w:sz w:val="24"/>
          <w:szCs w:val="24"/>
        </w:rPr>
        <w:t>A</w:t>
      </w:r>
      <w:r w:rsidR="00CF3090" w:rsidRPr="00035508">
        <w:rPr>
          <w:rFonts w:ascii="Times New Roman" w:hAnsi="Times New Roman" w:cs="Times New Roman"/>
          <w:sz w:val="24"/>
          <w:szCs w:val="24"/>
        </w:rPr>
        <w:t>pturēšana</w:t>
      </w:r>
      <w:r w:rsidRPr="00035508">
        <w:rPr>
          <w:rFonts w:ascii="Times New Roman" w:hAnsi="Times New Roman" w:cs="Times New Roman"/>
          <w:sz w:val="24"/>
          <w:szCs w:val="24"/>
        </w:rPr>
        <w:t>s termiņš nepārsnie</w:t>
      </w:r>
      <w:r w:rsidR="00035508">
        <w:rPr>
          <w:rFonts w:ascii="Times New Roman" w:hAnsi="Times New Roman" w:cs="Times New Roman"/>
          <w:sz w:val="24"/>
          <w:szCs w:val="24"/>
        </w:rPr>
        <w:t>dz</w:t>
      </w:r>
      <w:r w:rsidRPr="00035508">
        <w:rPr>
          <w:rFonts w:ascii="Times New Roman" w:hAnsi="Times New Roman" w:cs="Times New Roman"/>
          <w:sz w:val="24"/>
          <w:szCs w:val="24"/>
        </w:rPr>
        <w:t xml:space="preserve"> 6 mēnešus. Inspekcija atjauno </w:t>
      </w:r>
      <w:r w:rsidR="00CF3090" w:rsidRPr="00035508">
        <w:rPr>
          <w:rFonts w:ascii="Times New Roman" w:hAnsi="Times New Roman" w:cs="Times New Roman"/>
          <w:sz w:val="24"/>
          <w:szCs w:val="24"/>
        </w:rPr>
        <w:t xml:space="preserve">apturēto </w:t>
      </w:r>
      <w:r w:rsidRPr="00035508">
        <w:rPr>
          <w:rFonts w:ascii="Times New Roman" w:hAnsi="Times New Roman" w:cs="Times New Roman"/>
          <w:sz w:val="24"/>
          <w:szCs w:val="24"/>
        </w:rPr>
        <w:t>ECM sertifikātu pēc</w:t>
      </w:r>
      <w:r w:rsidRPr="00CF2D30">
        <w:rPr>
          <w:rFonts w:ascii="Times New Roman" w:hAnsi="Times New Roman" w:cs="Times New Roman"/>
          <w:sz w:val="24"/>
          <w:szCs w:val="24"/>
        </w:rPr>
        <w:t xml:space="preserve"> tam, kad ir atrisinātas to jautājumu pārbaudes, kuru dēļ apturēšana ir </w:t>
      </w:r>
      <w:r w:rsidR="00CF3090" w:rsidRPr="00CF2D30">
        <w:rPr>
          <w:rFonts w:ascii="Times New Roman" w:hAnsi="Times New Roman" w:cs="Times New Roman"/>
          <w:sz w:val="24"/>
          <w:szCs w:val="24"/>
        </w:rPr>
        <w:t>notikusi</w:t>
      </w:r>
      <w:r w:rsidRPr="00CF2D30">
        <w:rPr>
          <w:rFonts w:ascii="Times New Roman" w:hAnsi="Times New Roman" w:cs="Times New Roman"/>
          <w:sz w:val="24"/>
          <w:szCs w:val="24"/>
        </w:rPr>
        <w:t xml:space="preserve">, vai lemj, vai ir radies nosacījums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vai </w:t>
      </w:r>
      <w:r w:rsidR="00CF3090" w:rsidRPr="00CF2D30">
        <w:rPr>
          <w:rFonts w:ascii="Times New Roman" w:hAnsi="Times New Roman" w:cs="Times New Roman"/>
          <w:sz w:val="24"/>
          <w:szCs w:val="24"/>
        </w:rPr>
        <w:t xml:space="preserve">darbības jomas </w:t>
      </w:r>
      <w:r w:rsidRPr="00CF2D30">
        <w:rPr>
          <w:rFonts w:ascii="Times New Roman" w:hAnsi="Times New Roman" w:cs="Times New Roman"/>
          <w:sz w:val="24"/>
          <w:szCs w:val="24"/>
        </w:rPr>
        <w:t>grozīšanai.</w:t>
      </w:r>
    </w:p>
    <w:p w14:paraId="009197C4" w14:textId="406B0911" w:rsidR="00B15DB2" w:rsidRPr="00CF2D30" w:rsidRDefault="00811AF0" w:rsidP="000434D4">
      <w:pPr>
        <w:pStyle w:val="Pamatteksts"/>
        <w:spacing w:before="122"/>
        <w:ind w:firstLine="360"/>
        <w:jc w:val="both"/>
        <w:rPr>
          <w:rFonts w:ascii="Times New Roman" w:hAnsi="Times New Roman" w:cs="Times New Roman"/>
          <w:sz w:val="24"/>
          <w:szCs w:val="24"/>
        </w:rPr>
      </w:pPr>
      <w:r w:rsidRPr="00CF2D30">
        <w:rPr>
          <w:rFonts w:ascii="Times New Roman" w:hAnsi="Times New Roman" w:cs="Times New Roman"/>
          <w:sz w:val="24"/>
          <w:szCs w:val="24"/>
        </w:rPr>
        <w:t>E</w:t>
      </w:r>
      <w:r w:rsidR="00CF3090" w:rsidRPr="00CF2D30">
        <w:rPr>
          <w:rFonts w:ascii="Times New Roman" w:hAnsi="Times New Roman" w:cs="Times New Roman"/>
          <w:sz w:val="24"/>
          <w:szCs w:val="24"/>
        </w:rPr>
        <w:t>CM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apstiprināšanas nosacījumi ir norādīti 3.3.4.3. punktā.</w:t>
      </w:r>
    </w:p>
    <w:p w14:paraId="6C77E955" w14:textId="23D06EE2" w:rsidR="00B15DB2" w:rsidRPr="00CF2D30" w:rsidRDefault="00811AF0" w:rsidP="000434D4">
      <w:pPr>
        <w:pStyle w:val="Pamatteksts"/>
        <w:spacing w:before="120"/>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009C4B24" w:rsidRPr="00CF2D30">
        <w:rPr>
          <w:rFonts w:ascii="Times New Roman" w:hAnsi="Times New Roman" w:cs="Times New Roman"/>
          <w:sz w:val="24"/>
          <w:szCs w:val="24"/>
        </w:rPr>
        <w:t xml:space="preserve">nai, </w:t>
      </w:r>
      <w:r w:rsidRPr="00CF2D30">
        <w:rPr>
          <w:rFonts w:ascii="Times New Roman" w:hAnsi="Times New Roman" w:cs="Times New Roman"/>
          <w:sz w:val="24"/>
          <w:szCs w:val="24"/>
        </w:rPr>
        <w:t>darbības jomas maiņai, apstiprināšanai uz laiku vai apturēšanai ir norādīti 3.3.4.4. punktā.</w:t>
      </w:r>
    </w:p>
    <w:p w14:paraId="0576AB62" w14:textId="77777777" w:rsidR="004E5B01" w:rsidRPr="00CF2D30" w:rsidRDefault="004E5B01" w:rsidP="000434D4">
      <w:pPr>
        <w:spacing w:before="120"/>
        <w:ind w:left="112" w:firstLine="360"/>
        <w:jc w:val="both"/>
        <w:rPr>
          <w:rFonts w:ascii="Times New Roman" w:hAnsi="Times New Roman" w:cs="Times New Roman"/>
          <w:sz w:val="24"/>
          <w:szCs w:val="24"/>
        </w:rPr>
      </w:pPr>
      <w:bookmarkStart w:id="40" w:name="_Hlk116037506"/>
      <w:r w:rsidRPr="00CF2D30">
        <w:rPr>
          <w:rFonts w:ascii="Times New Roman" w:hAnsi="Times New Roman" w:cs="Times New Roman"/>
          <w:sz w:val="24"/>
          <w:szCs w:val="24"/>
        </w:rPr>
        <w:t>Saskaņā ar ECM regulas 7. panta 6. punktu „</w:t>
      </w:r>
      <w:r w:rsidRPr="00CF2D30">
        <w:rPr>
          <w:rFonts w:ascii="Times New Roman" w:hAnsi="Times New Roman" w:cs="Times New Roman"/>
          <w:i/>
          <w:iCs/>
          <w:sz w:val="24"/>
          <w:szCs w:val="24"/>
        </w:rPr>
        <w:t>Sertifikācijas iestāde pamato savus lēmumus. Tā paziņo savu lēmumu par apkopi atbildīgajai struktūrai, norādot pārsūdzības procesu, pārsūdzības iesniegšanas termiņu un pārsūdzības iestādes kontaktinformāciju.</w:t>
      </w:r>
      <w:r w:rsidRPr="00CF2D30">
        <w:rPr>
          <w:rFonts w:ascii="Times New Roman" w:hAnsi="Times New Roman" w:cs="Times New Roman"/>
          <w:sz w:val="24"/>
          <w:szCs w:val="24"/>
        </w:rPr>
        <w:t>”</w:t>
      </w:r>
    </w:p>
    <w:p w14:paraId="4955AE5F" w14:textId="12C4E8E1" w:rsidR="00B15DB2" w:rsidRDefault="004E5B01" w:rsidP="000434D4">
      <w:pPr>
        <w:spacing w:before="119"/>
        <w:ind w:left="112" w:firstLine="360"/>
        <w:jc w:val="both"/>
        <w:rPr>
          <w:rFonts w:ascii="Times New Roman" w:hAnsi="Times New Roman" w:cs="Times New Roman"/>
          <w:sz w:val="24"/>
          <w:szCs w:val="24"/>
        </w:rPr>
      </w:pPr>
      <w:r w:rsidRPr="00CF2D30">
        <w:rPr>
          <w:rFonts w:ascii="Times New Roman" w:hAnsi="Times New Roman" w:cs="Times New Roman"/>
          <w:sz w:val="24"/>
          <w:szCs w:val="24"/>
        </w:rPr>
        <w:t>Saskaņā ar ECM regulas 13. panta 2. punktu “</w:t>
      </w:r>
      <w:r w:rsidRPr="00CF2D30">
        <w:rPr>
          <w:rFonts w:ascii="Times New Roman" w:hAnsi="Times New Roman" w:cs="Times New Roman"/>
          <w:i/>
          <w:iCs/>
          <w:sz w:val="24"/>
          <w:szCs w:val="24"/>
        </w:rPr>
        <w:t>Sertifikācijas iestādes vienas nedēļas laikā pēc lēmuma pieņemšanas, izmantojot IV pielikumā noteiktās veidlapas, paziņo Aģentūrai par visiem izdotajiem, grozītajiem, atjaunotajiem, apturētajiem vai atsauktajiem ECM sertifikātiem un par visiem sertifikātiem attiecībā uz Dzelzceļa likuma 35.</w:t>
      </w:r>
      <w:r w:rsidRPr="00CF2D30">
        <w:rPr>
          <w:rFonts w:ascii="Times New Roman" w:hAnsi="Times New Roman" w:cs="Times New Roman"/>
          <w:i/>
          <w:iCs/>
          <w:sz w:val="24"/>
          <w:szCs w:val="24"/>
          <w:vertAlign w:val="superscript"/>
        </w:rPr>
        <w:t>2</w:t>
      </w:r>
      <w:r w:rsidRPr="00CF2D30">
        <w:rPr>
          <w:rFonts w:ascii="Times New Roman" w:hAnsi="Times New Roman" w:cs="Times New Roman"/>
          <w:i/>
          <w:iCs/>
          <w:sz w:val="24"/>
          <w:szCs w:val="24"/>
        </w:rPr>
        <w:t xml:space="preserve"> panta otrās daļas  2), 3) un 4) apakšpunktā</w:t>
      </w:r>
      <w:r w:rsidRPr="00CF2D30">
        <w:rPr>
          <w:rFonts w:ascii="Times New Roman" w:hAnsi="Times New Roman" w:cs="Times New Roman"/>
          <w:sz w:val="24"/>
          <w:szCs w:val="24"/>
        </w:rPr>
        <w:t xml:space="preserve"> minētajām funkcijām.”</w:t>
      </w:r>
      <w:bookmarkEnd w:id="40"/>
    </w:p>
    <w:p w14:paraId="2726C234" w14:textId="77777777" w:rsidR="004A754A" w:rsidRPr="00CF2D30" w:rsidRDefault="004A754A" w:rsidP="000434D4">
      <w:pPr>
        <w:spacing w:before="119"/>
        <w:ind w:left="112" w:firstLine="360"/>
        <w:jc w:val="both"/>
        <w:rPr>
          <w:rFonts w:ascii="Times New Roman" w:hAnsi="Times New Roman" w:cs="Times New Roman"/>
          <w:sz w:val="24"/>
          <w:szCs w:val="24"/>
        </w:rPr>
      </w:pPr>
    </w:p>
    <w:p w14:paraId="21894384" w14:textId="1E7C71FF" w:rsidR="00B15DB2" w:rsidRPr="00CF2D30" w:rsidRDefault="00811AF0">
      <w:pPr>
        <w:pStyle w:val="Virsraksts4"/>
        <w:numPr>
          <w:ilvl w:val="2"/>
          <w:numId w:val="20"/>
        </w:numPr>
        <w:shd w:val="clear" w:color="auto" w:fill="F2F2F2" w:themeFill="background1" w:themeFillShade="F2"/>
        <w:tabs>
          <w:tab w:val="left" w:pos="675"/>
        </w:tabs>
        <w:spacing w:before="120"/>
        <w:ind w:left="674" w:hanging="563"/>
        <w:rPr>
          <w:rFonts w:ascii="Times New Roman" w:hAnsi="Times New Roman" w:cs="Times New Roman"/>
          <w:sz w:val="24"/>
          <w:szCs w:val="24"/>
        </w:rPr>
      </w:pPr>
      <w:bookmarkStart w:id="41" w:name="_bookmark30"/>
      <w:bookmarkEnd w:id="41"/>
      <w:r w:rsidRPr="00CF2D30">
        <w:rPr>
          <w:rFonts w:ascii="Times New Roman" w:hAnsi="Times New Roman" w:cs="Times New Roman"/>
          <w:sz w:val="24"/>
          <w:szCs w:val="24"/>
        </w:rPr>
        <w:t xml:space="preserve">Atkārtota </w:t>
      </w:r>
      <w:r w:rsidR="006A1E50" w:rsidRPr="00CF2D30">
        <w:rPr>
          <w:rFonts w:ascii="Times New Roman" w:hAnsi="Times New Roman" w:cs="Times New Roman"/>
          <w:sz w:val="24"/>
          <w:szCs w:val="24"/>
        </w:rPr>
        <w:t>sertifikācija</w:t>
      </w:r>
    </w:p>
    <w:p w14:paraId="29EFDDD2" w14:textId="74DD13B5" w:rsidR="00B15DB2" w:rsidRPr="00CF2D30" w:rsidRDefault="006A1E50" w:rsidP="000434D4">
      <w:pPr>
        <w:pStyle w:val="Pamatteksts"/>
        <w:spacing w:before="121"/>
        <w:ind w:firstLine="562"/>
        <w:jc w:val="both"/>
        <w:rPr>
          <w:rFonts w:ascii="Times New Roman" w:hAnsi="Times New Roman" w:cs="Times New Roman"/>
          <w:sz w:val="24"/>
          <w:szCs w:val="24"/>
        </w:rPr>
      </w:pPr>
      <w:r w:rsidRPr="00035508">
        <w:rPr>
          <w:rFonts w:ascii="Times New Roman" w:hAnsi="Times New Roman" w:cs="Times New Roman"/>
          <w:sz w:val="24"/>
          <w:szCs w:val="24"/>
        </w:rPr>
        <w:t>Sertifikācija</w:t>
      </w:r>
      <w:r w:rsidR="002C54D5" w:rsidRPr="00035508">
        <w:rPr>
          <w:rFonts w:ascii="Times New Roman" w:hAnsi="Times New Roman" w:cs="Times New Roman"/>
          <w:sz w:val="24"/>
          <w:szCs w:val="24"/>
        </w:rPr>
        <w:t>s novērtējuma principus, kritērijus un prasības, kas noteiktas 3.3.3. iedaļā, pielāgojot veicamajam novērtējumam</w:t>
      </w:r>
      <w:r w:rsidR="00997245" w:rsidRPr="00035508">
        <w:rPr>
          <w:rFonts w:ascii="Times New Roman" w:hAnsi="Times New Roman" w:cs="Times New Roman"/>
          <w:sz w:val="24"/>
          <w:szCs w:val="24"/>
        </w:rPr>
        <w:t>,</w:t>
      </w:r>
      <w:r w:rsidR="002C54D5" w:rsidRPr="00035508">
        <w:rPr>
          <w:rFonts w:ascii="Times New Roman" w:hAnsi="Times New Roman" w:cs="Times New Roman"/>
          <w:sz w:val="24"/>
          <w:szCs w:val="24"/>
        </w:rPr>
        <w:t xml:space="preserve"> piemēro arī atkārtotas </w:t>
      </w:r>
      <w:r w:rsidRPr="00035508">
        <w:rPr>
          <w:rFonts w:ascii="Times New Roman" w:hAnsi="Times New Roman" w:cs="Times New Roman"/>
          <w:sz w:val="24"/>
          <w:szCs w:val="24"/>
        </w:rPr>
        <w:t>sertifikācija</w:t>
      </w:r>
      <w:r w:rsidR="002C54D5" w:rsidRPr="00035508">
        <w:rPr>
          <w:rFonts w:ascii="Times New Roman" w:hAnsi="Times New Roman" w:cs="Times New Roman"/>
          <w:sz w:val="24"/>
          <w:szCs w:val="24"/>
        </w:rPr>
        <w:t>s procesā.</w:t>
      </w:r>
    </w:p>
    <w:p w14:paraId="721D83F9" w14:textId="77777777" w:rsidR="00B15DB2" w:rsidRPr="00CF2D30" w:rsidRDefault="00811AF0" w:rsidP="000434D4">
      <w:pPr>
        <w:pStyle w:val="Pamatteksts"/>
        <w:spacing w:before="120"/>
        <w:ind w:firstLine="562"/>
        <w:jc w:val="both"/>
        <w:rPr>
          <w:rFonts w:ascii="Times New Roman" w:hAnsi="Times New Roman" w:cs="Times New Roman"/>
          <w:sz w:val="24"/>
          <w:szCs w:val="24"/>
        </w:rPr>
      </w:pPr>
      <w:r w:rsidRPr="00CF2D30">
        <w:rPr>
          <w:rFonts w:ascii="Times New Roman" w:hAnsi="Times New Roman" w:cs="Times New Roman"/>
          <w:sz w:val="24"/>
          <w:szCs w:val="24"/>
        </w:rPr>
        <w:t>ECM sertifikātu var atjaunot, kad beidzas tā sākotnējais 5 gadu derīguma termiņš.</w:t>
      </w:r>
    </w:p>
    <w:p w14:paraId="715CDA9E" w14:textId="0DB50553" w:rsidR="00B15DB2" w:rsidRPr="00CF2D30" w:rsidRDefault="00811AF0" w:rsidP="000434D4">
      <w:pPr>
        <w:pStyle w:val="Pamatteksts"/>
        <w:spacing w:before="118"/>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Atkārtotu sertifikāciju </w:t>
      </w:r>
      <w:r w:rsidR="0006304B" w:rsidRPr="00CF2D30">
        <w:rPr>
          <w:rFonts w:ascii="Times New Roman" w:hAnsi="Times New Roman" w:cs="Times New Roman"/>
          <w:sz w:val="24"/>
          <w:szCs w:val="24"/>
        </w:rPr>
        <w:t>formāli</w:t>
      </w:r>
      <w:r w:rsidRPr="00CF2D30">
        <w:rPr>
          <w:rFonts w:ascii="Times New Roman" w:hAnsi="Times New Roman" w:cs="Times New Roman"/>
          <w:sz w:val="24"/>
          <w:szCs w:val="24"/>
        </w:rPr>
        <w:t xml:space="preserve"> pieprasa sertificētā </w:t>
      </w:r>
      <w:r w:rsidR="003702D6" w:rsidRPr="00CF2D30">
        <w:rPr>
          <w:rFonts w:ascii="Times New Roman" w:hAnsi="Times New Roman" w:cs="Times New Roman"/>
          <w:sz w:val="24"/>
          <w:szCs w:val="24"/>
        </w:rPr>
        <w:t>ECM</w:t>
      </w:r>
      <w:r w:rsidRPr="00CF2D30">
        <w:rPr>
          <w:rFonts w:ascii="Times New Roman" w:hAnsi="Times New Roman" w:cs="Times New Roman"/>
          <w:sz w:val="24"/>
          <w:szCs w:val="24"/>
        </w:rPr>
        <w:t xml:space="preserve">, un to plāno un veic laikus, lai nodrošinātu savlaicīgu </w:t>
      </w:r>
      <w:r w:rsidR="006A1E50" w:rsidRPr="00CF2D30">
        <w:rPr>
          <w:rFonts w:ascii="Times New Roman" w:hAnsi="Times New Roman" w:cs="Times New Roman"/>
          <w:sz w:val="24"/>
          <w:szCs w:val="24"/>
        </w:rPr>
        <w:t>sertifikācija</w:t>
      </w:r>
      <w:r w:rsidR="0006304B" w:rsidRPr="00CF2D30">
        <w:rPr>
          <w:rFonts w:ascii="Times New Roman" w:hAnsi="Times New Roman" w:cs="Times New Roman"/>
          <w:sz w:val="24"/>
          <w:szCs w:val="24"/>
        </w:rPr>
        <w:t xml:space="preserve">s </w:t>
      </w:r>
      <w:r w:rsidRPr="00CF2D30">
        <w:rPr>
          <w:rFonts w:ascii="Times New Roman" w:hAnsi="Times New Roman" w:cs="Times New Roman"/>
          <w:sz w:val="24"/>
          <w:szCs w:val="24"/>
        </w:rPr>
        <w:t>atjaunošanu pirms ECM sertifikāta derīguma termiņa beigām</w:t>
      </w:r>
      <w:r w:rsidR="0006304B" w:rsidRPr="00CF2D30">
        <w:rPr>
          <w:rFonts w:ascii="Times New Roman" w:hAnsi="Times New Roman" w:cs="Times New Roman"/>
          <w:sz w:val="24"/>
          <w:szCs w:val="24"/>
        </w:rPr>
        <w:t>, tādējādi</w:t>
      </w:r>
      <w:r w:rsidRPr="00CF2D30">
        <w:rPr>
          <w:rFonts w:ascii="Times New Roman" w:hAnsi="Times New Roman" w:cs="Times New Roman"/>
          <w:sz w:val="24"/>
          <w:szCs w:val="24"/>
        </w:rPr>
        <w:t xml:space="preserve"> nodrošin</w:t>
      </w:r>
      <w:r w:rsidR="0006304B" w:rsidRPr="00CF2D30">
        <w:rPr>
          <w:rFonts w:ascii="Times New Roman" w:hAnsi="Times New Roman" w:cs="Times New Roman"/>
          <w:sz w:val="24"/>
          <w:szCs w:val="24"/>
        </w:rPr>
        <w:t>ot</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nepārtrauktību.</w:t>
      </w:r>
    </w:p>
    <w:p w14:paraId="123BE6A6" w14:textId="78263A31" w:rsidR="00B15DB2" w:rsidRPr="00CF2D30" w:rsidRDefault="0006304B" w:rsidP="000434D4">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Ja tas ir piemērojams, sertificētā ECM pieprasījumā norāda izmaiņas tehniskās apkopes sistēmā vai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darbības jomā.</w:t>
      </w:r>
    </w:p>
    <w:p w14:paraId="1F0C1C8A" w14:textId="48CFB748" w:rsidR="00B15DB2" w:rsidRPr="00CF2D30" w:rsidRDefault="00811AF0" w:rsidP="000434D4">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Atkārtotai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i var būt nepieciešams jauns </w:t>
      </w:r>
      <w:r w:rsidR="00E139A6" w:rsidRPr="00CF2D30">
        <w:rPr>
          <w:rFonts w:ascii="Times New Roman" w:hAnsi="Times New Roman" w:cs="Times New Roman"/>
          <w:sz w:val="24"/>
          <w:szCs w:val="24"/>
        </w:rPr>
        <w:t>formāls</w:t>
      </w:r>
      <w:r w:rsidRPr="00CF2D30">
        <w:rPr>
          <w:rFonts w:ascii="Times New Roman" w:hAnsi="Times New Roman" w:cs="Times New Roman"/>
          <w:sz w:val="24"/>
          <w:szCs w:val="24"/>
        </w:rPr>
        <w:t xml:space="preserve"> pieteikums (pieteikuma veidlapa, informācija un dokumentācija) un līdz ar to pilns atkārtots novērtējums attiecībā uz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regulu atkarībā no:</w:t>
      </w:r>
    </w:p>
    <w:p w14:paraId="2EAF9062" w14:textId="6049F905"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Uzraudzības pasākumu rezultāti</w:t>
      </w:r>
      <w:r w:rsidR="00E139A6" w:rsidRPr="00CF2D30">
        <w:rPr>
          <w:rFonts w:ascii="Times New Roman" w:hAnsi="Times New Roman" w:cs="Times New Roman"/>
          <w:sz w:val="24"/>
          <w:szCs w:val="24"/>
        </w:rPr>
        <w:t>em</w:t>
      </w:r>
      <w:r w:rsidR="00035508">
        <w:rPr>
          <w:rFonts w:ascii="Times New Roman" w:hAnsi="Times New Roman" w:cs="Times New Roman"/>
          <w:sz w:val="24"/>
          <w:szCs w:val="24"/>
        </w:rPr>
        <w:t>,</w:t>
      </w:r>
    </w:p>
    <w:p w14:paraId="2042C690" w14:textId="5B96D63D"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Sertificētās </w:t>
      </w:r>
      <w:r w:rsidR="00E139A6" w:rsidRPr="00CF2D30">
        <w:rPr>
          <w:rFonts w:ascii="Times New Roman" w:hAnsi="Times New Roman" w:cs="Times New Roman"/>
          <w:sz w:val="24"/>
          <w:szCs w:val="24"/>
        </w:rPr>
        <w:t>ECM</w:t>
      </w:r>
      <w:r w:rsidRPr="00CF2D30">
        <w:rPr>
          <w:rFonts w:ascii="Times New Roman" w:hAnsi="Times New Roman" w:cs="Times New Roman"/>
          <w:sz w:val="24"/>
          <w:szCs w:val="24"/>
        </w:rPr>
        <w:t xml:space="preserve"> gada pārskati</w:t>
      </w:r>
      <w:r w:rsidR="00E139A6" w:rsidRPr="00CF2D30">
        <w:rPr>
          <w:rFonts w:ascii="Times New Roman" w:hAnsi="Times New Roman" w:cs="Times New Roman"/>
          <w:sz w:val="24"/>
          <w:szCs w:val="24"/>
        </w:rPr>
        <w:t>em</w:t>
      </w:r>
      <w:r w:rsidR="00035508">
        <w:rPr>
          <w:rFonts w:ascii="Times New Roman" w:hAnsi="Times New Roman" w:cs="Times New Roman"/>
          <w:sz w:val="24"/>
          <w:szCs w:val="24"/>
        </w:rPr>
        <w:t>,</w:t>
      </w:r>
    </w:p>
    <w:p w14:paraId="3CC83650" w14:textId="44A5C72A"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Tehniskās apkopes sistēmas </w:t>
      </w:r>
      <w:r w:rsidR="00E139A6" w:rsidRPr="00CF2D30">
        <w:rPr>
          <w:rFonts w:ascii="Times New Roman" w:hAnsi="Times New Roman" w:cs="Times New Roman"/>
          <w:sz w:val="24"/>
          <w:szCs w:val="24"/>
        </w:rPr>
        <w:t>veiktspējas</w:t>
      </w:r>
      <w:r w:rsidR="00035508">
        <w:rPr>
          <w:rFonts w:ascii="Times New Roman" w:hAnsi="Times New Roman" w:cs="Times New Roman"/>
          <w:sz w:val="24"/>
          <w:szCs w:val="24"/>
        </w:rPr>
        <w:t>,</w:t>
      </w:r>
    </w:p>
    <w:p w14:paraId="67D87726" w14:textId="062F4BA7"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Izmaiņ</w:t>
      </w:r>
      <w:r w:rsidR="00E139A6" w:rsidRPr="00CF2D30">
        <w:rPr>
          <w:rFonts w:ascii="Times New Roman" w:hAnsi="Times New Roman" w:cs="Times New Roman"/>
          <w:sz w:val="24"/>
          <w:szCs w:val="24"/>
        </w:rPr>
        <w:t>ām</w:t>
      </w:r>
      <w:r w:rsidRPr="00CF2D30">
        <w:rPr>
          <w:rFonts w:ascii="Times New Roman" w:hAnsi="Times New Roman" w:cs="Times New Roman"/>
          <w:sz w:val="24"/>
          <w:szCs w:val="24"/>
        </w:rPr>
        <w:t xml:space="preserve"> tehniskās apkopes sistēmā vai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jomā.</w:t>
      </w:r>
    </w:p>
    <w:p w14:paraId="765FCFB5" w14:textId="4F195B16" w:rsidR="00B15DB2" w:rsidRPr="00CF2D30" w:rsidRDefault="00851DF6" w:rsidP="004A754A">
      <w:pPr>
        <w:pStyle w:val="Pamatteksts"/>
        <w:spacing w:before="115"/>
        <w:ind w:firstLine="359"/>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pamato vajadzību pēc jauna </w:t>
      </w:r>
      <w:r w:rsidR="00E139A6" w:rsidRPr="00CF2D30">
        <w:rPr>
          <w:rFonts w:ascii="Times New Roman" w:hAnsi="Times New Roman" w:cs="Times New Roman"/>
          <w:sz w:val="24"/>
          <w:szCs w:val="24"/>
        </w:rPr>
        <w:t>formāla</w:t>
      </w:r>
      <w:r w:rsidR="006A1E50" w:rsidRPr="00CF2D30">
        <w:rPr>
          <w:rFonts w:ascii="Times New Roman" w:hAnsi="Times New Roman" w:cs="Times New Roman"/>
          <w:sz w:val="24"/>
          <w:szCs w:val="24"/>
        </w:rPr>
        <w:t xml:space="preserve"> pieteikuma un pilnīgas atkārtotas novērtēšanas attiecībā uz </w:t>
      </w:r>
      <w:r w:rsidR="00B91DB5" w:rsidRPr="00CF2D30">
        <w:rPr>
          <w:rFonts w:ascii="Times New Roman" w:hAnsi="Times New Roman" w:cs="Times New Roman"/>
          <w:sz w:val="24"/>
          <w:szCs w:val="24"/>
        </w:rPr>
        <w:t>ECM</w:t>
      </w:r>
      <w:r w:rsidR="006A1E50" w:rsidRPr="00CF2D30">
        <w:rPr>
          <w:rFonts w:ascii="Times New Roman" w:hAnsi="Times New Roman" w:cs="Times New Roman"/>
          <w:sz w:val="24"/>
          <w:szCs w:val="24"/>
        </w:rPr>
        <w:t xml:space="preserve"> regulu pēc </w:t>
      </w:r>
      <w:r w:rsidR="00E139A6" w:rsidRPr="00CF2D30">
        <w:rPr>
          <w:rFonts w:ascii="Times New Roman" w:hAnsi="Times New Roman" w:cs="Times New Roman"/>
          <w:sz w:val="24"/>
          <w:szCs w:val="24"/>
        </w:rPr>
        <w:t>formāla</w:t>
      </w:r>
      <w:r w:rsidR="006A1E50" w:rsidRPr="00CF2D30">
        <w:rPr>
          <w:rFonts w:ascii="Times New Roman" w:hAnsi="Times New Roman" w:cs="Times New Roman"/>
          <w:sz w:val="24"/>
          <w:szCs w:val="24"/>
        </w:rPr>
        <w:t xml:space="preserve"> atkārtotas sertifikācijas pieprasījuma.</w:t>
      </w:r>
    </w:p>
    <w:p w14:paraId="6FBF085C" w14:textId="12B905CA" w:rsidR="00B15DB2" w:rsidRPr="00CF2D30" w:rsidRDefault="00811AF0" w:rsidP="004A754A">
      <w:pPr>
        <w:pStyle w:val="Pamatteksts"/>
        <w:spacing w:before="57"/>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Kad ir saņemts atkārtotās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pieprasījums vai jauns </w:t>
      </w:r>
      <w:r w:rsidR="00E139A6" w:rsidRPr="00CF2D30">
        <w:rPr>
          <w:rFonts w:ascii="Times New Roman" w:hAnsi="Times New Roman" w:cs="Times New Roman"/>
          <w:sz w:val="24"/>
          <w:szCs w:val="24"/>
        </w:rPr>
        <w:t>formāls</w:t>
      </w:r>
      <w:r w:rsidRPr="00CF2D30">
        <w:rPr>
          <w:rFonts w:ascii="Times New Roman" w:hAnsi="Times New Roman" w:cs="Times New Roman"/>
          <w:sz w:val="24"/>
          <w:szCs w:val="24"/>
        </w:rPr>
        <w:t xml:space="preserve"> pieteikums,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w:t>
      </w:r>
      <w:r w:rsidR="00E139A6" w:rsidRPr="00CF2D30">
        <w:rPr>
          <w:rFonts w:ascii="Times New Roman" w:hAnsi="Times New Roman" w:cs="Times New Roman"/>
          <w:sz w:val="24"/>
          <w:szCs w:val="24"/>
        </w:rPr>
        <w:t>vienojas</w:t>
      </w:r>
      <w:r w:rsidRPr="00CF2D30">
        <w:rPr>
          <w:rFonts w:ascii="Times New Roman" w:hAnsi="Times New Roman" w:cs="Times New Roman"/>
          <w:sz w:val="24"/>
          <w:szCs w:val="24"/>
        </w:rPr>
        <w:t xml:space="preserve"> ar sertificēto ECM attiecībā uz datumu (- </w:t>
      </w:r>
      <w:proofErr w:type="spellStart"/>
      <w:r w:rsidRPr="00CF2D30">
        <w:rPr>
          <w:rFonts w:ascii="Times New Roman" w:hAnsi="Times New Roman" w:cs="Times New Roman"/>
          <w:sz w:val="24"/>
          <w:szCs w:val="24"/>
        </w:rPr>
        <w:t>iem</w:t>
      </w:r>
      <w:proofErr w:type="spellEnd"/>
      <w:r w:rsidRPr="00CF2D30">
        <w:rPr>
          <w:rFonts w:ascii="Times New Roman" w:hAnsi="Times New Roman" w:cs="Times New Roman"/>
          <w:sz w:val="24"/>
          <w:szCs w:val="24"/>
        </w:rPr>
        <w:t>)</w:t>
      </w:r>
      <w:r w:rsidR="00E139A6" w:rsidRPr="00CF2D30">
        <w:rPr>
          <w:rFonts w:ascii="Times New Roman" w:hAnsi="Times New Roman" w:cs="Times New Roman"/>
          <w:sz w:val="24"/>
          <w:szCs w:val="24"/>
        </w:rPr>
        <w:t>,</w:t>
      </w:r>
      <w:r w:rsidRPr="00CF2D30">
        <w:rPr>
          <w:rFonts w:ascii="Times New Roman" w:hAnsi="Times New Roman" w:cs="Times New Roman"/>
          <w:sz w:val="24"/>
          <w:szCs w:val="24"/>
        </w:rPr>
        <w:t xml:space="preserve"> un process notiek saskaņā ar tiem pašiem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procesa posmiem, kas minēti 3.3.3. sadaļā.</w:t>
      </w:r>
    </w:p>
    <w:p w14:paraId="0EB0AC62" w14:textId="1F2915AD" w:rsidR="00B15DB2" w:rsidRPr="00CF2D30" w:rsidRDefault="00811AF0" w:rsidP="004A754A">
      <w:pPr>
        <w:pStyle w:val="Pamatteksts"/>
        <w:spacing w:before="121"/>
        <w:ind w:firstLine="359"/>
        <w:jc w:val="both"/>
        <w:rPr>
          <w:rFonts w:ascii="Times New Roman" w:hAnsi="Times New Roman" w:cs="Times New Roman"/>
          <w:sz w:val="24"/>
          <w:szCs w:val="24"/>
        </w:rPr>
      </w:pPr>
      <w:r w:rsidRPr="00CF2D30">
        <w:rPr>
          <w:rFonts w:ascii="Times New Roman" w:hAnsi="Times New Roman" w:cs="Times New Roman"/>
          <w:sz w:val="24"/>
          <w:szCs w:val="24"/>
        </w:rPr>
        <w:lastRenderedPageBreak/>
        <w:t xml:space="preserve">Pamatojoties uz vienošanos ar sertificēto ECM,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paziņo par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Pr="00CF2D30">
        <w:rPr>
          <w:rFonts w:ascii="Times New Roman" w:hAnsi="Times New Roman" w:cs="Times New Roman"/>
          <w:b/>
          <w:sz w:val="24"/>
          <w:szCs w:val="24"/>
        </w:rPr>
        <w:t>novērtējuma plānu</w:t>
      </w:r>
      <w:r w:rsidRPr="00CF2D30">
        <w:rPr>
          <w:rFonts w:ascii="Times New Roman" w:hAnsi="Times New Roman" w:cs="Times New Roman"/>
          <w:sz w:val="24"/>
          <w:szCs w:val="24"/>
        </w:rPr>
        <w:t>, kas paredz vismaz:</w:t>
      </w:r>
    </w:p>
    <w:p w14:paraId="2AD1E1ED" w14:textId="07A346B0"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novērtējuma datum</w:t>
      </w:r>
      <w:r w:rsidR="00E139A6"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proofErr w:type="spellStart"/>
      <w:r w:rsidR="00E139A6" w:rsidRPr="00CF2D30">
        <w:rPr>
          <w:rFonts w:ascii="Times New Roman" w:hAnsi="Times New Roman" w:cs="Times New Roman"/>
          <w:sz w:val="24"/>
          <w:szCs w:val="24"/>
        </w:rPr>
        <w:t>us</w:t>
      </w:r>
      <w:proofErr w:type="spellEnd"/>
      <w:r w:rsidRPr="00CF2D30">
        <w:rPr>
          <w:rFonts w:ascii="Times New Roman" w:hAnsi="Times New Roman" w:cs="Times New Roman"/>
          <w:sz w:val="24"/>
          <w:szCs w:val="24"/>
        </w:rPr>
        <w:t xml:space="preserve">) un </w:t>
      </w:r>
      <w:r w:rsidR="00E139A6" w:rsidRPr="00CF2D30">
        <w:rPr>
          <w:rFonts w:ascii="Times New Roman" w:hAnsi="Times New Roman" w:cs="Times New Roman"/>
          <w:sz w:val="24"/>
          <w:szCs w:val="24"/>
        </w:rPr>
        <w:t>objektus</w:t>
      </w:r>
      <w:r w:rsidRPr="00CF2D30">
        <w:rPr>
          <w:rFonts w:ascii="Times New Roman" w:hAnsi="Times New Roman" w:cs="Times New Roman"/>
          <w:sz w:val="24"/>
          <w:szCs w:val="24"/>
        </w:rPr>
        <w:t>,</w:t>
      </w:r>
    </w:p>
    <w:p w14:paraId="50D50F06" w14:textId="77777777"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grupas sastāvu,</w:t>
      </w:r>
    </w:p>
    <w:p w14:paraId="18AE2F6D" w14:textId="26D66A67" w:rsidR="00B15DB2" w:rsidRPr="00CF2D30" w:rsidRDefault="00811AF0">
      <w:pPr>
        <w:pStyle w:val="Sarakstarindkopa"/>
        <w:numPr>
          <w:ilvl w:val="0"/>
          <w:numId w:val="7"/>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programmas pa dienām</w:t>
      </w:r>
      <w:r w:rsidR="00035508">
        <w:rPr>
          <w:rFonts w:ascii="Times New Roman" w:hAnsi="Times New Roman" w:cs="Times New Roman"/>
          <w:sz w:val="24"/>
          <w:szCs w:val="24"/>
        </w:rPr>
        <w:t>.</w:t>
      </w:r>
    </w:p>
    <w:p w14:paraId="6D5E1EB2" w14:textId="5F3784A1" w:rsidR="00B15DB2" w:rsidRPr="00CF2D30" w:rsidRDefault="00811AF0" w:rsidP="004A754A">
      <w:pPr>
        <w:pStyle w:val="Pamatteksts"/>
        <w:spacing w:before="121"/>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Jebkurā gadījumā, lai </w:t>
      </w:r>
      <w:r w:rsidR="00E139A6" w:rsidRPr="00CF2D30">
        <w:rPr>
          <w:rFonts w:ascii="Times New Roman" w:hAnsi="Times New Roman" w:cs="Times New Roman"/>
          <w:sz w:val="24"/>
          <w:szCs w:val="24"/>
        </w:rPr>
        <w:t>noteiktu</w:t>
      </w:r>
      <w:r w:rsidRPr="00CF2D30">
        <w:rPr>
          <w:rFonts w:ascii="Times New Roman" w:hAnsi="Times New Roman" w:cs="Times New Roman"/>
          <w:sz w:val="24"/>
          <w:szCs w:val="24"/>
        </w:rPr>
        <w:t xml:space="preserve"> atkārtotas novērtēšanas darbības,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ņem vērā gada pārskatus, iepriekšējās uzraudzības darbīb</w:t>
      </w:r>
      <w:r w:rsidR="00E139A6" w:rsidRPr="00CF2D30">
        <w:rPr>
          <w:rFonts w:ascii="Times New Roman" w:hAnsi="Times New Roman" w:cs="Times New Roman"/>
          <w:sz w:val="24"/>
          <w:szCs w:val="24"/>
        </w:rPr>
        <w:t>u rezultātus</w:t>
      </w:r>
      <w:r w:rsidRPr="00CF2D30">
        <w:rPr>
          <w:rFonts w:ascii="Times New Roman" w:hAnsi="Times New Roman" w:cs="Times New Roman"/>
          <w:sz w:val="24"/>
          <w:szCs w:val="24"/>
        </w:rPr>
        <w:t xml:space="preserve"> un sertificētās E</w:t>
      </w:r>
      <w:r w:rsidR="00E139A6" w:rsidRPr="00CF2D30">
        <w:rPr>
          <w:rFonts w:ascii="Times New Roman" w:hAnsi="Times New Roman" w:cs="Times New Roman"/>
          <w:sz w:val="24"/>
          <w:szCs w:val="24"/>
        </w:rPr>
        <w:t>CM</w:t>
      </w:r>
      <w:r w:rsidRPr="00CF2D30">
        <w:rPr>
          <w:rFonts w:ascii="Times New Roman" w:hAnsi="Times New Roman" w:cs="Times New Roman"/>
          <w:sz w:val="24"/>
          <w:szCs w:val="24"/>
        </w:rPr>
        <w:t xml:space="preserve"> tehniskās apkopes sistēmas </w:t>
      </w:r>
      <w:r w:rsidR="00E139A6" w:rsidRPr="00CF2D30">
        <w:rPr>
          <w:rFonts w:ascii="Times New Roman" w:hAnsi="Times New Roman" w:cs="Times New Roman"/>
          <w:sz w:val="24"/>
          <w:szCs w:val="24"/>
        </w:rPr>
        <w:t>veiktspēju</w:t>
      </w:r>
      <w:r w:rsidRPr="00CF2D30">
        <w:rPr>
          <w:rFonts w:ascii="Times New Roman" w:hAnsi="Times New Roman" w:cs="Times New Roman"/>
          <w:sz w:val="24"/>
          <w:szCs w:val="24"/>
        </w:rPr>
        <w:t>.</w:t>
      </w:r>
    </w:p>
    <w:p w14:paraId="4ECC720C" w14:textId="0F929C1F" w:rsidR="00B15DB2" w:rsidRPr="00CF2D30" w:rsidRDefault="00811AF0" w:rsidP="004A754A">
      <w:pPr>
        <w:pStyle w:val="Pamatteksts"/>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w:t>
      </w:r>
      <w:r w:rsidR="00C26FF5"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C26FF5" w:rsidRPr="00CF2D30">
        <w:rPr>
          <w:rFonts w:ascii="Times New Roman" w:hAnsi="Times New Roman" w:cs="Times New Roman"/>
          <w:sz w:val="24"/>
          <w:szCs w:val="24"/>
        </w:rPr>
        <w:t>nesamazina</w:t>
      </w:r>
      <w:r w:rsidRPr="00CF2D30">
        <w:rPr>
          <w:rFonts w:ascii="Times New Roman" w:hAnsi="Times New Roman" w:cs="Times New Roman"/>
          <w:sz w:val="24"/>
          <w:szCs w:val="24"/>
        </w:rPr>
        <w:t xml:space="preserve"> uzraudzības darbīb</w:t>
      </w:r>
      <w:r w:rsidR="00C26FF5" w:rsidRPr="00CF2D30">
        <w:rPr>
          <w:rFonts w:ascii="Times New Roman" w:hAnsi="Times New Roman" w:cs="Times New Roman"/>
          <w:sz w:val="24"/>
          <w:szCs w:val="24"/>
        </w:rPr>
        <w:t>u apjomu</w:t>
      </w:r>
      <w:r w:rsidRPr="00CF2D30">
        <w:rPr>
          <w:rFonts w:ascii="Times New Roman" w:hAnsi="Times New Roman" w:cs="Times New Roman"/>
          <w:sz w:val="24"/>
          <w:szCs w:val="24"/>
        </w:rPr>
        <w:t xml:space="preserve"> sertifikāta derīguma pēdējā gada laikā.</w:t>
      </w:r>
    </w:p>
    <w:p w14:paraId="1440190B" w14:textId="5E58BDA2" w:rsidR="00B15DB2" w:rsidRPr="00CF2D30" w:rsidRDefault="00811AF0" w:rsidP="004A754A">
      <w:pPr>
        <w:pStyle w:val="Pamatteksts"/>
        <w:spacing w:before="121"/>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Attiecībā uz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grafiku:</w:t>
      </w:r>
    </w:p>
    <w:p w14:paraId="7A0D76EF" w14:textId="45E88987" w:rsidR="00B15DB2" w:rsidRPr="00CF2D30" w:rsidRDefault="00811AF0">
      <w:pPr>
        <w:pStyle w:val="Sarakstarindkopa"/>
        <w:numPr>
          <w:ilvl w:val="0"/>
          <w:numId w:val="49"/>
        </w:numPr>
        <w:tabs>
          <w:tab w:val="left" w:pos="348"/>
          <w:tab w:val="left" w:pos="1134"/>
        </w:tabs>
        <w:ind w:left="425"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Ja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process ir pabeigts pirms </w:t>
      </w:r>
      <w:bookmarkStart w:id="42" w:name="_Hlk111638119"/>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w:t>
      </w:r>
      <w:bookmarkEnd w:id="42"/>
      <w:r w:rsidRPr="00CF2D30">
        <w:rPr>
          <w:rFonts w:ascii="Times New Roman" w:hAnsi="Times New Roman" w:cs="Times New Roman"/>
          <w:sz w:val="24"/>
          <w:szCs w:val="24"/>
        </w:rPr>
        <w:t>sertifikāta derīguma termiņa beigām,  izdo</w:t>
      </w:r>
      <w:r w:rsidR="00851DF6" w:rsidRPr="00CF2D30">
        <w:rPr>
          <w:rFonts w:ascii="Times New Roman" w:hAnsi="Times New Roman" w:cs="Times New Roman"/>
          <w:sz w:val="24"/>
          <w:szCs w:val="24"/>
        </w:rPr>
        <w:t>d</w:t>
      </w:r>
      <w:r w:rsidRPr="00CF2D30">
        <w:rPr>
          <w:rFonts w:ascii="Times New Roman" w:hAnsi="Times New Roman" w:cs="Times New Roman"/>
          <w:sz w:val="24"/>
          <w:szCs w:val="24"/>
        </w:rPr>
        <w:t xml:space="preserve"> atjaunotu sertifikātu. Šādā gadījumā atjaunošanas spēkā esamības sākuma datums ir iepriekšējā sertifikāta derīguma termiņš.</w:t>
      </w:r>
    </w:p>
    <w:p w14:paraId="7198BB03" w14:textId="4614CE5D" w:rsidR="00B15DB2" w:rsidRPr="00CF2D30" w:rsidRDefault="00811AF0">
      <w:pPr>
        <w:pStyle w:val="Sarakstarindkopa"/>
        <w:numPr>
          <w:ilvl w:val="0"/>
          <w:numId w:val="49"/>
        </w:numPr>
        <w:tabs>
          <w:tab w:val="left" w:pos="336"/>
          <w:tab w:val="left" w:pos="1134"/>
        </w:tabs>
        <w:ind w:left="425"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Ja atkārtota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 nav pabeigta pirms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sertifikāta derīguma termiņa beigām, bet 6 mēnešu laikā pēc derīguma termiņa beigām, </w:t>
      </w:r>
      <w:r w:rsidR="00851DF6" w:rsidRPr="00CF2D30">
        <w:rPr>
          <w:rFonts w:ascii="Times New Roman" w:hAnsi="Times New Roman" w:cs="Times New Roman"/>
          <w:sz w:val="24"/>
          <w:szCs w:val="24"/>
        </w:rPr>
        <w:t>izdod</w:t>
      </w:r>
      <w:r w:rsidRPr="00CF2D30">
        <w:rPr>
          <w:rFonts w:ascii="Times New Roman" w:hAnsi="Times New Roman" w:cs="Times New Roman"/>
          <w:sz w:val="24"/>
          <w:szCs w:val="24"/>
        </w:rPr>
        <w:t xml:space="preserve"> atjaunotu sertifikātu. Šajā gadījumā </w:t>
      </w:r>
      <w:r w:rsidR="00730EB3" w:rsidRPr="00CF2D30">
        <w:rPr>
          <w:rFonts w:ascii="Times New Roman" w:hAnsi="Times New Roman" w:cs="Times New Roman"/>
          <w:sz w:val="24"/>
          <w:szCs w:val="24"/>
        </w:rPr>
        <w:t>atjaunošanas</w:t>
      </w:r>
      <w:r w:rsidRPr="00CF2D30">
        <w:rPr>
          <w:rFonts w:ascii="Times New Roman" w:hAnsi="Times New Roman" w:cs="Times New Roman"/>
          <w:sz w:val="24"/>
          <w:szCs w:val="24"/>
        </w:rPr>
        <w:t xml:space="preserve"> derīguma sākuma datums ir atjaunošanas lēmuma pieņemšanas datums, derīguma beigu datums </w:t>
      </w:r>
      <w:r w:rsidR="00730EB3" w:rsidRPr="00CF2D30">
        <w:rPr>
          <w:rFonts w:ascii="Times New Roman" w:hAnsi="Times New Roman" w:cs="Times New Roman"/>
          <w:sz w:val="24"/>
          <w:szCs w:val="24"/>
        </w:rPr>
        <w:t>tiek skaitīts</w:t>
      </w:r>
      <w:r w:rsidRPr="00CF2D30">
        <w:rPr>
          <w:rFonts w:ascii="Times New Roman" w:hAnsi="Times New Roman" w:cs="Times New Roman"/>
          <w:sz w:val="24"/>
          <w:szCs w:val="24"/>
        </w:rPr>
        <w:t xml:space="preserve"> </w:t>
      </w:r>
      <w:r w:rsidR="00C26FF5" w:rsidRPr="00CF2D30">
        <w:rPr>
          <w:rFonts w:ascii="Times New Roman" w:hAnsi="Times New Roman" w:cs="Times New Roman"/>
          <w:sz w:val="24"/>
          <w:szCs w:val="24"/>
        </w:rPr>
        <w:t xml:space="preserve">no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sertifikāta derīguma termiņa beigu datuma.</w:t>
      </w:r>
    </w:p>
    <w:p w14:paraId="0B4B5C9A" w14:textId="2001DF10" w:rsidR="00B15DB2" w:rsidRDefault="00811AF0">
      <w:pPr>
        <w:pStyle w:val="Sarakstarindkopa"/>
        <w:numPr>
          <w:ilvl w:val="0"/>
          <w:numId w:val="49"/>
        </w:numPr>
        <w:tabs>
          <w:tab w:val="left" w:pos="370"/>
          <w:tab w:val="left" w:pos="1134"/>
        </w:tabs>
        <w:ind w:left="425"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Pēc 6 mēnešiem kopš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sertifikāta derīguma termiņa </w:t>
      </w:r>
      <w:r w:rsidR="00730EB3" w:rsidRPr="00CF2D30">
        <w:rPr>
          <w:rFonts w:ascii="Times New Roman" w:hAnsi="Times New Roman" w:cs="Times New Roman"/>
          <w:sz w:val="24"/>
          <w:szCs w:val="24"/>
        </w:rPr>
        <w:t>beigām</w:t>
      </w:r>
      <w:r w:rsidRPr="00CF2D30">
        <w:rPr>
          <w:rFonts w:ascii="Times New Roman" w:hAnsi="Times New Roman" w:cs="Times New Roman"/>
          <w:sz w:val="24"/>
          <w:szCs w:val="24"/>
        </w:rPr>
        <w:t xml:space="preserve"> sāk jaunu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procesu (sākotnējo sertifikāciju).</w:t>
      </w:r>
    </w:p>
    <w:p w14:paraId="02D73911" w14:textId="77777777" w:rsidR="00600880" w:rsidRPr="00CF2D30" w:rsidRDefault="00600880" w:rsidP="00600880">
      <w:pPr>
        <w:pStyle w:val="Sarakstarindkopa"/>
        <w:tabs>
          <w:tab w:val="left" w:pos="370"/>
          <w:tab w:val="left" w:pos="1134"/>
        </w:tabs>
        <w:ind w:left="850" w:firstLine="0"/>
        <w:jc w:val="both"/>
        <w:rPr>
          <w:rFonts w:ascii="Times New Roman" w:hAnsi="Times New Roman" w:cs="Times New Roman"/>
          <w:sz w:val="24"/>
          <w:szCs w:val="24"/>
        </w:rPr>
      </w:pPr>
    </w:p>
    <w:p w14:paraId="652C32D2" w14:textId="17746DAD" w:rsidR="00B15DB2" w:rsidRPr="00CF2D30" w:rsidRDefault="00811AF0">
      <w:pPr>
        <w:pStyle w:val="Sarakstarindkopa"/>
        <w:numPr>
          <w:ilvl w:val="3"/>
          <w:numId w:val="6"/>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43" w:name="_bookmark31"/>
      <w:bookmarkEnd w:id="43"/>
      <w:r w:rsidRPr="00CF2D30">
        <w:rPr>
          <w:rFonts w:ascii="Times New Roman" w:hAnsi="Times New Roman" w:cs="Times New Roman"/>
          <w:i/>
          <w:sz w:val="24"/>
          <w:szCs w:val="24"/>
        </w:rPr>
        <w:t xml:space="preserve">Atkārtotas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 xml:space="preserve">s </w:t>
      </w:r>
      <w:r w:rsidR="00B104C4" w:rsidRPr="00CF2D30">
        <w:rPr>
          <w:rFonts w:ascii="Times New Roman" w:hAnsi="Times New Roman" w:cs="Times New Roman"/>
          <w:i/>
          <w:sz w:val="24"/>
          <w:szCs w:val="24"/>
        </w:rPr>
        <w:t>ziņojum</w:t>
      </w:r>
      <w:r w:rsidR="00765ACE" w:rsidRPr="00CF2D30">
        <w:rPr>
          <w:rFonts w:ascii="Times New Roman" w:hAnsi="Times New Roman" w:cs="Times New Roman"/>
          <w:i/>
          <w:sz w:val="24"/>
          <w:szCs w:val="24"/>
        </w:rPr>
        <w:t>s</w:t>
      </w:r>
    </w:p>
    <w:p w14:paraId="6BA688F0" w14:textId="3818D2A1" w:rsidR="00B15DB2" w:rsidRPr="00CF2D30" w:rsidRDefault="00811AF0" w:rsidP="00E1650A">
      <w:pPr>
        <w:pStyle w:val="Pamatteksts"/>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izdod ziņojumu par veikto atkārtotu sertifikāciju.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ziņojumu apkopo, izmantojot novērtējuma rezultātus, kas balstīti uz pierādījumiem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novērtēšanas laikā.</w:t>
      </w:r>
    </w:p>
    <w:p w14:paraId="6EE0598B" w14:textId="15B4E2E5" w:rsidR="00B15DB2" w:rsidRDefault="00811AF0" w:rsidP="00E1650A">
      <w:pPr>
        <w:pStyle w:val="Pamatteksts"/>
        <w:spacing w:before="122" w:line="237"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Atkārtotās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ziņojuma noteikumi un </w:t>
      </w:r>
      <w:r w:rsidR="00C26FF5" w:rsidRPr="00CF2D30">
        <w:rPr>
          <w:rFonts w:ascii="Times New Roman" w:hAnsi="Times New Roman" w:cs="Times New Roman"/>
          <w:sz w:val="24"/>
          <w:szCs w:val="24"/>
        </w:rPr>
        <w:t>saturs</w:t>
      </w:r>
      <w:r w:rsidRPr="00CF2D30">
        <w:rPr>
          <w:rFonts w:ascii="Times New Roman" w:hAnsi="Times New Roman" w:cs="Times New Roman"/>
          <w:sz w:val="24"/>
          <w:szCs w:val="24"/>
        </w:rPr>
        <w:t xml:space="preserve"> ir tāds pats kā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ziņojumā (sk. 3.3.4.1. iedaļu), kas pielāgots veiktajam atkārtotas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novērtējumam.</w:t>
      </w:r>
    </w:p>
    <w:p w14:paraId="57713AFE" w14:textId="77777777" w:rsidR="00600880" w:rsidRPr="00CF2D30" w:rsidRDefault="00600880" w:rsidP="00E1650A">
      <w:pPr>
        <w:pStyle w:val="Pamatteksts"/>
        <w:spacing w:before="122" w:line="237" w:lineRule="auto"/>
        <w:jc w:val="both"/>
        <w:rPr>
          <w:rFonts w:ascii="Times New Roman" w:hAnsi="Times New Roman" w:cs="Times New Roman"/>
          <w:sz w:val="24"/>
          <w:szCs w:val="24"/>
        </w:rPr>
      </w:pPr>
    </w:p>
    <w:p w14:paraId="2FD81B2A" w14:textId="1EF3C972" w:rsidR="00B15DB2" w:rsidRPr="00CF2D30" w:rsidRDefault="00811AF0">
      <w:pPr>
        <w:pStyle w:val="Sarakstarindkopa"/>
        <w:numPr>
          <w:ilvl w:val="3"/>
          <w:numId w:val="6"/>
        </w:numPr>
        <w:shd w:val="clear" w:color="auto" w:fill="F2F2F2" w:themeFill="background1" w:themeFillShade="F2"/>
        <w:tabs>
          <w:tab w:val="left" w:pos="834"/>
        </w:tabs>
        <w:spacing w:before="122"/>
        <w:ind w:hanging="722"/>
        <w:jc w:val="both"/>
        <w:rPr>
          <w:rFonts w:ascii="Times New Roman" w:hAnsi="Times New Roman" w:cs="Times New Roman"/>
          <w:i/>
          <w:sz w:val="24"/>
          <w:szCs w:val="24"/>
        </w:rPr>
      </w:pPr>
      <w:bookmarkStart w:id="44" w:name="_bookmark32"/>
      <w:bookmarkEnd w:id="44"/>
      <w:r w:rsidRPr="00CF2D30">
        <w:rPr>
          <w:rFonts w:ascii="Times New Roman" w:hAnsi="Times New Roman" w:cs="Times New Roman"/>
          <w:i/>
          <w:sz w:val="24"/>
          <w:szCs w:val="24"/>
        </w:rPr>
        <w:t xml:space="preserve">Atkārtotas </w:t>
      </w:r>
      <w:r w:rsidR="006A1E50" w:rsidRPr="00CF2D30">
        <w:rPr>
          <w:rFonts w:ascii="Times New Roman" w:hAnsi="Times New Roman" w:cs="Times New Roman"/>
          <w:i/>
          <w:sz w:val="24"/>
          <w:szCs w:val="24"/>
        </w:rPr>
        <w:t>sertifikācija</w:t>
      </w:r>
      <w:r w:rsidRPr="00CF2D30">
        <w:rPr>
          <w:rFonts w:ascii="Times New Roman" w:hAnsi="Times New Roman" w:cs="Times New Roman"/>
          <w:i/>
          <w:sz w:val="24"/>
          <w:szCs w:val="24"/>
        </w:rPr>
        <w:t>s lēmums</w:t>
      </w:r>
    </w:p>
    <w:p w14:paraId="1096E2DE" w14:textId="77777777" w:rsidR="00B15DB2" w:rsidRPr="00CF2D30" w:rsidRDefault="00811AF0" w:rsidP="00E1650A">
      <w:pPr>
        <w:pStyle w:val="Pamatteksts"/>
        <w:spacing w:before="120"/>
        <w:jc w:val="both"/>
        <w:rPr>
          <w:rFonts w:ascii="Times New Roman" w:hAnsi="Times New Roman" w:cs="Times New Roman"/>
          <w:sz w:val="24"/>
          <w:szCs w:val="24"/>
        </w:rPr>
      </w:pPr>
      <w:r w:rsidRPr="00CF2D30">
        <w:rPr>
          <w:rFonts w:ascii="Times New Roman" w:hAnsi="Times New Roman" w:cs="Times New Roman"/>
          <w:sz w:val="24"/>
          <w:szCs w:val="24"/>
        </w:rPr>
        <w:t>Piemērojami tie paši noteikumi, kas noteikti lēmumu pieņemšanai par sertifikāciju (sk. 3.3.4.2. punktu).</w:t>
      </w:r>
    </w:p>
    <w:p w14:paraId="078A1281" w14:textId="19334AAC" w:rsidR="00B15DB2" w:rsidRPr="00CF2D30" w:rsidRDefault="006A1E50" w:rsidP="00E1650A">
      <w:pPr>
        <w:pStyle w:val="Pamatteksts"/>
        <w:spacing w:before="121"/>
        <w:jc w:val="both"/>
        <w:rPr>
          <w:rFonts w:ascii="Times New Roman" w:hAnsi="Times New Roman" w:cs="Times New Roman"/>
          <w:sz w:val="24"/>
          <w:szCs w:val="24"/>
        </w:rPr>
      </w:pPr>
      <w:r w:rsidRPr="00CF2D30">
        <w:rPr>
          <w:rFonts w:ascii="Times New Roman" w:hAnsi="Times New Roman" w:cs="Times New Roman"/>
          <w:sz w:val="24"/>
          <w:szCs w:val="24"/>
        </w:rPr>
        <w:t xml:space="preserve">Sertifikācijas komiteja sniedz ieteikumus </w:t>
      </w:r>
      <w:r w:rsidR="00851DF6" w:rsidRPr="00CF2D30">
        <w:rPr>
          <w:rFonts w:ascii="Times New Roman" w:hAnsi="Times New Roman" w:cs="Times New Roman"/>
          <w:sz w:val="24"/>
          <w:szCs w:val="24"/>
        </w:rPr>
        <w:t>Inspekcijas vadībai</w:t>
      </w:r>
      <w:r w:rsidRPr="00CF2D30">
        <w:rPr>
          <w:rFonts w:ascii="Times New Roman" w:hAnsi="Times New Roman" w:cs="Times New Roman"/>
          <w:sz w:val="24"/>
          <w:szCs w:val="24"/>
        </w:rPr>
        <w:t>, pamatojoties uz novērtē</w:t>
      </w:r>
      <w:r w:rsidR="00851DF6" w:rsidRPr="00CF2D30">
        <w:rPr>
          <w:rFonts w:ascii="Times New Roman" w:hAnsi="Times New Roman" w:cs="Times New Roman"/>
          <w:sz w:val="24"/>
          <w:szCs w:val="24"/>
        </w:rPr>
        <w:t>šanas</w:t>
      </w:r>
      <w:r w:rsidRPr="00CF2D30">
        <w:rPr>
          <w:rFonts w:ascii="Times New Roman" w:hAnsi="Times New Roman" w:cs="Times New Roman"/>
          <w:sz w:val="24"/>
          <w:szCs w:val="24"/>
        </w:rPr>
        <w:t xml:space="preserve"> grupas sniegto atkārtotas sertifikācijas ziņojumu un ieteikumiem.</w:t>
      </w:r>
    </w:p>
    <w:p w14:paraId="56F486A6" w14:textId="5FC4785B" w:rsidR="00B15DB2" w:rsidRPr="00CF2D30" w:rsidRDefault="00851DF6" w:rsidP="00E1650A">
      <w:pPr>
        <w:pStyle w:val="Pamatteksts"/>
        <w:spacing w:before="120"/>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atkārtotas sertifikācijas ziņojumu.</w:t>
      </w:r>
    </w:p>
    <w:p w14:paraId="7DDE7973" w14:textId="26984E33" w:rsidR="00B15DB2" w:rsidRPr="00CF2D30" w:rsidRDefault="00851DF6" w:rsidP="00D47667">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var pieņemt vienu no šādiem lēmumiem:</w:t>
      </w:r>
    </w:p>
    <w:p w14:paraId="5AE6273D" w14:textId="07B495D1" w:rsidR="00B15DB2" w:rsidRPr="00CF2D30" w:rsidRDefault="00914ACC">
      <w:pPr>
        <w:pStyle w:val="Sarakstarindkopa"/>
        <w:numPr>
          <w:ilvl w:val="0"/>
          <w:numId w:val="5"/>
        </w:numPr>
        <w:tabs>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atjaunot ECM sertifikāciju</w:t>
      </w:r>
      <w:r w:rsidR="00035508">
        <w:rPr>
          <w:rFonts w:ascii="Times New Roman" w:hAnsi="Times New Roman" w:cs="Times New Roman"/>
          <w:sz w:val="24"/>
          <w:szCs w:val="24"/>
        </w:rPr>
        <w:t>,</w:t>
      </w:r>
    </w:p>
    <w:p w14:paraId="50681E33" w14:textId="35E424AE" w:rsidR="00530E79" w:rsidRPr="00CF2D30" w:rsidRDefault="00530E79">
      <w:pPr>
        <w:pStyle w:val="Sarakstarindkopa"/>
        <w:numPr>
          <w:ilvl w:val="0"/>
          <w:numId w:val="5"/>
        </w:numPr>
        <w:tabs>
          <w:tab w:val="left" w:pos="834"/>
        </w:tabs>
        <w:jc w:val="both"/>
        <w:rPr>
          <w:rFonts w:ascii="Times New Roman" w:hAnsi="Times New Roman" w:cs="Times New Roman"/>
          <w:sz w:val="24"/>
          <w:szCs w:val="24"/>
        </w:rPr>
      </w:pPr>
      <w:r w:rsidRPr="00CF2D30">
        <w:rPr>
          <w:rFonts w:ascii="Times New Roman" w:hAnsi="Times New Roman" w:cs="Times New Roman"/>
          <w:sz w:val="24"/>
          <w:szCs w:val="24"/>
        </w:rPr>
        <w:t>atkarībā no neatbilstību apjoma, vienoties ar sertificēto ECM par rīcības plānu, kā ierosināts uzraudzības ziņojumā, un apstiprināt ECM sertifikāciju uz laiku vai apturēt ECM sertifikāciju (ne ilgāk par 6 mēnešiem), līdz galīgajam lēmumam pēc rīcības plāna pārbaudes</w:t>
      </w:r>
      <w:r w:rsidR="00035508">
        <w:rPr>
          <w:rFonts w:ascii="Times New Roman" w:hAnsi="Times New Roman" w:cs="Times New Roman"/>
          <w:sz w:val="24"/>
          <w:szCs w:val="24"/>
        </w:rPr>
        <w:t>,</w:t>
      </w:r>
    </w:p>
    <w:p w14:paraId="554437BA" w14:textId="7BDCD1FC" w:rsidR="00914ACC" w:rsidRPr="00CF2D30" w:rsidRDefault="00811AF0">
      <w:pPr>
        <w:pStyle w:val="Sarakstarindkopa"/>
        <w:numPr>
          <w:ilvl w:val="0"/>
          <w:numId w:val="5"/>
        </w:numPr>
        <w:tabs>
          <w:tab w:val="left" w:pos="834"/>
        </w:tabs>
        <w:jc w:val="both"/>
        <w:rPr>
          <w:rFonts w:ascii="Times New Roman" w:hAnsi="Times New Roman" w:cs="Times New Roman"/>
          <w:sz w:val="24"/>
          <w:szCs w:val="24"/>
        </w:rPr>
      </w:pPr>
      <w:r w:rsidRPr="00CF2D30">
        <w:rPr>
          <w:rFonts w:ascii="Times New Roman" w:hAnsi="Times New Roman" w:cs="Times New Roman"/>
          <w:sz w:val="24"/>
          <w:szCs w:val="24"/>
        </w:rPr>
        <w:t>atjaunot ECM sertifikāciju ar grozījumiem sertifikāta darbības jomā,</w:t>
      </w:r>
    </w:p>
    <w:p w14:paraId="58BC7EE8" w14:textId="20084E69" w:rsidR="00B15DB2" w:rsidRPr="00CF2D30" w:rsidRDefault="008A37B4">
      <w:pPr>
        <w:pStyle w:val="Sarakstarindkopa"/>
        <w:numPr>
          <w:ilvl w:val="0"/>
          <w:numId w:val="5"/>
        </w:numPr>
        <w:tabs>
          <w:tab w:val="left" w:pos="834"/>
        </w:tabs>
        <w:ind w:left="0" w:firstLine="426"/>
        <w:jc w:val="both"/>
        <w:rPr>
          <w:rFonts w:ascii="Times New Roman" w:hAnsi="Times New Roman" w:cs="Times New Roman"/>
          <w:sz w:val="24"/>
          <w:szCs w:val="24"/>
        </w:rPr>
      </w:pPr>
      <w:r w:rsidRPr="00CF2D30">
        <w:rPr>
          <w:rFonts w:ascii="Times New Roman" w:hAnsi="Times New Roman" w:cs="Times New Roman"/>
          <w:sz w:val="24"/>
          <w:szCs w:val="24"/>
        </w:rPr>
        <w:t xml:space="preserve">atsaukt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sertifikāciju atkarībā no neatbilstības apmēra</w:t>
      </w:r>
      <w:r w:rsidR="00914ACC" w:rsidRPr="00CF2D30">
        <w:rPr>
          <w:rFonts w:ascii="Times New Roman" w:hAnsi="Times New Roman" w:cs="Times New Roman"/>
          <w:sz w:val="24"/>
          <w:szCs w:val="24"/>
        </w:rPr>
        <w:t>.</w:t>
      </w:r>
    </w:p>
    <w:p w14:paraId="5A61573A" w14:textId="3C03FC2D" w:rsidR="00B15DB2" w:rsidRPr="00CF2D30" w:rsidRDefault="00811AF0" w:rsidP="00D47667">
      <w:pPr>
        <w:pStyle w:val="Pamatteksts"/>
        <w:spacing w:before="57"/>
        <w:ind w:firstLine="314"/>
        <w:jc w:val="both"/>
        <w:rPr>
          <w:rFonts w:ascii="Times New Roman" w:hAnsi="Times New Roman" w:cs="Times New Roman"/>
          <w:sz w:val="24"/>
          <w:szCs w:val="24"/>
        </w:rPr>
      </w:pPr>
      <w:r w:rsidRPr="00CF2D30">
        <w:rPr>
          <w:rFonts w:ascii="Times New Roman" w:hAnsi="Times New Roman" w:cs="Times New Roman"/>
          <w:sz w:val="24"/>
          <w:szCs w:val="24"/>
        </w:rPr>
        <w:t>Ja tiek panākta vienošanās par rīcības plānu, galīgā lēmuma pieņemšana</w:t>
      </w:r>
      <w:r w:rsidR="00B80331" w:rsidRPr="00CF2D30">
        <w:rPr>
          <w:rFonts w:ascii="Times New Roman" w:hAnsi="Times New Roman" w:cs="Times New Roman"/>
          <w:sz w:val="24"/>
          <w:szCs w:val="24"/>
        </w:rPr>
        <w:t>s</w:t>
      </w:r>
      <w:r w:rsidRPr="00CF2D30">
        <w:rPr>
          <w:rFonts w:ascii="Times New Roman" w:hAnsi="Times New Roman" w:cs="Times New Roman"/>
          <w:sz w:val="24"/>
          <w:szCs w:val="24"/>
        </w:rPr>
        <w:t xml:space="preserve"> par atsaukšanu, atjaunošanu vai atjaunošanu, grozot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darbības jomu, </w:t>
      </w:r>
      <w:r w:rsidR="00B80331" w:rsidRPr="00CF2D30">
        <w:rPr>
          <w:rFonts w:ascii="Times New Roman" w:hAnsi="Times New Roman" w:cs="Times New Roman"/>
          <w:sz w:val="24"/>
          <w:szCs w:val="24"/>
        </w:rPr>
        <w:t>maksimālais laikposms ir 6 mēneši.</w:t>
      </w:r>
    </w:p>
    <w:p w14:paraId="635C3C76" w14:textId="6BC9B3CC" w:rsidR="00B15DB2" w:rsidRPr="00CF2D30" w:rsidRDefault="00811AF0" w:rsidP="00D47667">
      <w:pPr>
        <w:pStyle w:val="Pamatteksts"/>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Šis 6 mēnešu laikposms sākas no novērtējuma plāna paziņošanas un </w:t>
      </w:r>
      <w:r w:rsidR="00F60148"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ECM </w:t>
      </w:r>
      <w:r w:rsidR="006A1E50" w:rsidRPr="00CF2D30">
        <w:rPr>
          <w:rFonts w:ascii="Times New Roman" w:hAnsi="Times New Roman" w:cs="Times New Roman"/>
          <w:sz w:val="24"/>
          <w:szCs w:val="24"/>
        </w:rPr>
        <w:lastRenderedPageBreak/>
        <w:t>sertifikācija</w:t>
      </w:r>
      <w:r w:rsidRPr="00CF2D30">
        <w:rPr>
          <w:rFonts w:ascii="Times New Roman" w:hAnsi="Times New Roman" w:cs="Times New Roman"/>
          <w:sz w:val="24"/>
          <w:szCs w:val="24"/>
        </w:rPr>
        <w:t xml:space="preserve">s kopējo derīguma termiņu, </w:t>
      </w:r>
      <w:r w:rsidR="00B80331" w:rsidRPr="00CF2D30">
        <w:rPr>
          <w:rFonts w:ascii="Times New Roman" w:hAnsi="Times New Roman" w:cs="Times New Roman"/>
          <w:sz w:val="24"/>
          <w:szCs w:val="24"/>
        </w:rPr>
        <w:t xml:space="preserve">kas ir </w:t>
      </w:r>
      <w:r w:rsidRPr="00CF2D30">
        <w:rPr>
          <w:rFonts w:ascii="Times New Roman" w:hAnsi="Times New Roman" w:cs="Times New Roman"/>
          <w:sz w:val="24"/>
          <w:szCs w:val="24"/>
        </w:rPr>
        <w:t>ne vairāk kā 5 gad</w:t>
      </w:r>
      <w:r w:rsidR="00B80331"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55D8B381" w14:textId="77777777" w:rsidR="00530E79" w:rsidRPr="00CF2D30" w:rsidRDefault="00530E79" w:rsidP="00D47667">
      <w:pPr>
        <w:pStyle w:val="Pamatteksts"/>
        <w:spacing w:before="121"/>
        <w:ind w:firstLine="314"/>
        <w:jc w:val="both"/>
        <w:rPr>
          <w:rFonts w:ascii="Times New Roman" w:hAnsi="Times New Roman" w:cs="Times New Roman"/>
          <w:sz w:val="24"/>
          <w:szCs w:val="24"/>
        </w:rPr>
      </w:pPr>
      <w:r w:rsidRPr="00CF2D30">
        <w:rPr>
          <w:rFonts w:ascii="Times New Roman" w:hAnsi="Times New Roman" w:cs="Times New Roman"/>
          <w:sz w:val="24"/>
          <w:szCs w:val="24"/>
        </w:rPr>
        <w:t>Vienošanās par rīcības plānu neatbilstību novēršanai gadījumā skatīt 1. pielikumu par neatbilstību novēršanu un lēmuma pieņemšanai atvēlēto laiku.</w:t>
      </w:r>
    </w:p>
    <w:p w14:paraId="5FCCD6E7" w14:textId="05F88806" w:rsidR="00B15DB2" w:rsidRPr="00CF2D30" w:rsidRDefault="00811AF0" w:rsidP="00D47667">
      <w:pPr>
        <w:pStyle w:val="Pamatteksts"/>
        <w:spacing w:before="118"/>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Apturēšanas gadījumā ECM sertifikāts ir uz laiku nederīgs. Apturēšanas periods nepagarina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kopējo derīguma termiņu. Derīguma termiņš paliek tāds pats.</w:t>
      </w:r>
    </w:p>
    <w:p w14:paraId="4446CEF3" w14:textId="7AF7C04C" w:rsidR="00851DF6" w:rsidRPr="00CF2D30" w:rsidRDefault="00851DF6" w:rsidP="00D47667">
      <w:pPr>
        <w:pStyle w:val="Pamatteksts"/>
        <w:spacing w:before="120"/>
        <w:ind w:firstLine="314"/>
        <w:jc w:val="both"/>
        <w:rPr>
          <w:rFonts w:ascii="Times New Roman" w:hAnsi="Times New Roman" w:cs="Times New Roman"/>
          <w:sz w:val="24"/>
          <w:szCs w:val="24"/>
        </w:rPr>
      </w:pPr>
      <w:r w:rsidRPr="00035508">
        <w:rPr>
          <w:rFonts w:ascii="Times New Roman" w:hAnsi="Times New Roman" w:cs="Times New Roman"/>
          <w:sz w:val="24"/>
          <w:szCs w:val="24"/>
        </w:rPr>
        <w:t>Apturēšanas termiņš nepārsnie</w:t>
      </w:r>
      <w:r w:rsidR="00035508">
        <w:rPr>
          <w:rFonts w:ascii="Times New Roman" w:hAnsi="Times New Roman" w:cs="Times New Roman"/>
          <w:sz w:val="24"/>
          <w:szCs w:val="24"/>
        </w:rPr>
        <w:t>dz</w:t>
      </w:r>
      <w:r w:rsidRPr="00035508">
        <w:rPr>
          <w:rFonts w:ascii="Times New Roman" w:hAnsi="Times New Roman" w:cs="Times New Roman"/>
          <w:sz w:val="24"/>
          <w:szCs w:val="24"/>
        </w:rPr>
        <w:t xml:space="preserve"> 6 mēnešus. Inspekcija atjauno apturēto ECM sertifikātu pēc</w:t>
      </w:r>
      <w:r w:rsidRPr="00CF2D30">
        <w:rPr>
          <w:rFonts w:ascii="Times New Roman" w:hAnsi="Times New Roman" w:cs="Times New Roman"/>
          <w:sz w:val="24"/>
          <w:szCs w:val="24"/>
        </w:rPr>
        <w:t xml:space="preserve"> tam, kad ir atrisinātas to jautājumu pārbaudes, kuru dēļ apturēšana ir notikusi, vai lemj, vai ir radies nosacījums ECM sertifikācijas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nai vai darbības jomas grozīšanai.</w:t>
      </w:r>
    </w:p>
    <w:p w14:paraId="268D3AFD" w14:textId="147B0EA8" w:rsidR="00B15DB2" w:rsidRPr="00CF2D30" w:rsidRDefault="00811AF0" w:rsidP="00D47667">
      <w:pPr>
        <w:pStyle w:val="Pamatteksts"/>
        <w:spacing w:before="122"/>
        <w:ind w:firstLine="314"/>
        <w:jc w:val="both"/>
        <w:rPr>
          <w:rFonts w:ascii="Times New Roman" w:hAnsi="Times New Roman" w:cs="Times New Roman"/>
          <w:sz w:val="24"/>
          <w:szCs w:val="24"/>
        </w:rPr>
      </w:pPr>
      <w:r w:rsidRPr="00CF2D30">
        <w:rPr>
          <w:rFonts w:ascii="Times New Roman" w:hAnsi="Times New Roman" w:cs="Times New Roman"/>
          <w:sz w:val="24"/>
          <w:szCs w:val="24"/>
        </w:rPr>
        <w:t>E</w:t>
      </w:r>
      <w:r w:rsidR="00765ACE" w:rsidRPr="00CF2D30">
        <w:rPr>
          <w:rFonts w:ascii="Times New Roman" w:hAnsi="Times New Roman" w:cs="Times New Roman"/>
          <w:sz w:val="24"/>
          <w:szCs w:val="24"/>
        </w:rPr>
        <w:t>CM</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atjaunošanas nosacījumi ir norādīti 3.3.4.3. punktā.</w:t>
      </w:r>
    </w:p>
    <w:p w14:paraId="502E217B" w14:textId="27A0CFD7" w:rsidR="00F46FAF" w:rsidRPr="00CF2D30" w:rsidRDefault="00F46FAF" w:rsidP="00D47667">
      <w:pPr>
        <w:pStyle w:val="Pamatteksts"/>
        <w:spacing w:before="120"/>
        <w:ind w:firstLine="314"/>
        <w:jc w:val="both"/>
        <w:rPr>
          <w:rFonts w:ascii="Times New Roman" w:hAnsi="Times New Roman" w:cs="Times New Roman"/>
          <w:sz w:val="24"/>
          <w:szCs w:val="24"/>
          <w:highlight w:val="yellow"/>
        </w:rPr>
      </w:pPr>
      <w:r w:rsidRPr="00CF2D30">
        <w:rPr>
          <w:rFonts w:ascii="Times New Roman" w:hAnsi="Times New Roman" w:cs="Times New Roman"/>
          <w:sz w:val="24"/>
          <w:szCs w:val="24"/>
        </w:rPr>
        <w:t xml:space="preserve">Nosacījumi ECM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galīgā lēmuma atlikšanai, </w:t>
      </w:r>
      <w:r w:rsidR="006A1E50" w:rsidRPr="00CF2D30">
        <w:rPr>
          <w:rFonts w:ascii="Times New Roman" w:hAnsi="Times New Roman" w:cs="Times New Roman"/>
          <w:sz w:val="24"/>
          <w:szCs w:val="24"/>
        </w:rPr>
        <w:t>sertifikācija</w:t>
      </w:r>
      <w:r w:rsidRPr="00CF2D30">
        <w:rPr>
          <w:rFonts w:ascii="Times New Roman" w:hAnsi="Times New Roman" w:cs="Times New Roman"/>
          <w:sz w:val="24"/>
          <w:szCs w:val="24"/>
        </w:rPr>
        <w:t>s apturēšanai vai atjaunošanai ar grozījumiem darbības jomā ir norādīti 3.3.4.4. punktā.</w:t>
      </w:r>
    </w:p>
    <w:p w14:paraId="5412FA7D" w14:textId="2CBEB930" w:rsidR="00B15DB2" w:rsidRPr="00CF2D30" w:rsidRDefault="00811AF0" w:rsidP="00D47667">
      <w:pPr>
        <w:pStyle w:val="Pamatteksts"/>
        <w:spacing w:before="121" w:line="345" w:lineRule="auto"/>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B91DB5" w:rsidRPr="00CF2D30">
        <w:rPr>
          <w:rFonts w:ascii="Times New Roman" w:hAnsi="Times New Roman" w:cs="Times New Roman"/>
          <w:sz w:val="24"/>
          <w:szCs w:val="24"/>
        </w:rPr>
        <w:t>ECM</w:t>
      </w:r>
      <w:r w:rsidRPr="00CF2D30">
        <w:rPr>
          <w:rFonts w:ascii="Times New Roman" w:hAnsi="Times New Roman" w:cs="Times New Roman"/>
          <w:sz w:val="24"/>
          <w:szCs w:val="24"/>
        </w:rPr>
        <w:t xml:space="preserve"> regulas 7. panta 8. punkt</w:t>
      </w:r>
      <w:r w:rsidR="00765ACE" w:rsidRPr="00CF2D30">
        <w:rPr>
          <w:rFonts w:ascii="Times New Roman" w:hAnsi="Times New Roman" w:cs="Times New Roman"/>
          <w:sz w:val="24"/>
          <w:szCs w:val="24"/>
        </w:rPr>
        <w:t>u</w:t>
      </w:r>
      <w:r w:rsidRPr="00CF2D30">
        <w:rPr>
          <w:rFonts w:ascii="Times New Roman" w:hAnsi="Times New Roman" w:cs="Times New Roman"/>
          <w:sz w:val="24"/>
          <w:szCs w:val="24"/>
        </w:rPr>
        <w:t xml:space="preserve"> E</w:t>
      </w:r>
      <w:r w:rsidR="00765ACE" w:rsidRPr="00CF2D30">
        <w:rPr>
          <w:rFonts w:ascii="Times New Roman" w:hAnsi="Times New Roman" w:cs="Times New Roman"/>
          <w:sz w:val="24"/>
          <w:szCs w:val="24"/>
        </w:rPr>
        <w:t>CM</w:t>
      </w:r>
      <w:r w:rsidRPr="00CF2D30">
        <w:rPr>
          <w:rFonts w:ascii="Times New Roman" w:hAnsi="Times New Roman" w:cs="Times New Roman"/>
          <w:sz w:val="24"/>
          <w:szCs w:val="24"/>
        </w:rPr>
        <w:t xml:space="preserve"> sertifikāts ir derīgs ne ilgāk kā 5 gadus. </w:t>
      </w:r>
      <w:r w:rsidR="00851DF6" w:rsidRPr="00035508">
        <w:rPr>
          <w:rFonts w:ascii="Times New Roman" w:hAnsi="Times New Roman" w:cs="Times New Roman"/>
          <w:sz w:val="24"/>
          <w:szCs w:val="24"/>
        </w:rPr>
        <w:t xml:space="preserve">Inspekcija </w:t>
      </w:r>
      <w:r w:rsidR="00035508" w:rsidRPr="00035508">
        <w:rPr>
          <w:rFonts w:ascii="Times New Roman" w:hAnsi="Times New Roman" w:cs="Times New Roman"/>
          <w:sz w:val="24"/>
          <w:szCs w:val="24"/>
        </w:rPr>
        <w:t xml:space="preserve">identificē </w:t>
      </w:r>
      <w:r w:rsidR="00851DF6" w:rsidRPr="00035508">
        <w:rPr>
          <w:rFonts w:ascii="Times New Roman" w:hAnsi="Times New Roman" w:cs="Times New Roman"/>
          <w:sz w:val="24"/>
          <w:szCs w:val="24"/>
        </w:rPr>
        <w:t xml:space="preserve">katru </w:t>
      </w:r>
      <w:r w:rsidR="00035508" w:rsidRPr="00035508">
        <w:rPr>
          <w:rFonts w:ascii="Times New Roman" w:hAnsi="Times New Roman" w:cs="Times New Roman"/>
          <w:sz w:val="24"/>
          <w:szCs w:val="24"/>
        </w:rPr>
        <w:t xml:space="preserve">izsniegto sertifikātu </w:t>
      </w:r>
      <w:r w:rsidR="00851DF6" w:rsidRPr="00035508">
        <w:rPr>
          <w:rFonts w:ascii="Times New Roman" w:hAnsi="Times New Roman" w:cs="Times New Roman"/>
          <w:sz w:val="24"/>
          <w:szCs w:val="24"/>
        </w:rPr>
        <w:t>saskaņā ar ECM regulas IV pielikumu.</w:t>
      </w:r>
    </w:p>
    <w:p w14:paraId="22AC849F" w14:textId="77777777" w:rsidR="00851DF6" w:rsidRPr="00CF2D30" w:rsidRDefault="00851DF6" w:rsidP="00D47667">
      <w:pPr>
        <w:spacing w:before="120"/>
        <w:ind w:left="112" w:firstLine="314"/>
        <w:jc w:val="both"/>
        <w:rPr>
          <w:rFonts w:ascii="Times New Roman" w:hAnsi="Times New Roman" w:cs="Times New Roman"/>
          <w:sz w:val="24"/>
          <w:szCs w:val="24"/>
        </w:rPr>
      </w:pPr>
      <w:r w:rsidRPr="00CF2D30">
        <w:rPr>
          <w:rFonts w:ascii="Times New Roman" w:hAnsi="Times New Roman" w:cs="Times New Roman"/>
          <w:sz w:val="24"/>
          <w:szCs w:val="24"/>
        </w:rPr>
        <w:t>Saskaņā ar ECM regulas 7. panta 6. punktu „</w:t>
      </w:r>
      <w:r w:rsidRPr="00CF2D30">
        <w:rPr>
          <w:rFonts w:ascii="Times New Roman" w:hAnsi="Times New Roman" w:cs="Times New Roman"/>
          <w:i/>
          <w:iCs/>
          <w:sz w:val="24"/>
          <w:szCs w:val="24"/>
        </w:rPr>
        <w:t>Sertifikācijas iestāde pamato savus lēmumus. Tā paziņo savu lēmumu par apkopi atbildīgajai struktūrai, norādot pārsūdzības procesu, pārsūdzības iesniegšanas termiņu un pārsūdzības iestādes kontaktinformāciju.</w:t>
      </w:r>
      <w:r w:rsidRPr="00CF2D30">
        <w:rPr>
          <w:rFonts w:ascii="Times New Roman" w:hAnsi="Times New Roman" w:cs="Times New Roman"/>
          <w:sz w:val="24"/>
          <w:szCs w:val="24"/>
        </w:rPr>
        <w:t>”</w:t>
      </w:r>
    </w:p>
    <w:p w14:paraId="5740816B" w14:textId="7C8E5768" w:rsidR="00851DF6" w:rsidRDefault="00851DF6" w:rsidP="00D47667">
      <w:pPr>
        <w:pStyle w:val="Pamatteksts"/>
        <w:spacing w:before="121"/>
        <w:ind w:firstLine="314"/>
        <w:jc w:val="both"/>
        <w:rPr>
          <w:rFonts w:ascii="Times New Roman" w:hAnsi="Times New Roman" w:cs="Times New Roman"/>
          <w:sz w:val="24"/>
          <w:szCs w:val="24"/>
        </w:rPr>
      </w:pPr>
      <w:r w:rsidRPr="00CF2D30">
        <w:rPr>
          <w:rFonts w:ascii="Times New Roman" w:hAnsi="Times New Roman" w:cs="Times New Roman"/>
          <w:sz w:val="24"/>
          <w:szCs w:val="24"/>
        </w:rPr>
        <w:t>Saskaņā ar ECM regulas 13. panta 2. punktu “</w:t>
      </w:r>
      <w:r w:rsidRPr="00CF2D30">
        <w:rPr>
          <w:rFonts w:ascii="Times New Roman" w:hAnsi="Times New Roman" w:cs="Times New Roman"/>
          <w:i/>
          <w:iCs/>
          <w:sz w:val="24"/>
          <w:szCs w:val="24"/>
        </w:rPr>
        <w:t>Sertifikācijas iestādes vienas nedēļas laikā pēc lēmuma pieņemšanas, izmantojot IV pielikumā noteiktās veidlapas, paziņo Aģentūrai par visiem izdotajiem, grozītajiem, atjaunotajiem, apturētajiem vai atsauktajiem ECM sertifikātiem un par visiem sertifikātiem attiecībā uz Dzelzceļa likuma 35.</w:t>
      </w:r>
      <w:r w:rsidRPr="00CF2D30">
        <w:rPr>
          <w:rFonts w:ascii="Times New Roman" w:hAnsi="Times New Roman" w:cs="Times New Roman"/>
          <w:i/>
          <w:iCs/>
          <w:sz w:val="24"/>
          <w:szCs w:val="24"/>
          <w:vertAlign w:val="superscript"/>
        </w:rPr>
        <w:t>2</w:t>
      </w:r>
      <w:r w:rsidRPr="00CF2D30">
        <w:rPr>
          <w:rFonts w:ascii="Times New Roman" w:hAnsi="Times New Roman" w:cs="Times New Roman"/>
          <w:i/>
          <w:iCs/>
          <w:sz w:val="24"/>
          <w:szCs w:val="24"/>
        </w:rPr>
        <w:t xml:space="preserve"> panta otrās daļas  2), 3) un 4) apakšpunktā</w:t>
      </w:r>
      <w:r w:rsidRPr="00CF2D30">
        <w:rPr>
          <w:rFonts w:ascii="Times New Roman" w:hAnsi="Times New Roman" w:cs="Times New Roman"/>
          <w:sz w:val="24"/>
          <w:szCs w:val="24"/>
        </w:rPr>
        <w:t xml:space="preserve"> minētajām funkcijām.”</w:t>
      </w:r>
    </w:p>
    <w:p w14:paraId="7BBC3314" w14:textId="77777777" w:rsidR="00D47667" w:rsidRPr="00CF2D30" w:rsidRDefault="00D47667" w:rsidP="00D47667">
      <w:pPr>
        <w:pStyle w:val="Pamatteksts"/>
        <w:spacing w:before="121"/>
        <w:ind w:firstLine="314"/>
        <w:jc w:val="both"/>
        <w:rPr>
          <w:rFonts w:ascii="Times New Roman" w:hAnsi="Times New Roman" w:cs="Times New Roman"/>
          <w:sz w:val="24"/>
          <w:szCs w:val="24"/>
        </w:rPr>
      </w:pPr>
    </w:p>
    <w:p w14:paraId="3E22A941" w14:textId="3BF4FDF8" w:rsidR="00B15DB2" w:rsidRPr="007F5F36" w:rsidRDefault="00811AF0">
      <w:pPr>
        <w:pStyle w:val="Virsraksts2"/>
        <w:numPr>
          <w:ilvl w:val="1"/>
          <w:numId w:val="4"/>
        </w:numPr>
        <w:shd w:val="clear" w:color="auto" w:fill="F2F2F2" w:themeFill="background1" w:themeFillShade="F2"/>
        <w:tabs>
          <w:tab w:val="left" w:pos="541"/>
        </w:tabs>
        <w:spacing w:before="122"/>
        <w:ind w:hanging="429"/>
        <w:jc w:val="both"/>
        <w:rPr>
          <w:rFonts w:ascii="Times New Roman" w:hAnsi="Times New Roman" w:cs="Times New Roman"/>
        </w:rPr>
      </w:pPr>
      <w:bookmarkStart w:id="45" w:name="_bookmark33"/>
      <w:bookmarkEnd w:id="45"/>
      <w:r w:rsidRPr="007F5F36">
        <w:rPr>
          <w:rFonts w:ascii="Times New Roman" w:hAnsi="Times New Roman" w:cs="Times New Roman"/>
        </w:rPr>
        <w:t xml:space="preserve">Vispārīgie </w:t>
      </w:r>
      <w:r w:rsidR="00DF0CB1">
        <w:rPr>
          <w:rFonts w:ascii="Times New Roman" w:hAnsi="Times New Roman" w:cs="Times New Roman"/>
        </w:rPr>
        <w:t>jautājumi</w:t>
      </w:r>
    </w:p>
    <w:p w14:paraId="52C3E587" w14:textId="1F2C00B0" w:rsidR="00B15DB2" w:rsidRPr="00D47667" w:rsidRDefault="00811AF0" w:rsidP="00D47667">
      <w:pPr>
        <w:pStyle w:val="Pamatteksts"/>
        <w:spacing w:before="120" w:line="237" w:lineRule="auto"/>
        <w:ind w:firstLine="428"/>
        <w:jc w:val="both"/>
        <w:rPr>
          <w:rFonts w:ascii="Times New Roman" w:hAnsi="Times New Roman" w:cs="Times New Roman"/>
          <w:sz w:val="24"/>
          <w:szCs w:val="24"/>
        </w:rPr>
      </w:pPr>
      <w:r w:rsidRPr="00D47667">
        <w:rPr>
          <w:rFonts w:ascii="Times New Roman" w:hAnsi="Times New Roman" w:cs="Times New Roman"/>
          <w:sz w:val="24"/>
          <w:szCs w:val="24"/>
        </w:rPr>
        <w:t xml:space="preserve">Turpmākajās iedaļās ir ņemti vērā vispārīgie aspekti, kas piemērojami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uzraudzības un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procesu darbībām.</w:t>
      </w:r>
    </w:p>
    <w:p w14:paraId="40493E64" w14:textId="77777777" w:rsidR="00B15DB2" w:rsidRPr="00D47667" w:rsidRDefault="00811AF0">
      <w:pPr>
        <w:pStyle w:val="Virsraksts4"/>
        <w:numPr>
          <w:ilvl w:val="2"/>
          <w:numId w:val="4"/>
        </w:numPr>
        <w:shd w:val="clear" w:color="auto" w:fill="F2F2F2" w:themeFill="background1" w:themeFillShade="F2"/>
        <w:tabs>
          <w:tab w:val="left" w:pos="675"/>
        </w:tabs>
        <w:ind w:hanging="563"/>
        <w:rPr>
          <w:rFonts w:ascii="Times New Roman" w:hAnsi="Times New Roman" w:cs="Times New Roman"/>
          <w:sz w:val="24"/>
          <w:szCs w:val="24"/>
        </w:rPr>
      </w:pPr>
      <w:bookmarkStart w:id="46" w:name="_bookmark34"/>
      <w:bookmarkEnd w:id="46"/>
      <w:r w:rsidRPr="00D47667">
        <w:rPr>
          <w:rFonts w:ascii="Times New Roman" w:hAnsi="Times New Roman" w:cs="Times New Roman"/>
          <w:sz w:val="24"/>
          <w:szCs w:val="24"/>
        </w:rPr>
        <w:t>Lietotā valoda</w:t>
      </w:r>
    </w:p>
    <w:p w14:paraId="54EB4DB4" w14:textId="1064AC3E" w:rsidR="00B15DB2" w:rsidRPr="00D47667" w:rsidRDefault="00811AF0" w:rsidP="00D47667">
      <w:pPr>
        <w:pStyle w:val="Pamatteksts"/>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Darbības veic </w:t>
      </w:r>
      <w:r w:rsidR="008E0D44" w:rsidRPr="00D47667">
        <w:rPr>
          <w:rFonts w:ascii="Times New Roman" w:hAnsi="Times New Roman" w:cs="Times New Roman"/>
          <w:sz w:val="24"/>
          <w:szCs w:val="24"/>
        </w:rPr>
        <w:t>latviešu</w:t>
      </w:r>
      <w:r w:rsidRPr="00D47667">
        <w:rPr>
          <w:rFonts w:ascii="Times New Roman" w:hAnsi="Times New Roman" w:cs="Times New Roman"/>
          <w:sz w:val="24"/>
          <w:szCs w:val="24"/>
        </w:rPr>
        <w:t xml:space="preserve"> valodā.</w:t>
      </w:r>
    </w:p>
    <w:p w14:paraId="6210E840" w14:textId="03F67B97" w:rsidR="00B15DB2"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Visi ziņojumi un paziņojumi tiks rakstīti </w:t>
      </w:r>
      <w:r w:rsidR="008E0D44" w:rsidRPr="00D47667">
        <w:rPr>
          <w:rFonts w:ascii="Times New Roman" w:hAnsi="Times New Roman" w:cs="Times New Roman"/>
          <w:sz w:val="24"/>
          <w:szCs w:val="24"/>
        </w:rPr>
        <w:t xml:space="preserve">latviešu </w:t>
      </w:r>
      <w:r w:rsidRPr="00D47667">
        <w:rPr>
          <w:rFonts w:ascii="Times New Roman" w:hAnsi="Times New Roman" w:cs="Times New Roman"/>
          <w:sz w:val="24"/>
          <w:szCs w:val="24"/>
        </w:rPr>
        <w:t>valodā.</w:t>
      </w:r>
    </w:p>
    <w:p w14:paraId="21F00AFA" w14:textId="77777777" w:rsidR="00D47667" w:rsidRPr="00D47667" w:rsidRDefault="00D47667" w:rsidP="00E1650A">
      <w:pPr>
        <w:pStyle w:val="Pamatteksts"/>
        <w:spacing w:before="120"/>
        <w:jc w:val="both"/>
        <w:rPr>
          <w:rFonts w:ascii="Times New Roman" w:hAnsi="Times New Roman" w:cs="Times New Roman"/>
          <w:sz w:val="24"/>
          <w:szCs w:val="24"/>
        </w:rPr>
      </w:pPr>
    </w:p>
    <w:p w14:paraId="3DAAD4BD" w14:textId="77777777" w:rsidR="00B15DB2" w:rsidRPr="00D47667" w:rsidRDefault="00811AF0">
      <w:pPr>
        <w:pStyle w:val="Virsraksts4"/>
        <w:numPr>
          <w:ilvl w:val="2"/>
          <w:numId w:val="4"/>
        </w:numPr>
        <w:shd w:val="clear" w:color="auto" w:fill="F2F2F2" w:themeFill="background1" w:themeFillShade="F2"/>
        <w:tabs>
          <w:tab w:val="left" w:pos="675"/>
        </w:tabs>
        <w:ind w:hanging="563"/>
        <w:rPr>
          <w:rFonts w:ascii="Times New Roman" w:hAnsi="Times New Roman" w:cs="Times New Roman"/>
          <w:sz w:val="24"/>
          <w:szCs w:val="24"/>
        </w:rPr>
      </w:pPr>
      <w:bookmarkStart w:id="47" w:name="_bookmark35"/>
      <w:bookmarkEnd w:id="47"/>
      <w:r w:rsidRPr="00D47667">
        <w:rPr>
          <w:rFonts w:ascii="Times New Roman" w:hAnsi="Times New Roman" w:cs="Times New Roman"/>
          <w:sz w:val="24"/>
          <w:szCs w:val="24"/>
        </w:rPr>
        <w:t>Novērtēšanas laiks</w:t>
      </w:r>
    </w:p>
    <w:p w14:paraId="5DB0294E" w14:textId="41608B70" w:rsidR="00B15DB2" w:rsidRPr="00D47667"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Novērtē</w:t>
      </w:r>
      <w:r w:rsidR="00AD14D3" w:rsidRPr="00D47667">
        <w:rPr>
          <w:rFonts w:ascii="Times New Roman" w:hAnsi="Times New Roman" w:cs="Times New Roman"/>
          <w:sz w:val="24"/>
          <w:szCs w:val="24"/>
        </w:rPr>
        <w:t>šana</w:t>
      </w:r>
      <w:r w:rsidRPr="00D47667">
        <w:rPr>
          <w:rFonts w:ascii="Times New Roman" w:hAnsi="Times New Roman" w:cs="Times New Roman"/>
          <w:sz w:val="24"/>
          <w:szCs w:val="24"/>
        </w:rPr>
        <w:t xml:space="preserve"> nevar iet</w:t>
      </w:r>
      <w:r w:rsidR="00765ACE" w:rsidRPr="00D47667">
        <w:rPr>
          <w:rFonts w:ascii="Times New Roman" w:hAnsi="Times New Roman" w:cs="Times New Roman"/>
          <w:sz w:val="24"/>
          <w:szCs w:val="24"/>
        </w:rPr>
        <w:t>ekm</w:t>
      </w:r>
      <w:r w:rsidRPr="00D47667">
        <w:rPr>
          <w:rFonts w:ascii="Times New Roman" w:hAnsi="Times New Roman" w:cs="Times New Roman"/>
          <w:sz w:val="24"/>
          <w:szCs w:val="24"/>
        </w:rPr>
        <w:t xml:space="preserve">ēt sertifikātu </w:t>
      </w:r>
      <w:r w:rsidR="00765ACE" w:rsidRPr="00D47667">
        <w:rPr>
          <w:rFonts w:ascii="Times New Roman" w:hAnsi="Times New Roman" w:cs="Times New Roman"/>
          <w:sz w:val="24"/>
          <w:szCs w:val="24"/>
        </w:rPr>
        <w:t>izdošanas</w:t>
      </w:r>
      <w:r w:rsidRPr="00D47667">
        <w:rPr>
          <w:rFonts w:ascii="Times New Roman" w:hAnsi="Times New Roman" w:cs="Times New Roman"/>
          <w:sz w:val="24"/>
          <w:szCs w:val="24"/>
        </w:rPr>
        <w:t xml:space="preserve"> 4 mēnešu periodu, kas noteikts ECM regulā.</w:t>
      </w:r>
    </w:p>
    <w:p w14:paraId="4A2D7C96" w14:textId="5958BC1B" w:rsidR="00B15DB2" w:rsidRPr="00D47667" w:rsidRDefault="00AD14D3"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w:t>
      </w:r>
      <w:r w:rsidRPr="00D47667">
        <w:rPr>
          <w:rFonts w:ascii="Times New Roman" w:hAnsi="Times New Roman" w:cs="Times New Roman"/>
          <w:sz w:val="24"/>
          <w:szCs w:val="24"/>
        </w:rPr>
        <w:t>n</w:t>
      </w:r>
      <w:r w:rsidR="006A1E50" w:rsidRPr="00D47667">
        <w:rPr>
          <w:rFonts w:ascii="Times New Roman" w:hAnsi="Times New Roman" w:cs="Times New Roman"/>
          <w:sz w:val="24"/>
          <w:szCs w:val="24"/>
        </w:rPr>
        <w:t xml:space="preserve">odrošina, ka novērtēšanas laiks ir pietiekams un balstīts uz </w:t>
      </w:r>
      <w:r w:rsidR="00B91DB5" w:rsidRPr="00D47667">
        <w:rPr>
          <w:rFonts w:ascii="Times New Roman" w:hAnsi="Times New Roman" w:cs="Times New Roman"/>
          <w:sz w:val="24"/>
          <w:szCs w:val="24"/>
        </w:rPr>
        <w:t>ECM</w:t>
      </w:r>
      <w:r w:rsidR="006A1E50" w:rsidRPr="00D47667">
        <w:rPr>
          <w:rFonts w:ascii="Times New Roman" w:hAnsi="Times New Roman" w:cs="Times New Roman"/>
          <w:sz w:val="24"/>
          <w:szCs w:val="24"/>
        </w:rPr>
        <w:t xml:space="preserve"> pretendenta lielumu un sarežģītību, un, pamatojoties uz to, tā ierosina novērtējuma plānu, kurā ir </w:t>
      </w:r>
      <w:r w:rsidRPr="00D47667">
        <w:rPr>
          <w:rFonts w:ascii="Times New Roman" w:hAnsi="Times New Roman" w:cs="Times New Roman"/>
          <w:sz w:val="24"/>
          <w:szCs w:val="24"/>
        </w:rPr>
        <w:t xml:space="preserve">ECM pretendentam pieņemams </w:t>
      </w:r>
      <w:r w:rsidR="006A1E50" w:rsidRPr="00D47667">
        <w:rPr>
          <w:rFonts w:ascii="Times New Roman" w:hAnsi="Times New Roman" w:cs="Times New Roman"/>
          <w:sz w:val="24"/>
          <w:szCs w:val="24"/>
        </w:rPr>
        <w:t>grafiks un laiks.</w:t>
      </w:r>
    </w:p>
    <w:p w14:paraId="0D641AA3" w14:textId="10E1D85D" w:rsidR="00B15DB2" w:rsidRDefault="00811AF0" w:rsidP="00D47667">
      <w:pPr>
        <w:pStyle w:val="Pamatteksts"/>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Tādus pašus principus piemēro uzraudzības un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darbībām.</w:t>
      </w:r>
    </w:p>
    <w:p w14:paraId="43361C76" w14:textId="77777777" w:rsidR="00D47667" w:rsidRPr="00D47667" w:rsidRDefault="00D47667" w:rsidP="00D47667">
      <w:pPr>
        <w:pStyle w:val="Pamatteksts"/>
        <w:ind w:left="113" w:firstLine="561"/>
        <w:jc w:val="both"/>
        <w:rPr>
          <w:rFonts w:ascii="Times New Roman" w:hAnsi="Times New Roman" w:cs="Times New Roman"/>
          <w:sz w:val="24"/>
          <w:szCs w:val="24"/>
        </w:rPr>
      </w:pPr>
    </w:p>
    <w:p w14:paraId="3C6F1855" w14:textId="77777777" w:rsidR="00B15DB2" w:rsidRPr="00D47667" w:rsidRDefault="00B15DB2" w:rsidP="00E1650A">
      <w:pPr>
        <w:pStyle w:val="Pamatteksts"/>
        <w:spacing w:before="4"/>
        <w:ind w:left="0"/>
        <w:jc w:val="both"/>
        <w:rPr>
          <w:rFonts w:ascii="Times New Roman" w:hAnsi="Times New Roman" w:cs="Times New Roman"/>
          <w:sz w:val="24"/>
          <w:szCs w:val="24"/>
        </w:rPr>
      </w:pPr>
    </w:p>
    <w:p w14:paraId="0D05558B" w14:textId="77777777" w:rsidR="00B15DB2" w:rsidRPr="00D47667" w:rsidRDefault="00811AF0">
      <w:pPr>
        <w:pStyle w:val="Virsraksts4"/>
        <w:numPr>
          <w:ilvl w:val="2"/>
          <w:numId w:val="4"/>
        </w:numPr>
        <w:shd w:val="clear" w:color="auto" w:fill="F2F2F2" w:themeFill="background1" w:themeFillShade="F2"/>
        <w:tabs>
          <w:tab w:val="left" w:pos="675"/>
        </w:tabs>
        <w:spacing w:before="57"/>
        <w:ind w:hanging="563"/>
        <w:rPr>
          <w:rFonts w:ascii="Times New Roman" w:hAnsi="Times New Roman" w:cs="Times New Roman"/>
          <w:sz w:val="24"/>
          <w:szCs w:val="24"/>
        </w:rPr>
      </w:pPr>
      <w:bookmarkStart w:id="48" w:name="_bookmark36"/>
      <w:bookmarkEnd w:id="48"/>
      <w:r w:rsidRPr="00D47667">
        <w:rPr>
          <w:rFonts w:ascii="Times New Roman" w:hAnsi="Times New Roman" w:cs="Times New Roman"/>
          <w:sz w:val="24"/>
          <w:szCs w:val="24"/>
        </w:rPr>
        <w:t>Piekļuve, ziņojumu izsekojamība, konfidencialitāte</w:t>
      </w:r>
    </w:p>
    <w:p w14:paraId="20AF65C1" w14:textId="4B7E7C61" w:rsidR="00B15DB2" w:rsidRPr="00D47667"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Ziņojumi par </w:t>
      </w:r>
      <w:r w:rsidR="00AD14D3" w:rsidRPr="00D47667">
        <w:rPr>
          <w:rFonts w:ascii="Times New Roman" w:hAnsi="Times New Roman" w:cs="Times New Roman"/>
          <w:sz w:val="24"/>
          <w:szCs w:val="24"/>
        </w:rPr>
        <w:t xml:space="preserve">veiktajām </w:t>
      </w:r>
      <w:r w:rsidRPr="00D47667">
        <w:rPr>
          <w:rFonts w:ascii="Times New Roman" w:hAnsi="Times New Roman" w:cs="Times New Roman"/>
          <w:sz w:val="24"/>
          <w:szCs w:val="24"/>
        </w:rPr>
        <w:t xml:space="preserve">darbībām ir </w:t>
      </w:r>
      <w:r w:rsidR="00AD14D3" w:rsidRPr="00D47667">
        <w:rPr>
          <w:rFonts w:ascii="Times New Roman" w:hAnsi="Times New Roman" w:cs="Times New Roman"/>
          <w:sz w:val="24"/>
          <w:szCs w:val="24"/>
        </w:rPr>
        <w:t>Inspekcijas</w:t>
      </w:r>
      <w:r w:rsidRPr="00D47667">
        <w:rPr>
          <w:rFonts w:ascii="Times New Roman" w:hAnsi="Times New Roman" w:cs="Times New Roman"/>
          <w:sz w:val="24"/>
          <w:szCs w:val="24"/>
        </w:rPr>
        <w:t xml:space="preserve"> īpašums. E</w:t>
      </w:r>
      <w:r w:rsidR="00DC63FD" w:rsidRPr="00D47667">
        <w:rPr>
          <w:rFonts w:ascii="Times New Roman" w:hAnsi="Times New Roman" w:cs="Times New Roman"/>
          <w:sz w:val="24"/>
          <w:szCs w:val="24"/>
        </w:rPr>
        <w:t>CM</w:t>
      </w:r>
      <w:r w:rsidRPr="00D47667">
        <w:rPr>
          <w:rFonts w:ascii="Times New Roman" w:hAnsi="Times New Roman" w:cs="Times New Roman"/>
          <w:sz w:val="24"/>
          <w:szCs w:val="24"/>
        </w:rPr>
        <w:t xml:space="preserve"> ir neierobežotas tiesības izmantot ziņojumus.</w:t>
      </w:r>
    </w:p>
    <w:p w14:paraId="45D3F4B1" w14:textId="2683E1EB" w:rsidR="00DC63FD" w:rsidRPr="00D47667" w:rsidRDefault="00811AF0" w:rsidP="00DF0CB1">
      <w:pPr>
        <w:pStyle w:val="Pamatteksts"/>
        <w:spacing w:before="121" w:line="348" w:lineRule="auto"/>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ECM un </w:t>
      </w:r>
      <w:r w:rsidR="00AD14D3" w:rsidRPr="00D47667">
        <w:rPr>
          <w:rFonts w:ascii="Times New Roman" w:hAnsi="Times New Roman" w:cs="Times New Roman"/>
          <w:sz w:val="24"/>
          <w:szCs w:val="24"/>
        </w:rPr>
        <w:t>Inspekcija</w:t>
      </w:r>
      <w:r w:rsidRPr="00D47667">
        <w:rPr>
          <w:rFonts w:ascii="Times New Roman" w:hAnsi="Times New Roman" w:cs="Times New Roman"/>
          <w:sz w:val="24"/>
          <w:szCs w:val="24"/>
        </w:rPr>
        <w:t xml:space="preserve"> glabā ziņojumus vismaz 6 gadus. </w:t>
      </w:r>
    </w:p>
    <w:p w14:paraId="03DF4FB2" w14:textId="5AF3FD17" w:rsidR="00B15DB2" w:rsidRPr="00D47667" w:rsidRDefault="00DF0CB1" w:rsidP="00DF0CB1">
      <w:pPr>
        <w:pStyle w:val="Pamatteksts"/>
        <w:spacing w:before="121" w:line="34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91DB5" w:rsidRPr="00D47667">
        <w:rPr>
          <w:rFonts w:ascii="Times New Roman" w:hAnsi="Times New Roman" w:cs="Times New Roman"/>
          <w:sz w:val="24"/>
          <w:szCs w:val="24"/>
        </w:rPr>
        <w:t xml:space="preserve">ECM var nosūtīt ziņojumu vai </w:t>
      </w:r>
      <w:r w:rsidR="00DC63FD" w:rsidRPr="00D47667">
        <w:rPr>
          <w:rFonts w:ascii="Times New Roman" w:hAnsi="Times New Roman" w:cs="Times New Roman"/>
          <w:sz w:val="24"/>
          <w:szCs w:val="24"/>
        </w:rPr>
        <w:t xml:space="preserve">to </w:t>
      </w:r>
      <w:r w:rsidR="00B91DB5" w:rsidRPr="00D47667">
        <w:rPr>
          <w:rFonts w:ascii="Times New Roman" w:hAnsi="Times New Roman" w:cs="Times New Roman"/>
          <w:sz w:val="24"/>
          <w:szCs w:val="24"/>
        </w:rPr>
        <w:t xml:space="preserve">daļu </w:t>
      </w:r>
      <w:r w:rsidR="00DC63FD" w:rsidRPr="00D47667">
        <w:rPr>
          <w:rFonts w:ascii="Times New Roman" w:hAnsi="Times New Roman" w:cs="Times New Roman"/>
          <w:sz w:val="24"/>
          <w:szCs w:val="24"/>
        </w:rPr>
        <w:t xml:space="preserve">kopijas </w:t>
      </w:r>
      <w:r w:rsidR="00B91DB5" w:rsidRPr="00D47667">
        <w:rPr>
          <w:rFonts w:ascii="Times New Roman" w:hAnsi="Times New Roman" w:cs="Times New Roman"/>
          <w:sz w:val="24"/>
          <w:szCs w:val="24"/>
        </w:rPr>
        <w:t>jebkurai iestādei</w:t>
      </w:r>
      <w:r w:rsidR="009B58ED" w:rsidRPr="00D47667">
        <w:rPr>
          <w:rFonts w:ascii="Times New Roman" w:hAnsi="Times New Roman" w:cs="Times New Roman"/>
          <w:sz w:val="24"/>
          <w:szCs w:val="24"/>
        </w:rPr>
        <w:t xml:space="preserve"> pēc tās pieprasījuma</w:t>
      </w:r>
      <w:r w:rsidR="00B91DB5" w:rsidRPr="00D47667">
        <w:rPr>
          <w:rFonts w:ascii="Times New Roman" w:hAnsi="Times New Roman" w:cs="Times New Roman"/>
          <w:sz w:val="24"/>
          <w:szCs w:val="24"/>
        </w:rPr>
        <w:t>.</w:t>
      </w:r>
    </w:p>
    <w:p w14:paraId="29010415" w14:textId="3E7E69D2" w:rsidR="00B15DB2" w:rsidRDefault="009B58ED" w:rsidP="00DF0CB1">
      <w:pPr>
        <w:pStyle w:val="Pamatteksts"/>
        <w:ind w:firstLine="562"/>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nodrošina konfidencialitātes noteikumu ievērošan</w:t>
      </w:r>
      <w:r w:rsidRPr="00D47667">
        <w:rPr>
          <w:rFonts w:ascii="Times New Roman" w:hAnsi="Times New Roman" w:cs="Times New Roman"/>
          <w:sz w:val="24"/>
          <w:szCs w:val="24"/>
        </w:rPr>
        <w:t>u</w:t>
      </w:r>
      <w:r w:rsidR="006A1E50" w:rsidRPr="00D47667">
        <w:rPr>
          <w:rFonts w:ascii="Times New Roman" w:hAnsi="Times New Roman" w:cs="Times New Roman"/>
          <w:sz w:val="24"/>
          <w:szCs w:val="24"/>
        </w:rPr>
        <w:t xml:space="preserve"> (sk. ECM regulas I.7. pielikum</w:t>
      </w:r>
      <w:r w:rsidRPr="00D47667">
        <w:rPr>
          <w:rFonts w:ascii="Times New Roman" w:hAnsi="Times New Roman" w:cs="Times New Roman"/>
          <w:sz w:val="24"/>
          <w:szCs w:val="24"/>
        </w:rPr>
        <w:t>s</w:t>
      </w:r>
      <w:r w:rsidR="006A1E50" w:rsidRPr="00D47667">
        <w:rPr>
          <w:rFonts w:ascii="Times New Roman" w:hAnsi="Times New Roman" w:cs="Times New Roman"/>
          <w:sz w:val="24"/>
          <w:szCs w:val="24"/>
        </w:rPr>
        <w:t>), piekļūstot ECM datiem un informācijai</w:t>
      </w:r>
      <w:r w:rsidR="004240D4" w:rsidRPr="00D47667">
        <w:rPr>
          <w:rFonts w:ascii="Times New Roman" w:hAnsi="Times New Roman" w:cs="Times New Roman"/>
          <w:sz w:val="24"/>
          <w:szCs w:val="24"/>
        </w:rPr>
        <w:t>, informējot to, ka</w:t>
      </w:r>
      <w:r w:rsidR="006A1E50" w:rsidRPr="00D47667">
        <w:rPr>
          <w:rFonts w:ascii="Times New Roman" w:hAnsi="Times New Roman" w:cs="Times New Roman"/>
          <w:sz w:val="24"/>
          <w:szCs w:val="24"/>
        </w:rPr>
        <w:t xml:space="preserve"> </w:t>
      </w:r>
      <w:r w:rsidR="004240D4" w:rsidRPr="00D47667">
        <w:rPr>
          <w:rFonts w:ascii="Times New Roman" w:hAnsi="Times New Roman" w:cs="Times New Roman"/>
          <w:sz w:val="24"/>
          <w:szCs w:val="24"/>
        </w:rPr>
        <w:t xml:space="preserve">visi saistītie komerciālie dati </w:t>
      </w:r>
      <w:r w:rsidR="004240D4" w:rsidRPr="00035508">
        <w:rPr>
          <w:rFonts w:ascii="Times New Roman" w:hAnsi="Times New Roman" w:cs="Times New Roman"/>
          <w:sz w:val="24"/>
          <w:szCs w:val="24"/>
        </w:rPr>
        <w:t>vai informācija tiks</w:t>
      </w:r>
      <w:r w:rsidR="006A1E50" w:rsidRPr="00035508">
        <w:rPr>
          <w:rFonts w:ascii="Times New Roman" w:hAnsi="Times New Roman" w:cs="Times New Roman"/>
          <w:sz w:val="24"/>
          <w:szCs w:val="24"/>
        </w:rPr>
        <w:t xml:space="preserve"> </w:t>
      </w:r>
      <w:r w:rsidR="004240D4" w:rsidRPr="00035508">
        <w:rPr>
          <w:rFonts w:ascii="Times New Roman" w:hAnsi="Times New Roman" w:cs="Times New Roman"/>
          <w:sz w:val="24"/>
          <w:szCs w:val="24"/>
        </w:rPr>
        <w:t>saglabāta ievērojot</w:t>
      </w:r>
      <w:r w:rsidR="006A1E50" w:rsidRPr="00035508">
        <w:rPr>
          <w:rFonts w:ascii="Times New Roman" w:hAnsi="Times New Roman" w:cs="Times New Roman"/>
          <w:sz w:val="24"/>
          <w:szCs w:val="24"/>
        </w:rPr>
        <w:t xml:space="preserve"> </w:t>
      </w:r>
      <w:r w:rsidR="004240D4" w:rsidRPr="00035508">
        <w:rPr>
          <w:rFonts w:ascii="Times New Roman" w:hAnsi="Times New Roman" w:cs="Times New Roman"/>
          <w:sz w:val="24"/>
          <w:szCs w:val="24"/>
        </w:rPr>
        <w:t xml:space="preserve">tās </w:t>
      </w:r>
      <w:r w:rsidR="00035508" w:rsidRPr="00035508">
        <w:rPr>
          <w:rFonts w:ascii="Times New Roman" w:hAnsi="Times New Roman" w:cs="Times New Roman"/>
          <w:sz w:val="24"/>
          <w:szCs w:val="24"/>
        </w:rPr>
        <w:t>konfidencialitāti</w:t>
      </w:r>
      <w:r w:rsidR="006A1E50" w:rsidRPr="00035508">
        <w:rPr>
          <w:rFonts w:ascii="Times New Roman" w:hAnsi="Times New Roman" w:cs="Times New Roman"/>
          <w:sz w:val="24"/>
          <w:szCs w:val="24"/>
        </w:rPr>
        <w:t>.</w:t>
      </w:r>
    </w:p>
    <w:p w14:paraId="17D409BC" w14:textId="77777777" w:rsidR="00D47667" w:rsidRPr="00D47667" w:rsidRDefault="00D47667" w:rsidP="00E1650A">
      <w:pPr>
        <w:pStyle w:val="Pamatteksts"/>
        <w:jc w:val="both"/>
        <w:rPr>
          <w:rFonts w:ascii="Times New Roman" w:hAnsi="Times New Roman" w:cs="Times New Roman"/>
          <w:sz w:val="24"/>
          <w:szCs w:val="24"/>
        </w:rPr>
      </w:pPr>
    </w:p>
    <w:p w14:paraId="270657BF" w14:textId="438FC7E7" w:rsidR="00B15DB2" w:rsidRPr="00D47667" w:rsidRDefault="00811AF0">
      <w:pPr>
        <w:pStyle w:val="Virsraksts4"/>
        <w:numPr>
          <w:ilvl w:val="2"/>
          <w:numId w:val="4"/>
        </w:numPr>
        <w:shd w:val="clear" w:color="auto" w:fill="F2F2F2" w:themeFill="background1" w:themeFillShade="F2"/>
        <w:tabs>
          <w:tab w:val="left" w:pos="675"/>
        </w:tabs>
        <w:spacing w:before="117"/>
        <w:ind w:hanging="563"/>
        <w:rPr>
          <w:rFonts w:ascii="Times New Roman" w:hAnsi="Times New Roman" w:cs="Times New Roman"/>
          <w:sz w:val="24"/>
          <w:szCs w:val="24"/>
        </w:rPr>
      </w:pPr>
      <w:bookmarkStart w:id="49" w:name="_bookmark37"/>
      <w:bookmarkEnd w:id="49"/>
      <w:r w:rsidRPr="00D47667">
        <w:rPr>
          <w:rFonts w:ascii="Times New Roman" w:hAnsi="Times New Roman" w:cs="Times New Roman"/>
          <w:sz w:val="24"/>
          <w:szCs w:val="24"/>
        </w:rPr>
        <w:t xml:space="preserve">Esošās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apsvēršana</w:t>
      </w:r>
    </w:p>
    <w:p w14:paraId="3961041E" w14:textId="4F2CDA5D" w:rsidR="00B15DB2" w:rsidRPr="00D47667" w:rsidRDefault="00811AF0" w:rsidP="00DF0CB1">
      <w:pPr>
        <w:pStyle w:val="Pamatteksts"/>
        <w:spacing w:before="121"/>
        <w:ind w:firstLine="360"/>
        <w:jc w:val="both"/>
        <w:rPr>
          <w:rFonts w:ascii="Times New Roman" w:hAnsi="Times New Roman" w:cs="Times New Roman"/>
          <w:sz w:val="24"/>
          <w:szCs w:val="24"/>
        </w:rPr>
      </w:pPr>
      <w:r w:rsidRPr="00D47667">
        <w:rPr>
          <w:rFonts w:ascii="Times New Roman" w:hAnsi="Times New Roman" w:cs="Times New Roman"/>
          <w:sz w:val="24"/>
          <w:szCs w:val="24"/>
        </w:rPr>
        <w:t xml:space="preserve">Šī iedaļa attiecas uz gadījumiem, kad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pieteikuma iesniedzējs </w:t>
      </w:r>
      <w:r w:rsidR="00E46725" w:rsidRPr="00D47667">
        <w:rPr>
          <w:rFonts w:ascii="Times New Roman" w:hAnsi="Times New Roman" w:cs="Times New Roman"/>
          <w:sz w:val="24"/>
          <w:szCs w:val="24"/>
        </w:rPr>
        <w:t xml:space="preserve">pirms ECM sertifikācijas pieteikuma iesniegšanas </w:t>
      </w:r>
      <w:r w:rsidRPr="00D47667">
        <w:rPr>
          <w:rFonts w:ascii="Times New Roman" w:hAnsi="Times New Roman" w:cs="Times New Roman"/>
          <w:sz w:val="24"/>
          <w:szCs w:val="24"/>
        </w:rPr>
        <w:t xml:space="preserve">jau ir saņēmis trešās personas </w:t>
      </w:r>
      <w:r w:rsidR="00E46725" w:rsidRPr="00D47667">
        <w:rPr>
          <w:rFonts w:ascii="Times New Roman" w:hAnsi="Times New Roman" w:cs="Times New Roman"/>
          <w:sz w:val="24"/>
          <w:szCs w:val="24"/>
        </w:rPr>
        <w:t xml:space="preserve">izdotu </w:t>
      </w:r>
      <w:r w:rsidRPr="00D47667">
        <w:rPr>
          <w:rFonts w:ascii="Times New Roman" w:hAnsi="Times New Roman" w:cs="Times New Roman"/>
          <w:sz w:val="24"/>
          <w:szCs w:val="24"/>
        </w:rPr>
        <w:t>sertifikātu, piemēram:</w:t>
      </w:r>
    </w:p>
    <w:p w14:paraId="59E7C28C" w14:textId="12AE75C8" w:rsidR="00B15DB2" w:rsidRPr="00D47667" w:rsidRDefault="004A0FF1">
      <w:pPr>
        <w:pStyle w:val="Sarakstarindkopa"/>
        <w:numPr>
          <w:ilvl w:val="3"/>
          <w:numId w:val="56"/>
        </w:numPr>
        <w:tabs>
          <w:tab w:val="left" w:pos="833"/>
          <w:tab w:val="left" w:pos="834"/>
        </w:tabs>
        <w:spacing w:before="120"/>
        <w:jc w:val="both"/>
        <w:rPr>
          <w:rFonts w:ascii="Times New Roman" w:hAnsi="Times New Roman" w:cs="Times New Roman"/>
          <w:sz w:val="24"/>
          <w:szCs w:val="24"/>
        </w:rPr>
      </w:pPr>
      <w:r w:rsidRPr="00D47667">
        <w:rPr>
          <w:rFonts w:ascii="Times New Roman" w:hAnsi="Times New Roman" w:cs="Times New Roman"/>
          <w:sz w:val="24"/>
          <w:szCs w:val="24"/>
        </w:rPr>
        <w:t xml:space="preserve">Sistēmu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 EN ISO/IEC 9001: 2008, EN 9100: 2009, EN ISO/IEC 14001: 2004, </w:t>
      </w:r>
      <w:r w:rsidR="00E46725" w:rsidRPr="00D47667">
        <w:rPr>
          <w:rFonts w:ascii="Times New Roman" w:hAnsi="Times New Roman" w:cs="Times New Roman"/>
          <w:sz w:val="24"/>
          <w:szCs w:val="24"/>
        </w:rPr>
        <w:t>u.t.t.</w:t>
      </w:r>
      <w:r w:rsidR="00035508">
        <w:rPr>
          <w:rFonts w:ascii="Times New Roman" w:hAnsi="Times New Roman" w:cs="Times New Roman"/>
          <w:sz w:val="24"/>
          <w:szCs w:val="24"/>
        </w:rPr>
        <w:t>;</w:t>
      </w:r>
    </w:p>
    <w:p w14:paraId="2B1F51EC" w14:textId="49E940FD" w:rsidR="00B15DB2" w:rsidRPr="00D47667" w:rsidRDefault="00811AF0">
      <w:pPr>
        <w:pStyle w:val="Sarakstarindkopa"/>
        <w:numPr>
          <w:ilvl w:val="3"/>
          <w:numId w:val="56"/>
        </w:numPr>
        <w:tabs>
          <w:tab w:val="left" w:pos="834"/>
        </w:tabs>
        <w:spacing w:before="12"/>
        <w:jc w:val="both"/>
        <w:rPr>
          <w:rFonts w:ascii="Times New Roman" w:hAnsi="Times New Roman" w:cs="Times New Roman"/>
          <w:sz w:val="24"/>
          <w:szCs w:val="24"/>
        </w:rPr>
      </w:pPr>
      <w:r w:rsidRPr="00D47667">
        <w:rPr>
          <w:rFonts w:ascii="Times New Roman" w:hAnsi="Times New Roman" w:cs="Times New Roman"/>
          <w:sz w:val="24"/>
          <w:szCs w:val="24"/>
        </w:rPr>
        <w:t xml:space="preserve">Nozares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 piemēram, IRIS, RISAS vai VPI, </w:t>
      </w:r>
      <w:r w:rsidR="00E46725" w:rsidRPr="00D47667">
        <w:rPr>
          <w:rFonts w:ascii="Times New Roman" w:hAnsi="Times New Roman" w:cs="Times New Roman"/>
          <w:sz w:val="24"/>
          <w:szCs w:val="24"/>
        </w:rPr>
        <w:t>u.t.t.</w:t>
      </w:r>
      <w:r w:rsidR="00035508">
        <w:rPr>
          <w:rFonts w:ascii="Times New Roman" w:hAnsi="Times New Roman" w:cs="Times New Roman"/>
          <w:sz w:val="24"/>
          <w:szCs w:val="24"/>
        </w:rPr>
        <w:t>;</w:t>
      </w:r>
    </w:p>
    <w:p w14:paraId="6B969523" w14:textId="017CB399" w:rsidR="00B15DB2" w:rsidRPr="00D47667" w:rsidRDefault="00811AF0">
      <w:pPr>
        <w:pStyle w:val="Sarakstarindkopa"/>
        <w:numPr>
          <w:ilvl w:val="3"/>
          <w:numId w:val="56"/>
        </w:numPr>
        <w:tabs>
          <w:tab w:val="left" w:pos="834"/>
        </w:tabs>
        <w:spacing w:before="11"/>
        <w:jc w:val="both"/>
        <w:rPr>
          <w:rFonts w:ascii="Times New Roman" w:hAnsi="Times New Roman" w:cs="Times New Roman"/>
          <w:sz w:val="24"/>
          <w:szCs w:val="24"/>
        </w:rPr>
      </w:pPr>
      <w:r w:rsidRPr="00D47667">
        <w:rPr>
          <w:rFonts w:ascii="Times New Roman" w:hAnsi="Times New Roman" w:cs="Times New Roman"/>
          <w:sz w:val="24"/>
          <w:szCs w:val="24"/>
        </w:rPr>
        <w:t xml:space="preserve">Valsts </w:t>
      </w:r>
      <w:r w:rsidR="006A1E50" w:rsidRPr="00D47667">
        <w:rPr>
          <w:rFonts w:ascii="Times New Roman" w:hAnsi="Times New Roman" w:cs="Times New Roman"/>
          <w:sz w:val="24"/>
          <w:szCs w:val="24"/>
        </w:rPr>
        <w:t>sertifikācija</w:t>
      </w:r>
      <w:r w:rsidR="004A0FF1" w:rsidRPr="00D47667">
        <w:rPr>
          <w:rFonts w:ascii="Times New Roman" w:hAnsi="Times New Roman" w:cs="Times New Roman"/>
          <w:sz w:val="24"/>
          <w:szCs w:val="24"/>
        </w:rPr>
        <w:t>,</w:t>
      </w:r>
      <w:r w:rsidRPr="00D47667">
        <w:rPr>
          <w:rFonts w:ascii="Times New Roman" w:hAnsi="Times New Roman" w:cs="Times New Roman"/>
          <w:sz w:val="24"/>
          <w:szCs w:val="24"/>
        </w:rPr>
        <w:t xml:space="preserve"> </w:t>
      </w:r>
      <w:r w:rsidR="004A0FF1" w:rsidRPr="00D47667">
        <w:rPr>
          <w:rFonts w:ascii="Times New Roman" w:hAnsi="Times New Roman" w:cs="Times New Roman"/>
          <w:sz w:val="24"/>
          <w:szCs w:val="24"/>
        </w:rPr>
        <w:t xml:space="preserve">piemēram, </w:t>
      </w:r>
      <w:r w:rsidR="00E46725" w:rsidRPr="00D47667">
        <w:rPr>
          <w:rFonts w:ascii="Times New Roman" w:hAnsi="Times New Roman" w:cs="Times New Roman"/>
          <w:sz w:val="24"/>
          <w:szCs w:val="24"/>
        </w:rPr>
        <w:t xml:space="preserve">par 1520 mm sliežu ceļu platuma </w:t>
      </w:r>
      <w:proofErr w:type="spellStart"/>
      <w:r w:rsidR="00E46725" w:rsidRPr="00D47667">
        <w:rPr>
          <w:rFonts w:ascii="Times New Roman" w:hAnsi="Times New Roman" w:cs="Times New Roman"/>
          <w:sz w:val="24"/>
          <w:szCs w:val="24"/>
        </w:rPr>
        <w:t>ritekļu</w:t>
      </w:r>
      <w:proofErr w:type="spellEnd"/>
      <w:r w:rsidRPr="00D47667">
        <w:rPr>
          <w:rFonts w:ascii="Times New Roman" w:hAnsi="Times New Roman" w:cs="Times New Roman"/>
          <w:sz w:val="24"/>
          <w:szCs w:val="24"/>
        </w:rPr>
        <w:t xml:space="preserve"> </w:t>
      </w:r>
      <w:r w:rsidR="001325CF" w:rsidRPr="00D47667">
        <w:rPr>
          <w:rFonts w:ascii="Times New Roman" w:hAnsi="Times New Roman" w:cs="Times New Roman"/>
          <w:sz w:val="24"/>
          <w:szCs w:val="24"/>
        </w:rPr>
        <w:t>tehnisko apkopi atbildīgās struktūrvienības drošības apliecība</w:t>
      </w:r>
      <w:r w:rsidR="00035508">
        <w:rPr>
          <w:rFonts w:ascii="Times New Roman" w:hAnsi="Times New Roman" w:cs="Times New Roman"/>
          <w:sz w:val="24"/>
          <w:szCs w:val="24"/>
        </w:rPr>
        <w:t>.</w:t>
      </w:r>
    </w:p>
    <w:p w14:paraId="0AE447B8" w14:textId="66BC4960" w:rsidR="00B15DB2" w:rsidRPr="00D47667" w:rsidRDefault="001325CF" w:rsidP="00DF0CB1">
      <w:pPr>
        <w:pStyle w:val="Pamatteksts"/>
        <w:spacing w:before="118"/>
        <w:ind w:firstLine="361"/>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apsver esoš</w:t>
      </w:r>
      <w:r w:rsidRPr="00D47667">
        <w:rPr>
          <w:rFonts w:ascii="Times New Roman" w:hAnsi="Times New Roman" w:cs="Times New Roman"/>
          <w:sz w:val="24"/>
          <w:szCs w:val="24"/>
        </w:rPr>
        <w:t>o</w:t>
      </w:r>
      <w:r w:rsidR="006A1E50" w:rsidRPr="00D47667">
        <w:rPr>
          <w:rFonts w:ascii="Times New Roman" w:hAnsi="Times New Roman" w:cs="Times New Roman"/>
          <w:sz w:val="24"/>
          <w:szCs w:val="24"/>
        </w:rPr>
        <w:t xml:space="preserve"> sertifikācij</w:t>
      </w:r>
      <w:r w:rsidRPr="00D47667">
        <w:rPr>
          <w:rFonts w:ascii="Times New Roman" w:hAnsi="Times New Roman" w:cs="Times New Roman"/>
          <w:sz w:val="24"/>
          <w:szCs w:val="24"/>
        </w:rPr>
        <w:t>u</w:t>
      </w:r>
      <w:r w:rsidR="006A1E50" w:rsidRPr="00D47667">
        <w:rPr>
          <w:rFonts w:ascii="Times New Roman" w:hAnsi="Times New Roman" w:cs="Times New Roman"/>
          <w:sz w:val="24"/>
          <w:szCs w:val="24"/>
        </w:rPr>
        <w:t xml:space="preserve"> un pēc tam tā var pielāgot sertifikācijas novērtēšanas plānu, ņemot vērā:</w:t>
      </w:r>
    </w:p>
    <w:p w14:paraId="72A015D0" w14:textId="2802B300" w:rsidR="00B15DB2" w:rsidRPr="00D47667" w:rsidRDefault="00811AF0">
      <w:pPr>
        <w:pStyle w:val="Sarakstarindkopa"/>
        <w:numPr>
          <w:ilvl w:val="3"/>
          <w:numId w:val="57"/>
        </w:numPr>
        <w:tabs>
          <w:tab w:val="left" w:pos="834"/>
        </w:tabs>
        <w:spacing w:before="120"/>
        <w:jc w:val="both"/>
        <w:rPr>
          <w:rFonts w:ascii="Times New Roman" w:hAnsi="Times New Roman" w:cs="Times New Roman"/>
          <w:sz w:val="24"/>
          <w:szCs w:val="24"/>
        </w:rPr>
      </w:pPr>
      <w:r w:rsidRPr="00D47667">
        <w:rPr>
          <w:rFonts w:ascii="Times New Roman" w:hAnsi="Times New Roman" w:cs="Times New Roman"/>
          <w:sz w:val="24"/>
          <w:szCs w:val="24"/>
        </w:rPr>
        <w:t>Esošo sertifikātu darbības jom</w:t>
      </w:r>
      <w:r w:rsidR="001325CF" w:rsidRPr="00D47667">
        <w:rPr>
          <w:rFonts w:ascii="Times New Roman" w:hAnsi="Times New Roman" w:cs="Times New Roman"/>
          <w:sz w:val="24"/>
          <w:szCs w:val="24"/>
        </w:rPr>
        <w:t>u</w:t>
      </w:r>
      <w:r w:rsidR="00035508">
        <w:rPr>
          <w:rFonts w:ascii="Times New Roman" w:hAnsi="Times New Roman" w:cs="Times New Roman"/>
          <w:sz w:val="24"/>
          <w:szCs w:val="24"/>
        </w:rPr>
        <w:t>;</w:t>
      </w:r>
    </w:p>
    <w:p w14:paraId="0271C0B5" w14:textId="0A99C63F" w:rsidR="00B15DB2" w:rsidRPr="00D47667" w:rsidRDefault="00811AF0">
      <w:pPr>
        <w:pStyle w:val="Sarakstarindkopa"/>
        <w:numPr>
          <w:ilvl w:val="3"/>
          <w:numId w:val="57"/>
        </w:numPr>
        <w:tabs>
          <w:tab w:val="left" w:pos="834"/>
        </w:tabs>
        <w:spacing w:before="1"/>
        <w:jc w:val="both"/>
        <w:rPr>
          <w:rFonts w:ascii="Times New Roman" w:hAnsi="Times New Roman" w:cs="Times New Roman"/>
          <w:sz w:val="24"/>
          <w:szCs w:val="24"/>
        </w:rPr>
      </w:pPr>
      <w:r w:rsidRPr="00D47667">
        <w:rPr>
          <w:rFonts w:ascii="Times New Roman" w:hAnsi="Times New Roman" w:cs="Times New Roman"/>
          <w:sz w:val="24"/>
          <w:szCs w:val="24"/>
        </w:rPr>
        <w:t xml:space="preserve">Esošās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derīguma </w:t>
      </w:r>
      <w:r w:rsidR="001325CF" w:rsidRPr="00D47667">
        <w:rPr>
          <w:rFonts w:ascii="Times New Roman" w:hAnsi="Times New Roman" w:cs="Times New Roman"/>
          <w:sz w:val="24"/>
          <w:szCs w:val="24"/>
        </w:rPr>
        <w:t>termiņu</w:t>
      </w:r>
      <w:r w:rsidR="00035508">
        <w:rPr>
          <w:rFonts w:ascii="Times New Roman" w:hAnsi="Times New Roman" w:cs="Times New Roman"/>
          <w:sz w:val="24"/>
          <w:szCs w:val="24"/>
        </w:rPr>
        <w:t>;</w:t>
      </w:r>
    </w:p>
    <w:p w14:paraId="60FA81D8" w14:textId="0A8F5B5E" w:rsidR="00B15DB2" w:rsidRPr="00D47667" w:rsidRDefault="00811AF0">
      <w:pPr>
        <w:pStyle w:val="Sarakstarindkopa"/>
        <w:numPr>
          <w:ilvl w:val="3"/>
          <w:numId w:val="57"/>
        </w:numPr>
        <w:tabs>
          <w:tab w:val="left" w:pos="834"/>
        </w:tabs>
        <w:spacing w:before="3" w:line="237" w:lineRule="auto"/>
        <w:jc w:val="both"/>
        <w:rPr>
          <w:rFonts w:ascii="Times New Roman" w:hAnsi="Times New Roman" w:cs="Times New Roman"/>
          <w:sz w:val="24"/>
          <w:szCs w:val="24"/>
        </w:rPr>
      </w:pPr>
      <w:r w:rsidRPr="00D47667">
        <w:rPr>
          <w:rFonts w:ascii="Times New Roman" w:hAnsi="Times New Roman" w:cs="Times New Roman"/>
          <w:sz w:val="24"/>
          <w:szCs w:val="24"/>
        </w:rPr>
        <w:t xml:space="preserve">Visu novērtējuma ziņojumu saturu un visus attiecīgos dokumentus, ko ECM </w:t>
      </w:r>
      <w:r w:rsidR="001325CF" w:rsidRPr="00D47667">
        <w:rPr>
          <w:rFonts w:ascii="Times New Roman" w:hAnsi="Times New Roman" w:cs="Times New Roman"/>
          <w:sz w:val="24"/>
          <w:szCs w:val="24"/>
        </w:rPr>
        <w:t>iz</w:t>
      </w:r>
      <w:r w:rsidRPr="00D47667">
        <w:rPr>
          <w:rFonts w:ascii="Times New Roman" w:hAnsi="Times New Roman" w:cs="Times New Roman"/>
          <w:sz w:val="24"/>
          <w:szCs w:val="24"/>
        </w:rPr>
        <w:t xml:space="preserve">sniegusi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iestāde, kas izsniegusi </w:t>
      </w:r>
      <w:r w:rsidR="001325CF" w:rsidRPr="00D47667">
        <w:rPr>
          <w:rFonts w:ascii="Times New Roman" w:hAnsi="Times New Roman" w:cs="Times New Roman"/>
          <w:sz w:val="24"/>
          <w:szCs w:val="24"/>
        </w:rPr>
        <w:t xml:space="preserve">spēkā </w:t>
      </w:r>
      <w:r w:rsidRPr="00D47667">
        <w:rPr>
          <w:rFonts w:ascii="Times New Roman" w:hAnsi="Times New Roman" w:cs="Times New Roman"/>
          <w:sz w:val="24"/>
          <w:szCs w:val="24"/>
        </w:rPr>
        <w:t>esošo treš</w:t>
      </w:r>
      <w:r w:rsidR="00DC63FD" w:rsidRPr="00D47667">
        <w:rPr>
          <w:rFonts w:ascii="Times New Roman" w:hAnsi="Times New Roman" w:cs="Times New Roman"/>
          <w:sz w:val="24"/>
          <w:szCs w:val="24"/>
        </w:rPr>
        <w:t>ās</w:t>
      </w:r>
      <w:r w:rsidRPr="00D47667">
        <w:rPr>
          <w:rFonts w:ascii="Times New Roman" w:hAnsi="Times New Roman" w:cs="Times New Roman"/>
          <w:sz w:val="24"/>
          <w:szCs w:val="24"/>
        </w:rPr>
        <w:t xml:space="preserve"> </w:t>
      </w:r>
      <w:r w:rsidR="00DC63FD" w:rsidRPr="00D47667">
        <w:rPr>
          <w:rFonts w:ascii="Times New Roman" w:hAnsi="Times New Roman" w:cs="Times New Roman"/>
          <w:sz w:val="24"/>
          <w:szCs w:val="24"/>
        </w:rPr>
        <w:t>puses</w:t>
      </w:r>
      <w:r w:rsidRPr="00D47667">
        <w:rPr>
          <w:rFonts w:ascii="Times New Roman" w:hAnsi="Times New Roman" w:cs="Times New Roman"/>
          <w:sz w:val="24"/>
          <w:szCs w:val="24"/>
        </w:rPr>
        <w:t xml:space="preserve"> sertifikātu.</w:t>
      </w:r>
    </w:p>
    <w:p w14:paraId="05542E1E" w14:textId="5503D3C3" w:rsidR="00B15DB2" w:rsidRDefault="00811AF0" w:rsidP="00E1650A">
      <w:pPr>
        <w:pStyle w:val="Pamatteksts"/>
        <w:spacing w:before="121"/>
        <w:jc w:val="both"/>
        <w:rPr>
          <w:rFonts w:ascii="Times New Roman" w:hAnsi="Times New Roman" w:cs="Times New Roman"/>
          <w:sz w:val="24"/>
          <w:szCs w:val="24"/>
        </w:rPr>
      </w:pPr>
      <w:r w:rsidRPr="00D47667">
        <w:rPr>
          <w:rFonts w:ascii="Times New Roman" w:hAnsi="Times New Roman" w:cs="Times New Roman"/>
          <w:sz w:val="24"/>
          <w:szCs w:val="24"/>
        </w:rPr>
        <w:t xml:space="preserve">ECM pretendents visus </w:t>
      </w:r>
      <w:r w:rsidR="001325CF" w:rsidRPr="00D47667">
        <w:rPr>
          <w:rFonts w:ascii="Times New Roman" w:hAnsi="Times New Roman" w:cs="Times New Roman"/>
          <w:sz w:val="24"/>
          <w:szCs w:val="24"/>
        </w:rPr>
        <w:t xml:space="preserve">iepriekšējo sertifikāciju </w:t>
      </w:r>
      <w:r w:rsidRPr="00D47667">
        <w:rPr>
          <w:rFonts w:ascii="Times New Roman" w:hAnsi="Times New Roman" w:cs="Times New Roman"/>
          <w:sz w:val="24"/>
          <w:szCs w:val="24"/>
        </w:rPr>
        <w:t xml:space="preserve">dokumentus iesniedz </w:t>
      </w:r>
      <w:r w:rsidR="001325CF" w:rsidRPr="00D47667">
        <w:rPr>
          <w:rFonts w:ascii="Times New Roman" w:hAnsi="Times New Roman" w:cs="Times New Roman"/>
          <w:sz w:val="24"/>
          <w:szCs w:val="24"/>
        </w:rPr>
        <w:t>Inspekcijai</w:t>
      </w:r>
      <w:r w:rsidRPr="00D47667">
        <w:rPr>
          <w:rFonts w:ascii="Times New Roman" w:hAnsi="Times New Roman" w:cs="Times New Roman"/>
          <w:sz w:val="24"/>
          <w:szCs w:val="24"/>
        </w:rPr>
        <w:t>.</w:t>
      </w:r>
    </w:p>
    <w:p w14:paraId="0EDFBE7A" w14:textId="77777777" w:rsidR="00D47667" w:rsidRPr="00D47667" w:rsidRDefault="00D47667" w:rsidP="00E1650A">
      <w:pPr>
        <w:pStyle w:val="Pamatteksts"/>
        <w:spacing w:before="121"/>
        <w:jc w:val="both"/>
        <w:rPr>
          <w:rFonts w:ascii="Times New Roman" w:hAnsi="Times New Roman" w:cs="Times New Roman"/>
          <w:sz w:val="24"/>
          <w:szCs w:val="24"/>
        </w:rPr>
      </w:pPr>
    </w:p>
    <w:p w14:paraId="6EBB6BAB" w14:textId="77777777" w:rsidR="00B15DB2" w:rsidRPr="00D47667" w:rsidRDefault="00811AF0">
      <w:pPr>
        <w:pStyle w:val="Virsraksts4"/>
        <w:numPr>
          <w:ilvl w:val="2"/>
          <w:numId w:val="4"/>
        </w:numPr>
        <w:shd w:val="clear" w:color="auto" w:fill="F2F2F2" w:themeFill="background1" w:themeFillShade="F2"/>
        <w:tabs>
          <w:tab w:val="left" w:pos="675"/>
        </w:tabs>
        <w:ind w:hanging="563"/>
        <w:rPr>
          <w:rFonts w:ascii="Times New Roman" w:hAnsi="Times New Roman" w:cs="Times New Roman"/>
          <w:sz w:val="24"/>
          <w:szCs w:val="24"/>
        </w:rPr>
      </w:pPr>
      <w:bookmarkStart w:id="50" w:name="_bookmark38"/>
      <w:bookmarkStart w:id="51" w:name="_bookmark39"/>
      <w:bookmarkEnd w:id="50"/>
      <w:bookmarkEnd w:id="51"/>
      <w:r w:rsidRPr="00D47667">
        <w:rPr>
          <w:rFonts w:ascii="Times New Roman" w:hAnsi="Times New Roman" w:cs="Times New Roman"/>
          <w:sz w:val="24"/>
          <w:szCs w:val="24"/>
        </w:rPr>
        <w:t>Sertifikāta izmantošana</w:t>
      </w:r>
    </w:p>
    <w:p w14:paraId="271E6001" w14:textId="015BE927" w:rsidR="00B15DB2" w:rsidRPr="00D47667" w:rsidRDefault="008E0677" w:rsidP="00DF0CB1">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Sertificētā ECM saziņā ar </w:t>
      </w:r>
      <w:proofErr w:type="spellStart"/>
      <w:r w:rsidRPr="00D47667">
        <w:rPr>
          <w:rFonts w:ascii="Times New Roman" w:hAnsi="Times New Roman" w:cs="Times New Roman"/>
          <w:sz w:val="24"/>
          <w:szCs w:val="24"/>
        </w:rPr>
        <w:t>trešām</w:t>
      </w:r>
      <w:proofErr w:type="spellEnd"/>
      <w:r w:rsidRPr="00D47667">
        <w:rPr>
          <w:rFonts w:ascii="Times New Roman" w:hAnsi="Times New Roman" w:cs="Times New Roman"/>
          <w:sz w:val="24"/>
          <w:szCs w:val="24"/>
        </w:rPr>
        <w:t xml:space="preserve"> personām sertifikātu drīkst izmanto</w:t>
      </w:r>
      <w:r w:rsidR="001325CF" w:rsidRPr="00D47667">
        <w:rPr>
          <w:rFonts w:ascii="Times New Roman" w:hAnsi="Times New Roman" w:cs="Times New Roman"/>
          <w:sz w:val="24"/>
          <w:szCs w:val="24"/>
        </w:rPr>
        <w:t>t</w:t>
      </w:r>
      <w:r w:rsidRPr="00D47667">
        <w:rPr>
          <w:rFonts w:ascii="Times New Roman" w:hAnsi="Times New Roman" w:cs="Times New Roman"/>
          <w:sz w:val="24"/>
          <w:szCs w:val="24"/>
        </w:rPr>
        <w:t xml:space="preserve"> ar tikai tad, ja ir norādīts aptverto darbības vietu saraksts un sīki norādīta sertifikāta darbības joma un ierobežojumi.</w:t>
      </w:r>
    </w:p>
    <w:p w14:paraId="5355DAF5" w14:textId="389B119B" w:rsidR="00B15DB2" w:rsidRDefault="008E0677" w:rsidP="00DF0CB1">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Marķējuma zīmju lietošana </w:t>
      </w:r>
      <w:r w:rsidR="001325CF" w:rsidRPr="00D47667">
        <w:rPr>
          <w:rFonts w:ascii="Times New Roman" w:hAnsi="Times New Roman" w:cs="Times New Roman"/>
          <w:sz w:val="24"/>
          <w:szCs w:val="24"/>
        </w:rPr>
        <w:t xml:space="preserve">vēstulēs vai </w:t>
      </w:r>
      <w:proofErr w:type="spellStart"/>
      <w:r w:rsidR="001325CF" w:rsidRPr="00D47667">
        <w:rPr>
          <w:rFonts w:ascii="Times New Roman" w:hAnsi="Times New Roman" w:cs="Times New Roman"/>
          <w:sz w:val="24"/>
          <w:szCs w:val="24"/>
        </w:rPr>
        <w:t>komercdokumentos</w:t>
      </w:r>
      <w:proofErr w:type="spellEnd"/>
      <w:r w:rsidR="001325CF" w:rsidRPr="00D47667">
        <w:rPr>
          <w:rFonts w:ascii="Times New Roman" w:hAnsi="Times New Roman" w:cs="Times New Roman"/>
          <w:sz w:val="24"/>
          <w:szCs w:val="24"/>
        </w:rPr>
        <w:t xml:space="preserve"> </w:t>
      </w:r>
      <w:r w:rsidRPr="00D47667">
        <w:rPr>
          <w:rFonts w:ascii="Times New Roman" w:hAnsi="Times New Roman" w:cs="Times New Roman"/>
          <w:sz w:val="24"/>
          <w:szCs w:val="24"/>
        </w:rPr>
        <w:t>ir atļauta tikai ar norādi “darbības joma tiks paziņota pēc pieprasījuma”.</w:t>
      </w:r>
    </w:p>
    <w:p w14:paraId="2FFF457F" w14:textId="77777777" w:rsidR="00D47667" w:rsidRPr="00D47667" w:rsidRDefault="00D47667" w:rsidP="00E1650A">
      <w:pPr>
        <w:pStyle w:val="Pamatteksts"/>
        <w:spacing w:before="120"/>
        <w:jc w:val="both"/>
        <w:rPr>
          <w:rFonts w:ascii="Times New Roman" w:hAnsi="Times New Roman" w:cs="Times New Roman"/>
          <w:sz w:val="24"/>
          <w:szCs w:val="24"/>
        </w:rPr>
      </w:pPr>
    </w:p>
    <w:p w14:paraId="1FBDC59E" w14:textId="77777777" w:rsidR="00B15DB2" w:rsidRPr="00D47667" w:rsidRDefault="00811AF0">
      <w:pPr>
        <w:pStyle w:val="Virsraksts4"/>
        <w:numPr>
          <w:ilvl w:val="2"/>
          <w:numId w:val="4"/>
        </w:numPr>
        <w:shd w:val="clear" w:color="auto" w:fill="F2F2F2" w:themeFill="background1" w:themeFillShade="F2"/>
        <w:tabs>
          <w:tab w:val="left" w:pos="675"/>
        </w:tabs>
        <w:spacing w:before="119"/>
        <w:ind w:hanging="563"/>
        <w:rPr>
          <w:rFonts w:ascii="Times New Roman" w:hAnsi="Times New Roman" w:cs="Times New Roman"/>
          <w:sz w:val="24"/>
          <w:szCs w:val="24"/>
        </w:rPr>
      </w:pPr>
      <w:bookmarkStart w:id="52" w:name="_bookmark40"/>
      <w:bookmarkEnd w:id="52"/>
      <w:r w:rsidRPr="00D47667">
        <w:rPr>
          <w:rFonts w:ascii="Times New Roman" w:hAnsi="Times New Roman" w:cs="Times New Roman"/>
          <w:sz w:val="24"/>
          <w:szCs w:val="24"/>
        </w:rPr>
        <w:t>Sertifikāta nodošana</w:t>
      </w:r>
    </w:p>
    <w:p w14:paraId="4E53055B" w14:textId="30333EB8" w:rsidR="00B15DB2" w:rsidRPr="00D47667" w:rsidRDefault="00811AF0" w:rsidP="00DF0CB1">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Sertifikāta nodošana notiek, ja sertificētā ECM nolemj mainīt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iestādi.</w:t>
      </w:r>
    </w:p>
    <w:p w14:paraId="62014E6C" w14:textId="22534DDC" w:rsidR="00B15DB2" w:rsidRPr="00D47667" w:rsidRDefault="00811AF0" w:rsidP="00DF0CB1">
      <w:pPr>
        <w:pStyle w:val="Pamatteksts"/>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ECM sertifikāta derīguma termiņš netiek </w:t>
      </w:r>
      <w:r w:rsidR="00791026" w:rsidRPr="00D47667">
        <w:rPr>
          <w:rFonts w:ascii="Times New Roman" w:hAnsi="Times New Roman" w:cs="Times New Roman"/>
          <w:sz w:val="24"/>
          <w:szCs w:val="24"/>
        </w:rPr>
        <w:t>mainīts</w:t>
      </w:r>
      <w:r w:rsidRPr="00D47667">
        <w:rPr>
          <w:rFonts w:ascii="Times New Roman" w:hAnsi="Times New Roman" w:cs="Times New Roman"/>
          <w:sz w:val="24"/>
          <w:szCs w:val="24"/>
        </w:rPr>
        <w:t>, nododot sertifikāt</w:t>
      </w:r>
      <w:r w:rsidR="00791026" w:rsidRPr="00D47667">
        <w:rPr>
          <w:rFonts w:ascii="Times New Roman" w:hAnsi="Times New Roman" w:cs="Times New Roman"/>
          <w:sz w:val="24"/>
          <w:szCs w:val="24"/>
        </w:rPr>
        <w:t>a</w:t>
      </w:r>
      <w:r w:rsidRPr="00D47667">
        <w:rPr>
          <w:rFonts w:ascii="Times New Roman" w:hAnsi="Times New Roman" w:cs="Times New Roman"/>
          <w:sz w:val="24"/>
          <w:szCs w:val="24"/>
        </w:rPr>
        <w:t xml:space="preserve"> </w:t>
      </w:r>
      <w:r w:rsidR="00791026" w:rsidRPr="00D47667">
        <w:rPr>
          <w:rFonts w:ascii="Times New Roman" w:hAnsi="Times New Roman" w:cs="Times New Roman"/>
          <w:sz w:val="24"/>
          <w:szCs w:val="24"/>
        </w:rPr>
        <w:t>uzraudzību citas</w:t>
      </w:r>
      <w:r w:rsidRPr="00D47667">
        <w:rPr>
          <w:rFonts w:ascii="Times New Roman" w:hAnsi="Times New Roman" w:cs="Times New Roman"/>
          <w:sz w:val="24"/>
          <w:szCs w:val="24"/>
        </w:rPr>
        <w:t xml:space="preserve">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iestādes </w:t>
      </w:r>
      <w:r w:rsidR="00791026" w:rsidRPr="00D47667">
        <w:rPr>
          <w:rFonts w:ascii="Times New Roman" w:hAnsi="Times New Roman" w:cs="Times New Roman"/>
          <w:sz w:val="24"/>
          <w:szCs w:val="24"/>
        </w:rPr>
        <w:t>rīcībā.</w:t>
      </w:r>
    </w:p>
    <w:p w14:paraId="5FE469B1" w14:textId="248DABA1" w:rsidR="00B15DB2" w:rsidRDefault="00811AF0" w:rsidP="00DF0CB1">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Ja ECM nolemj mainīt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iestādi, piemēro </w:t>
      </w:r>
      <w:r w:rsidR="001325CF" w:rsidRPr="00D47667">
        <w:rPr>
          <w:rFonts w:ascii="Times New Roman" w:hAnsi="Times New Roman" w:cs="Times New Roman"/>
          <w:sz w:val="24"/>
          <w:szCs w:val="24"/>
        </w:rPr>
        <w:t>attiecīgos</w:t>
      </w:r>
      <w:r w:rsidRPr="00D47667">
        <w:rPr>
          <w:rFonts w:ascii="Times New Roman" w:hAnsi="Times New Roman" w:cs="Times New Roman"/>
          <w:sz w:val="24"/>
          <w:szCs w:val="24"/>
        </w:rPr>
        <w:t xml:space="preserve"> IAF MD 2:2017 noteikumus.</w:t>
      </w:r>
    </w:p>
    <w:p w14:paraId="69FDFD01" w14:textId="77777777" w:rsidR="00DF0CB1" w:rsidRPr="00D47667" w:rsidRDefault="00DF0CB1" w:rsidP="00E1650A">
      <w:pPr>
        <w:pStyle w:val="Pamatteksts"/>
        <w:spacing w:before="120"/>
        <w:jc w:val="both"/>
        <w:rPr>
          <w:rFonts w:ascii="Times New Roman" w:hAnsi="Times New Roman" w:cs="Times New Roman"/>
          <w:sz w:val="24"/>
          <w:szCs w:val="24"/>
        </w:rPr>
      </w:pPr>
    </w:p>
    <w:p w14:paraId="58B7A283" w14:textId="0044F206" w:rsidR="00B15DB2" w:rsidRPr="00D47667" w:rsidRDefault="006A1E50">
      <w:pPr>
        <w:pStyle w:val="Virsraksts4"/>
        <w:numPr>
          <w:ilvl w:val="2"/>
          <w:numId w:val="4"/>
        </w:numPr>
        <w:shd w:val="clear" w:color="auto" w:fill="F2F2F2" w:themeFill="background1" w:themeFillShade="F2"/>
        <w:tabs>
          <w:tab w:val="left" w:pos="675"/>
        </w:tabs>
        <w:spacing w:before="118"/>
        <w:ind w:hanging="563"/>
        <w:rPr>
          <w:rFonts w:ascii="Times New Roman" w:hAnsi="Times New Roman" w:cs="Times New Roman"/>
          <w:sz w:val="24"/>
          <w:szCs w:val="24"/>
        </w:rPr>
      </w:pPr>
      <w:bookmarkStart w:id="53" w:name="_bookmark41"/>
      <w:bookmarkEnd w:id="53"/>
      <w:r w:rsidRPr="00D47667">
        <w:rPr>
          <w:rFonts w:ascii="Times New Roman" w:hAnsi="Times New Roman" w:cs="Times New Roman"/>
          <w:sz w:val="24"/>
          <w:szCs w:val="24"/>
        </w:rPr>
        <w:t xml:space="preserve">Sertifikācijas shēmas piemērošana </w:t>
      </w:r>
      <w:proofErr w:type="spellStart"/>
      <w:r w:rsidRPr="00D47667">
        <w:rPr>
          <w:rFonts w:ascii="Times New Roman" w:hAnsi="Times New Roman" w:cs="Times New Roman"/>
          <w:sz w:val="24"/>
          <w:szCs w:val="24"/>
        </w:rPr>
        <w:t>jaunpienācējiem</w:t>
      </w:r>
      <w:proofErr w:type="spellEnd"/>
    </w:p>
    <w:p w14:paraId="17E2550F" w14:textId="1F678C65" w:rsidR="00B15DB2" w:rsidRPr="00D47667" w:rsidRDefault="00811AF0" w:rsidP="00D47667">
      <w:pPr>
        <w:pStyle w:val="Pamatteksts"/>
        <w:spacing w:before="121"/>
        <w:ind w:firstLine="562"/>
        <w:jc w:val="both"/>
        <w:rPr>
          <w:rFonts w:ascii="Times New Roman" w:hAnsi="Times New Roman" w:cs="Times New Roman"/>
          <w:sz w:val="24"/>
          <w:szCs w:val="24"/>
        </w:rPr>
      </w:pPr>
      <w:bookmarkStart w:id="54" w:name="_bookmark42"/>
      <w:bookmarkEnd w:id="54"/>
      <w:r w:rsidRPr="00D47667">
        <w:rPr>
          <w:rFonts w:ascii="Times New Roman" w:hAnsi="Times New Roman" w:cs="Times New Roman"/>
          <w:sz w:val="24"/>
          <w:szCs w:val="24"/>
        </w:rPr>
        <w:t xml:space="preserve">Attiecībā uz </w:t>
      </w:r>
      <w:proofErr w:type="spellStart"/>
      <w:r w:rsidRPr="00D47667">
        <w:rPr>
          <w:rFonts w:ascii="Times New Roman" w:hAnsi="Times New Roman" w:cs="Times New Roman"/>
          <w:sz w:val="24"/>
          <w:szCs w:val="24"/>
        </w:rPr>
        <w:t>jaunpienācēju</w:t>
      </w:r>
      <w:proofErr w:type="spellEnd"/>
      <w:r w:rsidRPr="00D47667">
        <w:rPr>
          <w:rFonts w:ascii="Times New Roman" w:hAnsi="Times New Roman" w:cs="Times New Roman"/>
          <w:sz w:val="24"/>
          <w:szCs w:val="24"/>
        </w:rPr>
        <w:t xml:space="preserve"> ECM, kas </w:t>
      </w:r>
      <w:r w:rsidR="00FF60CE" w:rsidRPr="00D47667">
        <w:rPr>
          <w:rFonts w:ascii="Times New Roman" w:hAnsi="Times New Roman" w:cs="Times New Roman"/>
          <w:sz w:val="24"/>
          <w:szCs w:val="24"/>
        </w:rPr>
        <w:t>Valsts ritošā sastāva reģistrā</w:t>
      </w:r>
      <w:r w:rsidRPr="00D47667">
        <w:rPr>
          <w:rFonts w:ascii="Times New Roman" w:hAnsi="Times New Roman" w:cs="Times New Roman"/>
          <w:sz w:val="24"/>
          <w:szCs w:val="24"/>
        </w:rPr>
        <w:t xml:space="preserve"> laikā līdz 2020. gada 16. jūnijam nav reģistrēts kā ECM un tāpēc nevar sniegt pierādījumus par to tehniskās apkopes sistēmas efektīvu īstenošanu, piemēro </w:t>
      </w:r>
      <w:r w:rsidR="00FF60CE" w:rsidRPr="00D47667">
        <w:rPr>
          <w:rFonts w:ascii="Times New Roman" w:hAnsi="Times New Roman" w:cs="Times New Roman"/>
          <w:sz w:val="24"/>
          <w:szCs w:val="24"/>
        </w:rPr>
        <w:t>to</w:t>
      </w:r>
      <w:r w:rsidRPr="00D47667">
        <w:rPr>
          <w:rFonts w:ascii="Times New Roman" w:hAnsi="Times New Roman" w:cs="Times New Roman"/>
          <w:sz w:val="24"/>
          <w:szCs w:val="24"/>
        </w:rPr>
        <w:t xml:space="preserve"> pašu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procesu.</w:t>
      </w:r>
    </w:p>
    <w:p w14:paraId="60E5CF47" w14:textId="162BE54A" w:rsidR="00B15DB2" w:rsidRPr="00D47667" w:rsidRDefault="00811AF0" w:rsidP="00D47667">
      <w:pPr>
        <w:pStyle w:val="Pamatteksts"/>
        <w:spacing w:before="121"/>
        <w:ind w:firstLine="562"/>
        <w:jc w:val="both"/>
        <w:rPr>
          <w:rFonts w:ascii="Times New Roman" w:hAnsi="Times New Roman" w:cs="Times New Roman"/>
          <w:sz w:val="24"/>
          <w:szCs w:val="24"/>
        </w:rPr>
      </w:pPr>
      <w:proofErr w:type="spellStart"/>
      <w:r w:rsidRPr="00D47667">
        <w:rPr>
          <w:rFonts w:ascii="Times New Roman" w:hAnsi="Times New Roman" w:cs="Times New Roman"/>
          <w:sz w:val="24"/>
          <w:szCs w:val="24"/>
        </w:rPr>
        <w:t>Jaunpienācēja</w:t>
      </w:r>
      <w:proofErr w:type="spellEnd"/>
      <w:r w:rsidRPr="00D47667">
        <w:rPr>
          <w:rFonts w:ascii="Times New Roman" w:hAnsi="Times New Roman" w:cs="Times New Roman"/>
          <w:sz w:val="24"/>
          <w:szCs w:val="24"/>
        </w:rPr>
        <w:t xml:space="preserve"> </w:t>
      </w:r>
      <w:r w:rsidR="00FF60CE" w:rsidRPr="00D47667">
        <w:rPr>
          <w:rFonts w:ascii="Times New Roman" w:hAnsi="Times New Roman" w:cs="Times New Roman"/>
          <w:sz w:val="24"/>
          <w:szCs w:val="24"/>
        </w:rPr>
        <w:t>sertifikāta</w:t>
      </w:r>
      <w:r w:rsidRPr="00D47667">
        <w:rPr>
          <w:rFonts w:ascii="Times New Roman" w:hAnsi="Times New Roman" w:cs="Times New Roman"/>
          <w:sz w:val="24"/>
          <w:szCs w:val="24"/>
        </w:rPr>
        <w:t xml:space="preserve"> derīguma termiņš ir 1 gads.</w:t>
      </w:r>
    </w:p>
    <w:p w14:paraId="6B4DC4C9" w14:textId="4DA641CD" w:rsidR="00B15DB2" w:rsidRPr="00D47667"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Tos pašus noteikumus </w:t>
      </w:r>
      <w:proofErr w:type="spellStart"/>
      <w:r w:rsidRPr="00D47667">
        <w:rPr>
          <w:rFonts w:ascii="Times New Roman" w:hAnsi="Times New Roman" w:cs="Times New Roman"/>
          <w:sz w:val="24"/>
          <w:szCs w:val="24"/>
        </w:rPr>
        <w:t>jaunpienācējiem</w:t>
      </w:r>
      <w:proofErr w:type="spellEnd"/>
      <w:r w:rsidRPr="00D47667">
        <w:rPr>
          <w:rFonts w:ascii="Times New Roman" w:hAnsi="Times New Roman" w:cs="Times New Roman"/>
          <w:sz w:val="24"/>
          <w:szCs w:val="24"/>
        </w:rPr>
        <w:t xml:space="preserve"> piemēro arī attiecībā uz </w:t>
      </w:r>
      <w:r w:rsidR="00FF60CE" w:rsidRPr="00D47667">
        <w:rPr>
          <w:rFonts w:ascii="Times New Roman" w:hAnsi="Times New Roman" w:cs="Times New Roman"/>
          <w:sz w:val="24"/>
          <w:szCs w:val="24"/>
        </w:rPr>
        <w:t xml:space="preserve">sertifikātiem </w:t>
      </w:r>
      <w:r w:rsidRPr="00D47667">
        <w:rPr>
          <w:rFonts w:ascii="Times New Roman" w:hAnsi="Times New Roman" w:cs="Times New Roman"/>
          <w:sz w:val="24"/>
          <w:szCs w:val="24"/>
        </w:rPr>
        <w:t>ārpakalpojumu tehniskās apkopes funkcij</w:t>
      </w:r>
      <w:r w:rsidR="00FF60CE" w:rsidRPr="00D47667">
        <w:rPr>
          <w:rFonts w:ascii="Times New Roman" w:hAnsi="Times New Roman" w:cs="Times New Roman"/>
          <w:sz w:val="24"/>
          <w:szCs w:val="24"/>
        </w:rPr>
        <w:t>ām</w:t>
      </w:r>
      <w:r w:rsidRPr="00D47667">
        <w:rPr>
          <w:rFonts w:ascii="Times New Roman" w:hAnsi="Times New Roman" w:cs="Times New Roman"/>
          <w:sz w:val="24"/>
          <w:szCs w:val="24"/>
        </w:rPr>
        <w:t>, kas minēt</w:t>
      </w:r>
      <w:r w:rsidR="00FF60CE" w:rsidRPr="00D47667">
        <w:rPr>
          <w:rFonts w:ascii="Times New Roman" w:hAnsi="Times New Roman" w:cs="Times New Roman"/>
          <w:sz w:val="24"/>
          <w:szCs w:val="24"/>
        </w:rPr>
        <w:t>as</w:t>
      </w:r>
      <w:r w:rsidRPr="00D47667">
        <w:rPr>
          <w:rFonts w:ascii="Times New Roman" w:hAnsi="Times New Roman" w:cs="Times New Roman"/>
          <w:sz w:val="24"/>
          <w:szCs w:val="24"/>
        </w:rPr>
        <w:t xml:space="preserve"> </w:t>
      </w:r>
      <w:r w:rsidR="00FF60CE" w:rsidRPr="00D47667">
        <w:rPr>
          <w:rFonts w:ascii="Times New Roman" w:hAnsi="Times New Roman" w:cs="Times New Roman"/>
          <w:sz w:val="24"/>
          <w:szCs w:val="24"/>
        </w:rPr>
        <w:t>Dzelzceļa likuma 35.</w:t>
      </w:r>
      <w:r w:rsidR="00FF60CE" w:rsidRPr="00D47667">
        <w:rPr>
          <w:rFonts w:ascii="Times New Roman" w:hAnsi="Times New Roman" w:cs="Times New Roman"/>
          <w:sz w:val="24"/>
          <w:szCs w:val="24"/>
          <w:vertAlign w:val="superscript"/>
        </w:rPr>
        <w:t>2</w:t>
      </w:r>
      <w:r w:rsidR="00FF60CE" w:rsidRPr="00D47667">
        <w:rPr>
          <w:rFonts w:ascii="Times New Roman" w:hAnsi="Times New Roman" w:cs="Times New Roman"/>
          <w:sz w:val="24"/>
          <w:szCs w:val="24"/>
        </w:rPr>
        <w:t xml:space="preserve"> panta otrās daļas  2), 3) un 4) apakšpunktā </w:t>
      </w:r>
      <w:r w:rsidRPr="00D47667">
        <w:rPr>
          <w:rFonts w:ascii="Times New Roman" w:hAnsi="Times New Roman" w:cs="Times New Roman"/>
          <w:sz w:val="24"/>
          <w:szCs w:val="24"/>
        </w:rPr>
        <w:t xml:space="preserve">un </w:t>
      </w:r>
      <w:r w:rsidR="00FF60CE" w:rsidRPr="00D47667">
        <w:rPr>
          <w:rFonts w:ascii="Times New Roman" w:hAnsi="Times New Roman" w:cs="Times New Roman"/>
          <w:sz w:val="24"/>
          <w:szCs w:val="24"/>
        </w:rPr>
        <w:t>ECM</w:t>
      </w:r>
      <w:r w:rsidRPr="00D47667">
        <w:rPr>
          <w:rFonts w:ascii="Times New Roman" w:hAnsi="Times New Roman" w:cs="Times New Roman"/>
          <w:sz w:val="24"/>
          <w:szCs w:val="24"/>
        </w:rPr>
        <w:t xml:space="preserve"> regulas 9. un 10. </w:t>
      </w:r>
      <w:r w:rsidR="00FF60CE" w:rsidRPr="00D47667">
        <w:rPr>
          <w:rFonts w:ascii="Times New Roman" w:hAnsi="Times New Roman" w:cs="Times New Roman"/>
          <w:sz w:val="24"/>
          <w:szCs w:val="24"/>
        </w:rPr>
        <w:t>pantā</w:t>
      </w:r>
      <w:r w:rsidRPr="00D47667">
        <w:rPr>
          <w:rFonts w:ascii="Times New Roman" w:hAnsi="Times New Roman" w:cs="Times New Roman"/>
          <w:sz w:val="24"/>
          <w:szCs w:val="24"/>
        </w:rPr>
        <w:t>.</w:t>
      </w:r>
    </w:p>
    <w:p w14:paraId="218345BD" w14:textId="2C8EE00D" w:rsidR="00B15DB2" w:rsidRPr="00D47667" w:rsidRDefault="006A1E5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Sertifikācijas iestāde sertifikātā skaidri norāda 1 gada derīguma termiņu ar norādi </w:t>
      </w:r>
      <w:r w:rsidRPr="00D47667">
        <w:rPr>
          <w:rFonts w:ascii="Times New Roman" w:hAnsi="Times New Roman" w:cs="Times New Roman"/>
          <w:sz w:val="24"/>
          <w:szCs w:val="24"/>
        </w:rPr>
        <w:lastRenderedPageBreak/>
        <w:t>“</w:t>
      </w:r>
      <w:proofErr w:type="spellStart"/>
      <w:r w:rsidRPr="00D47667">
        <w:rPr>
          <w:rFonts w:ascii="Times New Roman" w:hAnsi="Times New Roman" w:cs="Times New Roman"/>
          <w:sz w:val="24"/>
          <w:szCs w:val="24"/>
        </w:rPr>
        <w:t>jaunpienācējs</w:t>
      </w:r>
      <w:proofErr w:type="spellEnd"/>
      <w:r w:rsidRPr="00D47667">
        <w:rPr>
          <w:rFonts w:ascii="Times New Roman" w:hAnsi="Times New Roman" w:cs="Times New Roman"/>
          <w:sz w:val="24"/>
          <w:szCs w:val="24"/>
        </w:rPr>
        <w:t xml:space="preserve"> – </w:t>
      </w:r>
      <w:r w:rsidR="000A300E" w:rsidRPr="00D47667">
        <w:rPr>
          <w:rFonts w:ascii="Times New Roman" w:hAnsi="Times New Roman" w:cs="Times New Roman"/>
          <w:sz w:val="24"/>
          <w:szCs w:val="24"/>
        </w:rPr>
        <w:t xml:space="preserve">piemērota </w:t>
      </w:r>
      <w:r w:rsidRPr="00D47667">
        <w:rPr>
          <w:rFonts w:ascii="Times New Roman" w:hAnsi="Times New Roman" w:cs="Times New Roman"/>
          <w:sz w:val="24"/>
          <w:szCs w:val="24"/>
        </w:rPr>
        <w:t xml:space="preserve">ECM sertifikācijas </w:t>
      </w:r>
      <w:r w:rsidR="00AD7A35" w:rsidRPr="00D47667">
        <w:rPr>
          <w:rFonts w:ascii="Times New Roman" w:hAnsi="Times New Roman" w:cs="Times New Roman"/>
          <w:sz w:val="24"/>
          <w:szCs w:val="24"/>
        </w:rPr>
        <w:t>shēmas</w:t>
      </w:r>
      <w:r w:rsidRPr="00D47667">
        <w:rPr>
          <w:rFonts w:ascii="Times New Roman" w:hAnsi="Times New Roman" w:cs="Times New Roman"/>
          <w:sz w:val="24"/>
          <w:szCs w:val="24"/>
        </w:rPr>
        <w:t xml:space="preserve"> 3.4.8. iedaļa”.</w:t>
      </w:r>
    </w:p>
    <w:p w14:paraId="08DC1105" w14:textId="6A77E682" w:rsidR="00B15DB2" w:rsidRDefault="00B15DB2" w:rsidP="00E1650A">
      <w:pPr>
        <w:pStyle w:val="Pamatteksts"/>
        <w:spacing w:before="2"/>
        <w:ind w:left="0"/>
        <w:jc w:val="both"/>
        <w:rPr>
          <w:rFonts w:ascii="Times New Roman" w:hAnsi="Times New Roman" w:cs="Times New Roman"/>
          <w:sz w:val="24"/>
          <w:szCs w:val="24"/>
        </w:rPr>
      </w:pPr>
      <w:bookmarkStart w:id="55" w:name="_bookmark43"/>
      <w:bookmarkEnd w:id="55"/>
    </w:p>
    <w:p w14:paraId="14D2FABF" w14:textId="7CEA2BFA" w:rsidR="00D47667" w:rsidRDefault="00D47667" w:rsidP="00E1650A">
      <w:pPr>
        <w:pStyle w:val="Pamatteksts"/>
        <w:spacing w:before="2"/>
        <w:ind w:left="0"/>
        <w:jc w:val="both"/>
        <w:rPr>
          <w:rFonts w:ascii="Times New Roman" w:hAnsi="Times New Roman" w:cs="Times New Roman"/>
          <w:sz w:val="24"/>
          <w:szCs w:val="24"/>
        </w:rPr>
      </w:pPr>
    </w:p>
    <w:p w14:paraId="3EA617AC" w14:textId="04E6F316" w:rsidR="00D47667" w:rsidRDefault="00D47667" w:rsidP="00E1650A">
      <w:pPr>
        <w:pStyle w:val="Pamatteksts"/>
        <w:spacing w:before="2"/>
        <w:ind w:left="0"/>
        <w:jc w:val="both"/>
        <w:rPr>
          <w:rFonts w:ascii="Times New Roman" w:hAnsi="Times New Roman" w:cs="Times New Roman"/>
          <w:sz w:val="24"/>
          <w:szCs w:val="24"/>
        </w:rPr>
      </w:pPr>
    </w:p>
    <w:p w14:paraId="2B083F0D" w14:textId="7667A811" w:rsidR="00D47667" w:rsidRDefault="00D47667" w:rsidP="00E1650A">
      <w:pPr>
        <w:pStyle w:val="Pamatteksts"/>
        <w:spacing w:before="2"/>
        <w:ind w:left="0"/>
        <w:jc w:val="both"/>
        <w:rPr>
          <w:rFonts w:ascii="Times New Roman" w:hAnsi="Times New Roman" w:cs="Times New Roman"/>
          <w:sz w:val="24"/>
          <w:szCs w:val="24"/>
        </w:rPr>
      </w:pPr>
    </w:p>
    <w:p w14:paraId="01A785EC" w14:textId="5C409EFD" w:rsidR="00D47667" w:rsidRDefault="00D47667" w:rsidP="00E1650A">
      <w:pPr>
        <w:pStyle w:val="Pamatteksts"/>
        <w:spacing w:before="2"/>
        <w:ind w:left="0"/>
        <w:jc w:val="both"/>
        <w:rPr>
          <w:rFonts w:ascii="Times New Roman" w:hAnsi="Times New Roman" w:cs="Times New Roman"/>
          <w:sz w:val="24"/>
          <w:szCs w:val="24"/>
        </w:rPr>
      </w:pPr>
      <w:r>
        <w:rPr>
          <w:rFonts w:ascii="Times New Roman" w:hAnsi="Times New Roman" w:cs="Times New Roman"/>
          <w:sz w:val="24"/>
          <w:szCs w:val="24"/>
        </w:rPr>
        <w:t>Direktors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(*paraksts)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Andris Dunskis</w:t>
      </w:r>
    </w:p>
    <w:p w14:paraId="3620342A" w14:textId="0C7E0A73" w:rsidR="00D47667" w:rsidRDefault="00D47667" w:rsidP="00E1650A">
      <w:pPr>
        <w:pStyle w:val="Pamatteksts"/>
        <w:spacing w:before="2"/>
        <w:ind w:left="0"/>
        <w:jc w:val="both"/>
        <w:rPr>
          <w:rFonts w:ascii="Times New Roman" w:hAnsi="Times New Roman" w:cs="Times New Roman"/>
          <w:sz w:val="24"/>
          <w:szCs w:val="24"/>
        </w:rPr>
      </w:pPr>
    </w:p>
    <w:p w14:paraId="5A63936D" w14:textId="391B9889" w:rsidR="00D47667" w:rsidRDefault="00D47667" w:rsidP="00E1650A">
      <w:pPr>
        <w:pStyle w:val="Pamatteksts"/>
        <w:spacing w:before="2"/>
        <w:ind w:left="0"/>
        <w:jc w:val="both"/>
        <w:rPr>
          <w:rFonts w:ascii="Times New Roman" w:hAnsi="Times New Roman" w:cs="Times New Roman"/>
          <w:sz w:val="24"/>
          <w:szCs w:val="24"/>
        </w:rPr>
      </w:pPr>
    </w:p>
    <w:p w14:paraId="72B794BC" w14:textId="311DA519" w:rsidR="00D47667" w:rsidRPr="00D47667" w:rsidRDefault="00D47667" w:rsidP="00E1650A">
      <w:pPr>
        <w:pStyle w:val="Pamatteksts"/>
        <w:spacing w:before="2"/>
        <w:ind w:left="0"/>
        <w:jc w:val="both"/>
        <w:rPr>
          <w:rFonts w:ascii="Times New Roman" w:hAnsi="Times New Roman" w:cs="Times New Roman"/>
          <w:sz w:val="20"/>
          <w:szCs w:val="20"/>
        </w:rPr>
      </w:pPr>
      <w:r w:rsidRPr="00D47667">
        <w:rPr>
          <w:rFonts w:ascii="Times New Roman" w:hAnsi="Times New Roman" w:cs="Times New Roman"/>
          <w:sz w:val="20"/>
          <w:szCs w:val="20"/>
        </w:rPr>
        <w:t>Dainis Lācis</w:t>
      </w:r>
    </w:p>
    <w:p w14:paraId="5953747E" w14:textId="03DD6002" w:rsidR="00D47667" w:rsidRPr="00D47667" w:rsidRDefault="00D47667" w:rsidP="00E1650A">
      <w:pPr>
        <w:pStyle w:val="Pamatteksts"/>
        <w:spacing w:before="2"/>
        <w:ind w:left="0"/>
        <w:jc w:val="both"/>
        <w:rPr>
          <w:rFonts w:ascii="Times New Roman" w:hAnsi="Times New Roman" w:cs="Times New Roman"/>
          <w:sz w:val="20"/>
          <w:szCs w:val="20"/>
        </w:rPr>
      </w:pPr>
      <w:r w:rsidRPr="00D47667">
        <w:rPr>
          <w:rFonts w:ascii="Times New Roman" w:hAnsi="Times New Roman" w:cs="Times New Roman"/>
          <w:sz w:val="20"/>
          <w:szCs w:val="20"/>
        </w:rPr>
        <w:t>29531190</w:t>
      </w:r>
    </w:p>
    <w:p w14:paraId="5EB8DDF4" w14:textId="424A96DA" w:rsidR="00D47667" w:rsidRPr="00D47667" w:rsidRDefault="00B41D58" w:rsidP="00E1650A">
      <w:pPr>
        <w:pStyle w:val="Pamatteksts"/>
        <w:spacing w:before="2"/>
        <w:ind w:left="0"/>
        <w:jc w:val="both"/>
        <w:rPr>
          <w:rFonts w:ascii="Times New Roman" w:hAnsi="Times New Roman" w:cs="Times New Roman"/>
          <w:sz w:val="20"/>
          <w:szCs w:val="20"/>
        </w:rPr>
      </w:pPr>
      <w:hyperlink r:id="rId10" w:history="1">
        <w:r w:rsidR="00D47667" w:rsidRPr="00D47667">
          <w:rPr>
            <w:rStyle w:val="Hipersaite"/>
            <w:rFonts w:ascii="Times New Roman" w:hAnsi="Times New Roman" w:cs="Times New Roman"/>
            <w:sz w:val="20"/>
            <w:szCs w:val="20"/>
          </w:rPr>
          <w:t>dainis.lacis@vdzti.gov.lv</w:t>
        </w:r>
      </w:hyperlink>
      <w:r w:rsidR="00D47667" w:rsidRPr="00D47667">
        <w:rPr>
          <w:rFonts w:ascii="Times New Roman" w:hAnsi="Times New Roman" w:cs="Times New Roman"/>
          <w:sz w:val="20"/>
          <w:szCs w:val="20"/>
        </w:rPr>
        <w:t xml:space="preserve"> </w:t>
      </w:r>
    </w:p>
    <w:p w14:paraId="514294E1" w14:textId="025651A6" w:rsidR="00D47667" w:rsidRDefault="00D47667" w:rsidP="00E1650A">
      <w:pPr>
        <w:pStyle w:val="Pamatteksts"/>
        <w:spacing w:before="2"/>
        <w:ind w:left="0"/>
        <w:jc w:val="both"/>
        <w:rPr>
          <w:rFonts w:ascii="Times New Roman" w:hAnsi="Times New Roman" w:cs="Times New Roman"/>
          <w:sz w:val="24"/>
          <w:szCs w:val="24"/>
        </w:rPr>
      </w:pPr>
    </w:p>
    <w:p w14:paraId="4486F744" w14:textId="08C8BAC2" w:rsidR="00D47667" w:rsidRDefault="00D47667" w:rsidP="00E1650A">
      <w:pPr>
        <w:pStyle w:val="Pamatteksts"/>
        <w:spacing w:before="2"/>
        <w:ind w:left="0"/>
        <w:jc w:val="both"/>
        <w:rPr>
          <w:rFonts w:ascii="Times New Roman" w:hAnsi="Times New Roman" w:cs="Times New Roman"/>
          <w:sz w:val="24"/>
          <w:szCs w:val="24"/>
        </w:rPr>
      </w:pPr>
    </w:p>
    <w:p w14:paraId="17B160CC" w14:textId="3A9AC9E6" w:rsidR="00D47667" w:rsidRDefault="0081675E" w:rsidP="00E1650A">
      <w:pPr>
        <w:pStyle w:val="Pamatteksts"/>
        <w:spacing w:before="2"/>
        <w:ind w:left="0"/>
        <w:jc w:val="both"/>
        <w:rPr>
          <w:rFonts w:ascii="Times New Roman" w:hAnsi="Times New Roman" w:cs="Times New Roman"/>
          <w:sz w:val="24"/>
          <w:szCs w:val="24"/>
        </w:rPr>
      </w:pPr>
      <w:r>
        <w:rPr>
          <w:rFonts w:ascii="Times New Roman" w:hAnsi="Times New Roman" w:cs="Times New Roman"/>
          <w:sz w:val="24"/>
          <w:szCs w:val="24"/>
        </w:rPr>
        <w:t>*-drošs elektroniskais paraksts</w:t>
      </w:r>
    </w:p>
    <w:p w14:paraId="15828E8E" w14:textId="4CA38B4B" w:rsidR="00D47667" w:rsidRDefault="00D47667" w:rsidP="00E1650A">
      <w:pPr>
        <w:pStyle w:val="Pamatteksts"/>
        <w:spacing w:before="2"/>
        <w:ind w:left="0"/>
        <w:jc w:val="both"/>
        <w:rPr>
          <w:rFonts w:ascii="Times New Roman" w:hAnsi="Times New Roman" w:cs="Times New Roman"/>
          <w:sz w:val="24"/>
          <w:szCs w:val="24"/>
        </w:rPr>
      </w:pPr>
    </w:p>
    <w:p w14:paraId="39238E71" w14:textId="241C68DB" w:rsidR="00D47667" w:rsidRDefault="00D47667" w:rsidP="00E1650A">
      <w:pPr>
        <w:pStyle w:val="Pamatteksts"/>
        <w:spacing w:before="2"/>
        <w:ind w:left="0"/>
        <w:jc w:val="both"/>
        <w:rPr>
          <w:rFonts w:ascii="Times New Roman" w:hAnsi="Times New Roman" w:cs="Times New Roman"/>
          <w:sz w:val="24"/>
          <w:szCs w:val="24"/>
        </w:rPr>
      </w:pPr>
    </w:p>
    <w:p w14:paraId="70EF714C" w14:textId="2CDA6559" w:rsidR="00D47667" w:rsidRDefault="00D47667" w:rsidP="00E1650A">
      <w:pPr>
        <w:pStyle w:val="Pamatteksts"/>
        <w:spacing w:before="2"/>
        <w:ind w:left="0"/>
        <w:jc w:val="both"/>
        <w:rPr>
          <w:rFonts w:ascii="Times New Roman" w:hAnsi="Times New Roman" w:cs="Times New Roman"/>
          <w:sz w:val="24"/>
          <w:szCs w:val="24"/>
        </w:rPr>
      </w:pPr>
    </w:p>
    <w:p w14:paraId="516EE12C" w14:textId="25C126A8" w:rsidR="00D47667" w:rsidRDefault="00D47667" w:rsidP="00E1650A">
      <w:pPr>
        <w:pStyle w:val="Pamatteksts"/>
        <w:spacing w:before="2"/>
        <w:ind w:left="0"/>
        <w:jc w:val="both"/>
        <w:rPr>
          <w:rFonts w:ascii="Times New Roman" w:hAnsi="Times New Roman" w:cs="Times New Roman"/>
          <w:sz w:val="24"/>
          <w:szCs w:val="24"/>
        </w:rPr>
      </w:pPr>
    </w:p>
    <w:p w14:paraId="7DF4D46B" w14:textId="34860176" w:rsidR="00D47667" w:rsidRDefault="00D47667" w:rsidP="00E1650A">
      <w:pPr>
        <w:pStyle w:val="Pamatteksts"/>
        <w:spacing w:before="2"/>
        <w:ind w:left="0"/>
        <w:jc w:val="both"/>
        <w:rPr>
          <w:rFonts w:ascii="Times New Roman" w:hAnsi="Times New Roman" w:cs="Times New Roman"/>
          <w:sz w:val="24"/>
          <w:szCs w:val="24"/>
        </w:rPr>
      </w:pPr>
    </w:p>
    <w:p w14:paraId="13F2D79F" w14:textId="6646BABD" w:rsidR="00D47667" w:rsidRDefault="00D47667" w:rsidP="00E1650A">
      <w:pPr>
        <w:pStyle w:val="Pamatteksts"/>
        <w:spacing w:before="2"/>
        <w:ind w:left="0"/>
        <w:jc w:val="both"/>
        <w:rPr>
          <w:rFonts w:ascii="Times New Roman" w:hAnsi="Times New Roman" w:cs="Times New Roman"/>
          <w:sz w:val="24"/>
          <w:szCs w:val="24"/>
        </w:rPr>
      </w:pPr>
    </w:p>
    <w:p w14:paraId="4276C58B" w14:textId="61853A03" w:rsidR="00D47667" w:rsidRDefault="00D47667" w:rsidP="00E1650A">
      <w:pPr>
        <w:pStyle w:val="Pamatteksts"/>
        <w:spacing w:before="2"/>
        <w:ind w:left="0"/>
        <w:jc w:val="both"/>
        <w:rPr>
          <w:rFonts w:ascii="Times New Roman" w:hAnsi="Times New Roman" w:cs="Times New Roman"/>
          <w:sz w:val="24"/>
          <w:szCs w:val="24"/>
        </w:rPr>
      </w:pPr>
    </w:p>
    <w:p w14:paraId="4F0F8118" w14:textId="20D8672A" w:rsidR="00D47667" w:rsidRDefault="00D47667" w:rsidP="00E1650A">
      <w:pPr>
        <w:pStyle w:val="Pamatteksts"/>
        <w:spacing w:before="2"/>
        <w:ind w:left="0"/>
        <w:jc w:val="both"/>
        <w:rPr>
          <w:rFonts w:ascii="Times New Roman" w:hAnsi="Times New Roman" w:cs="Times New Roman"/>
          <w:sz w:val="24"/>
          <w:szCs w:val="24"/>
        </w:rPr>
      </w:pPr>
    </w:p>
    <w:p w14:paraId="28FA69E3" w14:textId="29BCE2B6" w:rsidR="00D47667" w:rsidRDefault="00D47667" w:rsidP="00E1650A">
      <w:pPr>
        <w:pStyle w:val="Pamatteksts"/>
        <w:spacing w:before="2"/>
        <w:ind w:left="0"/>
        <w:jc w:val="both"/>
        <w:rPr>
          <w:rFonts w:ascii="Times New Roman" w:hAnsi="Times New Roman" w:cs="Times New Roman"/>
          <w:sz w:val="24"/>
          <w:szCs w:val="24"/>
        </w:rPr>
      </w:pPr>
    </w:p>
    <w:p w14:paraId="4E523144" w14:textId="4238CCAE" w:rsidR="00D47667" w:rsidRDefault="00D47667" w:rsidP="00E1650A">
      <w:pPr>
        <w:pStyle w:val="Pamatteksts"/>
        <w:spacing w:before="2"/>
        <w:ind w:left="0"/>
        <w:jc w:val="both"/>
        <w:rPr>
          <w:rFonts w:ascii="Times New Roman" w:hAnsi="Times New Roman" w:cs="Times New Roman"/>
          <w:sz w:val="24"/>
          <w:szCs w:val="24"/>
        </w:rPr>
      </w:pPr>
    </w:p>
    <w:p w14:paraId="1810F3EC" w14:textId="5D6A6DDD" w:rsidR="00D47667" w:rsidRDefault="00D47667" w:rsidP="00E1650A">
      <w:pPr>
        <w:pStyle w:val="Pamatteksts"/>
        <w:spacing w:before="2"/>
        <w:ind w:left="0"/>
        <w:jc w:val="both"/>
        <w:rPr>
          <w:rFonts w:ascii="Times New Roman" w:hAnsi="Times New Roman" w:cs="Times New Roman"/>
          <w:sz w:val="24"/>
          <w:szCs w:val="24"/>
        </w:rPr>
      </w:pPr>
    </w:p>
    <w:p w14:paraId="57059BEA" w14:textId="0D3B37AD" w:rsidR="00D47667" w:rsidRDefault="00D47667" w:rsidP="00E1650A">
      <w:pPr>
        <w:pStyle w:val="Pamatteksts"/>
        <w:spacing w:before="2"/>
        <w:ind w:left="0"/>
        <w:jc w:val="both"/>
        <w:rPr>
          <w:rFonts w:ascii="Times New Roman" w:hAnsi="Times New Roman" w:cs="Times New Roman"/>
          <w:sz w:val="24"/>
          <w:szCs w:val="24"/>
        </w:rPr>
      </w:pPr>
    </w:p>
    <w:p w14:paraId="33D3AF41" w14:textId="5AF72E6C" w:rsidR="00D47667" w:rsidRDefault="00D47667" w:rsidP="00E1650A">
      <w:pPr>
        <w:pStyle w:val="Pamatteksts"/>
        <w:spacing w:before="2"/>
        <w:ind w:left="0"/>
        <w:jc w:val="both"/>
        <w:rPr>
          <w:rFonts w:ascii="Times New Roman" w:hAnsi="Times New Roman" w:cs="Times New Roman"/>
          <w:sz w:val="24"/>
          <w:szCs w:val="24"/>
        </w:rPr>
      </w:pPr>
    </w:p>
    <w:p w14:paraId="57BCCEF5" w14:textId="015C7229" w:rsidR="00D47667" w:rsidRDefault="00D47667" w:rsidP="00E1650A">
      <w:pPr>
        <w:pStyle w:val="Pamatteksts"/>
        <w:spacing w:before="2"/>
        <w:ind w:left="0"/>
        <w:jc w:val="both"/>
        <w:rPr>
          <w:rFonts w:ascii="Times New Roman" w:hAnsi="Times New Roman" w:cs="Times New Roman"/>
          <w:sz w:val="24"/>
          <w:szCs w:val="24"/>
        </w:rPr>
      </w:pPr>
    </w:p>
    <w:p w14:paraId="52944A9D" w14:textId="1DFF39F6" w:rsidR="00D47667" w:rsidRDefault="00D47667" w:rsidP="00E1650A">
      <w:pPr>
        <w:pStyle w:val="Pamatteksts"/>
        <w:spacing w:before="2"/>
        <w:ind w:left="0"/>
        <w:jc w:val="both"/>
        <w:rPr>
          <w:rFonts w:ascii="Times New Roman" w:hAnsi="Times New Roman" w:cs="Times New Roman"/>
          <w:sz w:val="24"/>
          <w:szCs w:val="24"/>
        </w:rPr>
      </w:pPr>
    </w:p>
    <w:p w14:paraId="635F57E6" w14:textId="5BBC01F9" w:rsidR="00D47667" w:rsidRDefault="00D47667" w:rsidP="00E1650A">
      <w:pPr>
        <w:pStyle w:val="Pamatteksts"/>
        <w:spacing w:before="2"/>
        <w:ind w:left="0"/>
        <w:jc w:val="both"/>
        <w:rPr>
          <w:rFonts w:ascii="Times New Roman" w:hAnsi="Times New Roman" w:cs="Times New Roman"/>
          <w:sz w:val="24"/>
          <w:szCs w:val="24"/>
        </w:rPr>
      </w:pPr>
    </w:p>
    <w:p w14:paraId="56A48B1E" w14:textId="0179D9B1" w:rsidR="00D47667" w:rsidRDefault="00D47667" w:rsidP="00E1650A">
      <w:pPr>
        <w:pStyle w:val="Pamatteksts"/>
        <w:spacing w:before="2"/>
        <w:ind w:left="0"/>
        <w:jc w:val="both"/>
        <w:rPr>
          <w:rFonts w:ascii="Times New Roman" w:hAnsi="Times New Roman" w:cs="Times New Roman"/>
          <w:sz w:val="24"/>
          <w:szCs w:val="24"/>
        </w:rPr>
      </w:pPr>
    </w:p>
    <w:p w14:paraId="3AA0FBF8" w14:textId="4CEF3A6D" w:rsidR="00D47667" w:rsidRDefault="00D47667" w:rsidP="00E1650A">
      <w:pPr>
        <w:pStyle w:val="Pamatteksts"/>
        <w:spacing w:before="2"/>
        <w:ind w:left="0"/>
        <w:jc w:val="both"/>
        <w:rPr>
          <w:rFonts w:ascii="Times New Roman" w:hAnsi="Times New Roman" w:cs="Times New Roman"/>
          <w:sz w:val="24"/>
          <w:szCs w:val="24"/>
        </w:rPr>
      </w:pPr>
    </w:p>
    <w:p w14:paraId="10A14B08" w14:textId="16C826CF" w:rsidR="00D47667" w:rsidRDefault="00D47667" w:rsidP="00E1650A">
      <w:pPr>
        <w:pStyle w:val="Pamatteksts"/>
        <w:spacing w:before="2"/>
        <w:ind w:left="0"/>
        <w:jc w:val="both"/>
        <w:rPr>
          <w:rFonts w:ascii="Times New Roman" w:hAnsi="Times New Roman" w:cs="Times New Roman"/>
          <w:sz w:val="24"/>
          <w:szCs w:val="24"/>
        </w:rPr>
      </w:pPr>
    </w:p>
    <w:p w14:paraId="17858FD2" w14:textId="79EB1CBD" w:rsidR="00D47667" w:rsidRDefault="00D47667" w:rsidP="00E1650A">
      <w:pPr>
        <w:pStyle w:val="Pamatteksts"/>
        <w:spacing w:before="2"/>
        <w:ind w:left="0"/>
        <w:jc w:val="both"/>
        <w:rPr>
          <w:rFonts w:ascii="Times New Roman" w:hAnsi="Times New Roman" w:cs="Times New Roman"/>
          <w:sz w:val="24"/>
          <w:szCs w:val="24"/>
        </w:rPr>
      </w:pPr>
    </w:p>
    <w:p w14:paraId="4BBA7A5E" w14:textId="4BF53DCB" w:rsidR="00D47667" w:rsidRDefault="00D47667" w:rsidP="00E1650A">
      <w:pPr>
        <w:pStyle w:val="Pamatteksts"/>
        <w:spacing w:before="2"/>
        <w:ind w:left="0"/>
        <w:jc w:val="both"/>
        <w:rPr>
          <w:rFonts w:ascii="Times New Roman" w:hAnsi="Times New Roman" w:cs="Times New Roman"/>
          <w:sz w:val="24"/>
          <w:szCs w:val="24"/>
        </w:rPr>
      </w:pPr>
    </w:p>
    <w:p w14:paraId="1A505FD4" w14:textId="1878FBA5" w:rsidR="00D47667" w:rsidRDefault="00D47667" w:rsidP="00E1650A">
      <w:pPr>
        <w:pStyle w:val="Pamatteksts"/>
        <w:spacing w:before="2"/>
        <w:ind w:left="0"/>
        <w:jc w:val="both"/>
        <w:rPr>
          <w:rFonts w:ascii="Times New Roman" w:hAnsi="Times New Roman" w:cs="Times New Roman"/>
          <w:sz w:val="24"/>
          <w:szCs w:val="24"/>
        </w:rPr>
      </w:pPr>
    </w:p>
    <w:p w14:paraId="745AA22F" w14:textId="540CDC95" w:rsidR="00D47667" w:rsidRDefault="00D47667" w:rsidP="00E1650A">
      <w:pPr>
        <w:pStyle w:val="Pamatteksts"/>
        <w:spacing w:before="2"/>
        <w:ind w:left="0"/>
        <w:jc w:val="both"/>
        <w:rPr>
          <w:rFonts w:ascii="Times New Roman" w:hAnsi="Times New Roman" w:cs="Times New Roman"/>
          <w:sz w:val="24"/>
          <w:szCs w:val="24"/>
        </w:rPr>
      </w:pPr>
    </w:p>
    <w:p w14:paraId="5983FA40" w14:textId="77777777" w:rsidR="00B41D58" w:rsidRDefault="00B41D58">
      <w:pPr>
        <w:rPr>
          <w:rFonts w:ascii="Times New Roman" w:hAnsi="Times New Roman" w:cs="Times New Roman"/>
          <w:sz w:val="24"/>
          <w:szCs w:val="24"/>
        </w:rPr>
      </w:pPr>
      <w:bookmarkStart w:id="56" w:name="_bookmark44"/>
      <w:bookmarkEnd w:id="56"/>
      <w:r>
        <w:rPr>
          <w:rFonts w:ascii="Times New Roman" w:hAnsi="Times New Roman" w:cs="Times New Roman"/>
          <w:sz w:val="24"/>
          <w:szCs w:val="24"/>
        </w:rPr>
        <w:br w:type="page"/>
      </w:r>
    </w:p>
    <w:p w14:paraId="723E7446" w14:textId="204D88C0" w:rsidR="00D47667" w:rsidRDefault="00811AF0">
      <w:pPr>
        <w:pStyle w:val="Virsraksts1"/>
        <w:numPr>
          <w:ilvl w:val="0"/>
          <w:numId w:val="50"/>
        </w:numPr>
        <w:jc w:val="right"/>
        <w:rPr>
          <w:rFonts w:ascii="Times New Roman" w:hAnsi="Times New Roman" w:cs="Times New Roman"/>
          <w:sz w:val="24"/>
          <w:szCs w:val="24"/>
        </w:rPr>
      </w:pPr>
      <w:r w:rsidRPr="00D47667">
        <w:rPr>
          <w:rFonts w:ascii="Times New Roman" w:hAnsi="Times New Roman" w:cs="Times New Roman"/>
          <w:sz w:val="24"/>
          <w:szCs w:val="24"/>
        </w:rPr>
        <w:lastRenderedPageBreak/>
        <w:t>pielikums</w:t>
      </w:r>
    </w:p>
    <w:p w14:paraId="4F6F0C54" w14:textId="78766CF2" w:rsidR="00B15DB2" w:rsidRPr="00D47667" w:rsidRDefault="00811AF0" w:rsidP="00D47667">
      <w:pPr>
        <w:pStyle w:val="Virsraksts1"/>
        <w:ind w:left="472"/>
        <w:jc w:val="center"/>
        <w:rPr>
          <w:rFonts w:ascii="Times New Roman" w:hAnsi="Times New Roman" w:cs="Times New Roman"/>
          <w:b/>
          <w:bCs/>
          <w:sz w:val="24"/>
          <w:szCs w:val="24"/>
        </w:rPr>
      </w:pPr>
      <w:r w:rsidRPr="00D47667">
        <w:rPr>
          <w:rFonts w:ascii="Times New Roman" w:hAnsi="Times New Roman" w:cs="Times New Roman"/>
          <w:sz w:val="24"/>
          <w:szCs w:val="24"/>
        </w:rPr>
        <w:t xml:space="preserve"> </w:t>
      </w:r>
      <w:r w:rsidR="002A6BFD" w:rsidRPr="00D47667">
        <w:rPr>
          <w:rFonts w:ascii="Times New Roman" w:hAnsi="Times New Roman" w:cs="Times New Roman"/>
          <w:b/>
          <w:bCs/>
          <w:sz w:val="24"/>
          <w:szCs w:val="24"/>
        </w:rPr>
        <w:t>Neatbilstības</w:t>
      </w:r>
      <w:r w:rsidRPr="00D47667">
        <w:rPr>
          <w:rFonts w:ascii="Times New Roman" w:hAnsi="Times New Roman" w:cs="Times New Roman"/>
          <w:b/>
          <w:bCs/>
          <w:sz w:val="24"/>
          <w:szCs w:val="24"/>
        </w:rPr>
        <w:t xml:space="preserve"> definīcija un </w:t>
      </w:r>
      <w:r w:rsidR="002A6BFD" w:rsidRPr="00D47667">
        <w:rPr>
          <w:rFonts w:ascii="Times New Roman" w:hAnsi="Times New Roman" w:cs="Times New Roman"/>
          <w:b/>
          <w:bCs/>
          <w:sz w:val="24"/>
          <w:szCs w:val="24"/>
        </w:rPr>
        <w:t>to novēršana</w:t>
      </w:r>
    </w:p>
    <w:p w14:paraId="7238C383" w14:textId="77777777" w:rsidR="00B15DB2" w:rsidRPr="00D47667" w:rsidRDefault="00811AF0" w:rsidP="00E1650A">
      <w:pPr>
        <w:pStyle w:val="Pamatteksts"/>
        <w:spacing w:before="120"/>
        <w:jc w:val="both"/>
        <w:rPr>
          <w:rFonts w:ascii="Times New Roman" w:hAnsi="Times New Roman" w:cs="Times New Roman"/>
          <w:sz w:val="24"/>
          <w:szCs w:val="24"/>
        </w:rPr>
      </w:pPr>
      <w:r w:rsidRPr="00D47667">
        <w:rPr>
          <w:rFonts w:ascii="Times New Roman" w:hAnsi="Times New Roman" w:cs="Times New Roman"/>
          <w:sz w:val="24"/>
          <w:szCs w:val="24"/>
        </w:rPr>
        <w:t>Neatbilstība (NC) ir ECM regulā noteiktās prasības neizpilde.</w:t>
      </w:r>
    </w:p>
    <w:p w14:paraId="06B15FFF" w14:textId="45379EFD" w:rsidR="00B15DB2" w:rsidRPr="00D47667" w:rsidRDefault="00811AF0" w:rsidP="00E1650A">
      <w:pPr>
        <w:pStyle w:val="Pamatteksts"/>
        <w:spacing w:before="117"/>
        <w:jc w:val="both"/>
        <w:rPr>
          <w:rFonts w:ascii="Times New Roman" w:hAnsi="Times New Roman" w:cs="Times New Roman"/>
          <w:sz w:val="24"/>
          <w:szCs w:val="24"/>
        </w:rPr>
      </w:pPr>
      <w:r w:rsidRPr="00D47667">
        <w:rPr>
          <w:rFonts w:ascii="Times New Roman" w:hAnsi="Times New Roman" w:cs="Times New Roman"/>
          <w:sz w:val="24"/>
          <w:szCs w:val="24"/>
        </w:rPr>
        <w:t>Ņemot vērā 3.3.4.4. punktā noteiktos kritērijus un atkarībā no tā potenciālās iet</w:t>
      </w:r>
      <w:r w:rsidR="00A71674" w:rsidRPr="00D47667">
        <w:rPr>
          <w:rFonts w:ascii="Times New Roman" w:hAnsi="Times New Roman" w:cs="Times New Roman"/>
          <w:sz w:val="24"/>
          <w:szCs w:val="24"/>
        </w:rPr>
        <w:t>ekmes</w:t>
      </w:r>
      <w:r w:rsidRPr="00D47667">
        <w:rPr>
          <w:rFonts w:ascii="Times New Roman" w:hAnsi="Times New Roman" w:cs="Times New Roman"/>
          <w:sz w:val="24"/>
          <w:szCs w:val="24"/>
        </w:rPr>
        <w:t>, neatbilstību var klasificēt kā:</w:t>
      </w:r>
    </w:p>
    <w:p w14:paraId="5DBC6039" w14:textId="48570330" w:rsidR="00B15DB2" w:rsidRPr="00D47667" w:rsidRDefault="007C28FF">
      <w:pPr>
        <w:pStyle w:val="Virsraksts3"/>
        <w:numPr>
          <w:ilvl w:val="0"/>
          <w:numId w:val="3"/>
        </w:numPr>
        <w:tabs>
          <w:tab w:val="left" w:pos="833"/>
          <w:tab w:val="left" w:pos="834"/>
        </w:tabs>
        <w:spacing w:before="0"/>
        <w:ind w:left="834" w:hanging="363"/>
        <w:rPr>
          <w:rFonts w:ascii="Times New Roman" w:hAnsi="Times New Roman" w:cs="Times New Roman"/>
          <w:sz w:val="24"/>
          <w:szCs w:val="24"/>
        </w:rPr>
      </w:pPr>
      <w:r>
        <w:rPr>
          <w:rFonts w:ascii="Times New Roman" w:hAnsi="Times New Roman" w:cs="Times New Roman"/>
          <w:sz w:val="24"/>
          <w:szCs w:val="24"/>
        </w:rPr>
        <w:t>k</w:t>
      </w:r>
      <w:r w:rsidR="00811AF0" w:rsidRPr="00D47667">
        <w:rPr>
          <w:rFonts w:ascii="Times New Roman" w:hAnsi="Times New Roman" w:cs="Times New Roman"/>
          <w:sz w:val="24"/>
          <w:szCs w:val="24"/>
        </w:rPr>
        <w:t>ritisk</w:t>
      </w:r>
      <w:r w:rsidR="002A6BFD" w:rsidRPr="00D47667">
        <w:rPr>
          <w:rFonts w:ascii="Times New Roman" w:hAnsi="Times New Roman" w:cs="Times New Roman"/>
          <w:sz w:val="24"/>
          <w:szCs w:val="24"/>
        </w:rPr>
        <w:t>a</w:t>
      </w:r>
      <w:r w:rsidR="00035508">
        <w:rPr>
          <w:rFonts w:ascii="Times New Roman" w:hAnsi="Times New Roman" w:cs="Times New Roman"/>
          <w:sz w:val="24"/>
          <w:szCs w:val="24"/>
        </w:rPr>
        <w:t>,</w:t>
      </w:r>
    </w:p>
    <w:p w14:paraId="1EC45974" w14:textId="4D2235A5" w:rsidR="00B15DB2" w:rsidRPr="00D47667" w:rsidRDefault="007C28FF">
      <w:pPr>
        <w:pStyle w:val="Sarakstarindkopa"/>
        <w:numPr>
          <w:ilvl w:val="0"/>
          <w:numId w:val="3"/>
        </w:numPr>
        <w:tabs>
          <w:tab w:val="left" w:pos="833"/>
          <w:tab w:val="left" w:pos="834"/>
        </w:tabs>
        <w:ind w:left="834" w:hanging="363"/>
        <w:jc w:val="both"/>
        <w:rPr>
          <w:rFonts w:ascii="Times New Roman" w:hAnsi="Times New Roman" w:cs="Times New Roman"/>
          <w:b/>
          <w:sz w:val="24"/>
          <w:szCs w:val="24"/>
        </w:rPr>
      </w:pPr>
      <w:r>
        <w:rPr>
          <w:rFonts w:ascii="Times New Roman" w:hAnsi="Times New Roman" w:cs="Times New Roman"/>
          <w:b/>
          <w:sz w:val="24"/>
          <w:szCs w:val="24"/>
        </w:rPr>
        <w:t>n</w:t>
      </w:r>
      <w:r w:rsidR="00811AF0" w:rsidRPr="00D47667">
        <w:rPr>
          <w:rFonts w:ascii="Times New Roman" w:hAnsi="Times New Roman" w:cs="Times New Roman"/>
          <w:b/>
          <w:sz w:val="24"/>
          <w:szCs w:val="24"/>
        </w:rPr>
        <w:t>ekritisk</w:t>
      </w:r>
      <w:r w:rsidR="002A6BFD" w:rsidRPr="00D47667">
        <w:rPr>
          <w:rFonts w:ascii="Times New Roman" w:hAnsi="Times New Roman" w:cs="Times New Roman"/>
          <w:b/>
          <w:sz w:val="24"/>
          <w:szCs w:val="24"/>
        </w:rPr>
        <w:t>a</w:t>
      </w:r>
      <w:r w:rsidR="00035508">
        <w:rPr>
          <w:rFonts w:ascii="Times New Roman" w:hAnsi="Times New Roman" w:cs="Times New Roman"/>
          <w:b/>
          <w:sz w:val="24"/>
          <w:szCs w:val="24"/>
        </w:rPr>
        <w:t>.</w:t>
      </w:r>
    </w:p>
    <w:p w14:paraId="6DA87C72" w14:textId="77777777" w:rsidR="00B15DB2" w:rsidRPr="00D47667" w:rsidRDefault="00811AF0" w:rsidP="00E1650A">
      <w:pPr>
        <w:spacing w:before="120"/>
        <w:ind w:left="112"/>
        <w:jc w:val="both"/>
        <w:rPr>
          <w:rFonts w:ascii="Times New Roman" w:hAnsi="Times New Roman" w:cs="Times New Roman"/>
          <w:sz w:val="24"/>
          <w:szCs w:val="24"/>
        </w:rPr>
      </w:pPr>
      <w:r w:rsidRPr="00D47667">
        <w:rPr>
          <w:rFonts w:ascii="Times New Roman" w:hAnsi="Times New Roman" w:cs="Times New Roman"/>
          <w:b/>
          <w:sz w:val="24"/>
          <w:szCs w:val="24"/>
        </w:rPr>
        <w:t>Kritiska neatbilstība</w:t>
      </w:r>
      <w:r w:rsidRPr="00D47667">
        <w:rPr>
          <w:rFonts w:ascii="Times New Roman" w:hAnsi="Times New Roman" w:cs="Times New Roman"/>
          <w:sz w:val="24"/>
          <w:szCs w:val="24"/>
        </w:rPr>
        <w:t xml:space="preserve"> ir neatbilstība, kas izraisa vienu no šādām situācijām:</w:t>
      </w:r>
    </w:p>
    <w:p w14:paraId="73BB224A" w14:textId="6EAD0A74" w:rsidR="00B15DB2" w:rsidRPr="00D47667" w:rsidRDefault="00811AF0">
      <w:pPr>
        <w:pStyle w:val="Sarakstarindkopa"/>
        <w:numPr>
          <w:ilvl w:val="0"/>
          <w:numId w:val="58"/>
        </w:numPr>
        <w:tabs>
          <w:tab w:val="left" w:pos="965"/>
          <w:tab w:val="left" w:pos="966"/>
        </w:tabs>
        <w:jc w:val="both"/>
        <w:rPr>
          <w:rFonts w:ascii="Times New Roman" w:hAnsi="Times New Roman" w:cs="Times New Roman"/>
          <w:sz w:val="24"/>
          <w:szCs w:val="24"/>
        </w:rPr>
      </w:pPr>
      <w:r w:rsidRPr="00D47667">
        <w:rPr>
          <w:rFonts w:ascii="Times New Roman" w:hAnsi="Times New Roman" w:cs="Times New Roman"/>
          <w:sz w:val="24"/>
          <w:szCs w:val="24"/>
        </w:rPr>
        <w:t xml:space="preserve">nedroša </w:t>
      </w:r>
      <w:proofErr w:type="spellStart"/>
      <w:r w:rsidR="005F72CC" w:rsidRPr="00D47667">
        <w:rPr>
          <w:rFonts w:ascii="Times New Roman" w:hAnsi="Times New Roman" w:cs="Times New Roman"/>
          <w:sz w:val="24"/>
          <w:szCs w:val="24"/>
        </w:rPr>
        <w:t>ritekļ</w:t>
      </w:r>
      <w:r w:rsidRPr="00D47667">
        <w:rPr>
          <w:rFonts w:ascii="Times New Roman" w:hAnsi="Times New Roman" w:cs="Times New Roman"/>
          <w:sz w:val="24"/>
          <w:szCs w:val="24"/>
        </w:rPr>
        <w:t>a</w:t>
      </w:r>
      <w:proofErr w:type="spellEnd"/>
      <w:r w:rsidRPr="00D47667">
        <w:rPr>
          <w:rFonts w:ascii="Times New Roman" w:hAnsi="Times New Roman" w:cs="Times New Roman"/>
          <w:sz w:val="24"/>
          <w:szCs w:val="24"/>
        </w:rPr>
        <w:t xml:space="preserve"> </w:t>
      </w:r>
      <w:r w:rsidR="002A6BFD" w:rsidRPr="00D47667">
        <w:rPr>
          <w:rFonts w:ascii="Times New Roman" w:hAnsi="Times New Roman" w:cs="Times New Roman"/>
          <w:sz w:val="24"/>
          <w:szCs w:val="24"/>
        </w:rPr>
        <w:t>ekspluatācijas</w:t>
      </w:r>
      <w:r w:rsidRPr="00D47667">
        <w:rPr>
          <w:rFonts w:ascii="Times New Roman" w:hAnsi="Times New Roman" w:cs="Times New Roman"/>
          <w:sz w:val="24"/>
          <w:szCs w:val="24"/>
        </w:rPr>
        <w:t xml:space="preserve"> risks</w:t>
      </w:r>
      <w:r w:rsidR="00A34917" w:rsidRPr="00D47667">
        <w:rPr>
          <w:rFonts w:ascii="Times New Roman" w:hAnsi="Times New Roman" w:cs="Times New Roman"/>
          <w:sz w:val="24"/>
          <w:szCs w:val="24"/>
        </w:rPr>
        <w:t>;</w:t>
      </w:r>
    </w:p>
    <w:p w14:paraId="6D1F5AE7" w14:textId="69015E6B" w:rsidR="00B15DB2" w:rsidRPr="00D47667" w:rsidRDefault="00811AF0">
      <w:pPr>
        <w:pStyle w:val="Sarakstarindkopa"/>
        <w:numPr>
          <w:ilvl w:val="0"/>
          <w:numId w:val="58"/>
        </w:numPr>
        <w:tabs>
          <w:tab w:val="left" w:pos="965"/>
          <w:tab w:val="left" w:pos="966"/>
        </w:tabs>
        <w:jc w:val="both"/>
        <w:rPr>
          <w:rFonts w:ascii="Times New Roman" w:hAnsi="Times New Roman" w:cs="Times New Roman"/>
          <w:sz w:val="24"/>
          <w:szCs w:val="24"/>
        </w:rPr>
      </w:pPr>
      <w:r w:rsidRPr="00D47667">
        <w:rPr>
          <w:rFonts w:ascii="Times New Roman" w:hAnsi="Times New Roman" w:cs="Times New Roman"/>
          <w:sz w:val="24"/>
          <w:szCs w:val="24"/>
        </w:rPr>
        <w:t xml:space="preserve">risks attiecībā uz tehniskās apkopes sistēmas </w:t>
      </w:r>
      <w:r w:rsidR="0012040E" w:rsidRPr="00D47667">
        <w:rPr>
          <w:rFonts w:ascii="Times New Roman" w:hAnsi="Times New Roman" w:cs="Times New Roman"/>
          <w:sz w:val="24"/>
          <w:szCs w:val="24"/>
        </w:rPr>
        <w:t>spēju</w:t>
      </w:r>
      <w:r w:rsidRPr="00D47667">
        <w:rPr>
          <w:rFonts w:ascii="Times New Roman" w:hAnsi="Times New Roman" w:cs="Times New Roman"/>
          <w:sz w:val="24"/>
          <w:szCs w:val="24"/>
        </w:rPr>
        <w:t xml:space="preserve"> saglabāt tādu </w:t>
      </w:r>
      <w:proofErr w:type="spellStart"/>
      <w:r w:rsidRPr="00D47667">
        <w:rPr>
          <w:rFonts w:ascii="Times New Roman" w:hAnsi="Times New Roman" w:cs="Times New Roman"/>
          <w:sz w:val="24"/>
          <w:szCs w:val="24"/>
        </w:rPr>
        <w:t>ritekļu</w:t>
      </w:r>
      <w:proofErr w:type="spellEnd"/>
      <w:r w:rsidRPr="00D47667">
        <w:rPr>
          <w:rFonts w:ascii="Times New Roman" w:hAnsi="Times New Roman" w:cs="Times New Roman"/>
          <w:sz w:val="24"/>
          <w:szCs w:val="24"/>
        </w:rPr>
        <w:t xml:space="preserve"> ekspluatācijas </w:t>
      </w:r>
      <w:r w:rsidR="002A6BFD" w:rsidRPr="00D47667">
        <w:rPr>
          <w:rFonts w:ascii="Times New Roman" w:hAnsi="Times New Roman" w:cs="Times New Roman"/>
          <w:sz w:val="24"/>
          <w:szCs w:val="24"/>
        </w:rPr>
        <w:t>veiktspējas</w:t>
      </w:r>
      <w:r w:rsidRPr="00D47667">
        <w:rPr>
          <w:rFonts w:ascii="Times New Roman" w:hAnsi="Times New Roman" w:cs="Times New Roman"/>
          <w:sz w:val="24"/>
          <w:szCs w:val="24"/>
        </w:rPr>
        <w:t xml:space="preserve"> līmeni, kas atbilst </w:t>
      </w:r>
      <w:proofErr w:type="spellStart"/>
      <w:r w:rsidR="00812D5F" w:rsidRPr="00D47667">
        <w:rPr>
          <w:rFonts w:ascii="Times New Roman" w:hAnsi="Times New Roman" w:cs="Times New Roman"/>
          <w:sz w:val="24"/>
          <w:szCs w:val="24"/>
        </w:rPr>
        <w:t>ritekļa</w:t>
      </w:r>
      <w:proofErr w:type="spellEnd"/>
      <w:r w:rsidR="00812D5F" w:rsidRPr="00D47667">
        <w:rPr>
          <w:rFonts w:ascii="Times New Roman" w:hAnsi="Times New Roman" w:cs="Times New Roman"/>
          <w:sz w:val="24"/>
          <w:szCs w:val="24"/>
        </w:rPr>
        <w:t xml:space="preserve"> </w:t>
      </w:r>
      <w:r w:rsidRPr="00D47667">
        <w:rPr>
          <w:rFonts w:ascii="Times New Roman" w:hAnsi="Times New Roman" w:cs="Times New Roman"/>
          <w:sz w:val="24"/>
          <w:szCs w:val="24"/>
        </w:rPr>
        <w:t>turētāja/</w:t>
      </w:r>
      <w:r w:rsidR="00812D5F" w:rsidRPr="00D47667">
        <w:rPr>
          <w:rFonts w:ascii="Times New Roman" w:hAnsi="Times New Roman" w:cs="Times New Roman"/>
          <w:sz w:val="24"/>
          <w:szCs w:val="24"/>
        </w:rPr>
        <w:t>pārvadātāja/manevru darbu veicēja</w:t>
      </w:r>
      <w:r w:rsidRPr="00D47667">
        <w:rPr>
          <w:rFonts w:ascii="Times New Roman" w:hAnsi="Times New Roman" w:cs="Times New Roman"/>
          <w:sz w:val="24"/>
          <w:szCs w:val="24"/>
        </w:rPr>
        <w:t xml:space="preserve"> prasībām</w:t>
      </w:r>
      <w:r w:rsidR="00035508">
        <w:rPr>
          <w:rFonts w:ascii="Times New Roman" w:hAnsi="Times New Roman" w:cs="Times New Roman"/>
          <w:sz w:val="24"/>
          <w:szCs w:val="24"/>
        </w:rPr>
        <w:t>.</w:t>
      </w:r>
    </w:p>
    <w:p w14:paraId="66EF5104" w14:textId="47A51C4E" w:rsidR="00B15DB2" w:rsidRPr="00D47667" w:rsidRDefault="0012040E" w:rsidP="00D47667">
      <w:pPr>
        <w:pStyle w:val="Pamatteksts"/>
        <w:jc w:val="both"/>
        <w:rPr>
          <w:rFonts w:ascii="Times New Roman" w:hAnsi="Times New Roman" w:cs="Times New Roman"/>
          <w:sz w:val="24"/>
          <w:szCs w:val="24"/>
        </w:rPr>
      </w:pPr>
      <w:r w:rsidRPr="00D47667">
        <w:rPr>
          <w:rFonts w:ascii="Times New Roman" w:hAnsi="Times New Roman" w:cs="Times New Roman"/>
          <w:sz w:val="24"/>
          <w:szCs w:val="24"/>
        </w:rPr>
        <w:t xml:space="preserve">Par nedroša </w:t>
      </w:r>
      <w:proofErr w:type="spellStart"/>
      <w:r w:rsidRPr="00D47667">
        <w:rPr>
          <w:rFonts w:ascii="Times New Roman" w:hAnsi="Times New Roman" w:cs="Times New Roman"/>
          <w:sz w:val="24"/>
          <w:szCs w:val="24"/>
        </w:rPr>
        <w:t>ritekļa</w:t>
      </w:r>
      <w:proofErr w:type="spellEnd"/>
      <w:r w:rsidRPr="00D47667">
        <w:rPr>
          <w:rFonts w:ascii="Times New Roman" w:hAnsi="Times New Roman" w:cs="Times New Roman"/>
          <w:sz w:val="24"/>
          <w:szCs w:val="24"/>
        </w:rPr>
        <w:t xml:space="preserve"> ekspluatācijas risku uzskata gadījumus, kad var rasties vai ir </w:t>
      </w:r>
      <w:r w:rsidR="00035508" w:rsidRPr="00D47667">
        <w:rPr>
          <w:rFonts w:ascii="Times New Roman" w:hAnsi="Times New Roman" w:cs="Times New Roman"/>
          <w:sz w:val="24"/>
          <w:szCs w:val="24"/>
        </w:rPr>
        <w:t xml:space="preserve">atkārtoti </w:t>
      </w:r>
      <w:r w:rsidRPr="00D47667">
        <w:rPr>
          <w:rFonts w:ascii="Times New Roman" w:hAnsi="Times New Roman" w:cs="Times New Roman"/>
          <w:sz w:val="24"/>
          <w:szCs w:val="24"/>
        </w:rPr>
        <w:t>konstatēta iespējama nepareiza tehniskā apkope</w:t>
      </w:r>
      <w:r w:rsidR="00A34917" w:rsidRPr="00D47667">
        <w:rPr>
          <w:rFonts w:ascii="Times New Roman" w:hAnsi="Times New Roman" w:cs="Times New Roman"/>
          <w:sz w:val="24"/>
          <w:szCs w:val="24"/>
        </w:rPr>
        <w:t>:</w:t>
      </w:r>
    </w:p>
    <w:p w14:paraId="06040576" w14:textId="509F53EA" w:rsidR="00B15DB2" w:rsidRPr="00D47667" w:rsidRDefault="00811AF0">
      <w:pPr>
        <w:pStyle w:val="Sarakstarindkopa"/>
        <w:numPr>
          <w:ilvl w:val="1"/>
          <w:numId w:val="59"/>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būtiski incidenti nepareizas </w:t>
      </w:r>
      <w:r w:rsidR="00DE0B8C" w:rsidRPr="00D47667">
        <w:rPr>
          <w:rFonts w:ascii="Times New Roman" w:hAnsi="Times New Roman" w:cs="Times New Roman"/>
          <w:sz w:val="24"/>
          <w:szCs w:val="24"/>
        </w:rPr>
        <w:t>apkopes</w:t>
      </w:r>
      <w:r w:rsidRPr="00D47667">
        <w:rPr>
          <w:rFonts w:ascii="Times New Roman" w:hAnsi="Times New Roman" w:cs="Times New Roman"/>
          <w:sz w:val="24"/>
          <w:szCs w:val="24"/>
        </w:rPr>
        <w:t xml:space="preserve"> dēļ</w:t>
      </w:r>
      <w:r w:rsidR="00035508">
        <w:rPr>
          <w:rFonts w:ascii="Times New Roman" w:hAnsi="Times New Roman" w:cs="Times New Roman"/>
          <w:sz w:val="24"/>
          <w:szCs w:val="24"/>
        </w:rPr>
        <w:t>,</w:t>
      </w:r>
    </w:p>
    <w:p w14:paraId="63522EC5" w14:textId="77F3BF23" w:rsidR="00B15DB2" w:rsidRPr="00D47667" w:rsidRDefault="00811AF0">
      <w:pPr>
        <w:pStyle w:val="Sarakstarindkopa"/>
        <w:numPr>
          <w:ilvl w:val="1"/>
          <w:numId w:val="59"/>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apkopes darb</w:t>
      </w:r>
      <w:r w:rsidR="003D7EFE" w:rsidRPr="00D47667">
        <w:rPr>
          <w:rFonts w:ascii="Times New Roman" w:hAnsi="Times New Roman" w:cs="Times New Roman"/>
          <w:sz w:val="24"/>
          <w:szCs w:val="24"/>
        </w:rPr>
        <w:t>i</w:t>
      </w:r>
      <w:r w:rsidRPr="00D47667">
        <w:rPr>
          <w:rFonts w:ascii="Times New Roman" w:hAnsi="Times New Roman" w:cs="Times New Roman"/>
          <w:sz w:val="24"/>
          <w:szCs w:val="24"/>
        </w:rPr>
        <w:t xml:space="preserve"> sliktā/zemā kvalitāt</w:t>
      </w:r>
      <w:r w:rsidR="003D7EFE" w:rsidRPr="00D47667">
        <w:rPr>
          <w:rFonts w:ascii="Times New Roman" w:hAnsi="Times New Roman" w:cs="Times New Roman"/>
          <w:sz w:val="24"/>
          <w:szCs w:val="24"/>
        </w:rPr>
        <w:t>ē</w:t>
      </w:r>
      <w:r w:rsidRPr="00D47667">
        <w:rPr>
          <w:rFonts w:ascii="Times New Roman" w:hAnsi="Times New Roman" w:cs="Times New Roman"/>
          <w:sz w:val="24"/>
          <w:szCs w:val="24"/>
        </w:rPr>
        <w:t xml:space="preserve"> (sūdzības</w:t>
      </w:r>
      <w:r w:rsidR="00DE0B8C" w:rsidRPr="00D47667">
        <w:rPr>
          <w:rFonts w:ascii="Times New Roman" w:hAnsi="Times New Roman" w:cs="Times New Roman"/>
          <w:sz w:val="24"/>
          <w:szCs w:val="24"/>
        </w:rPr>
        <w:t xml:space="preserve"> no</w:t>
      </w:r>
      <w:r w:rsidRPr="00D47667">
        <w:rPr>
          <w:rFonts w:ascii="Times New Roman" w:hAnsi="Times New Roman" w:cs="Times New Roman"/>
          <w:sz w:val="24"/>
          <w:szCs w:val="24"/>
        </w:rPr>
        <w:t xml:space="preserve"> </w:t>
      </w:r>
      <w:r w:rsidR="00753801" w:rsidRPr="00D47667">
        <w:rPr>
          <w:rFonts w:ascii="Times New Roman" w:hAnsi="Times New Roman" w:cs="Times New Roman"/>
          <w:sz w:val="24"/>
          <w:szCs w:val="24"/>
        </w:rPr>
        <w:t>kontrolējošām iestādēm</w:t>
      </w:r>
      <w:r w:rsidRPr="00D47667">
        <w:rPr>
          <w:rFonts w:ascii="Times New Roman" w:hAnsi="Times New Roman" w:cs="Times New Roman"/>
          <w:sz w:val="24"/>
          <w:szCs w:val="24"/>
        </w:rPr>
        <w:t>, klientu sūdzības (</w:t>
      </w:r>
      <w:proofErr w:type="spellStart"/>
      <w:r w:rsidR="00812D5F" w:rsidRPr="00D47667">
        <w:rPr>
          <w:rFonts w:ascii="Times New Roman" w:hAnsi="Times New Roman" w:cs="Times New Roman"/>
          <w:sz w:val="24"/>
          <w:szCs w:val="24"/>
        </w:rPr>
        <w:t>ritekļa</w:t>
      </w:r>
      <w:proofErr w:type="spellEnd"/>
      <w:r w:rsidR="00812D5F" w:rsidRPr="00D47667">
        <w:rPr>
          <w:rFonts w:ascii="Times New Roman" w:hAnsi="Times New Roman" w:cs="Times New Roman"/>
          <w:sz w:val="24"/>
          <w:szCs w:val="24"/>
        </w:rPr>
        <w:t xml:space="preserve"> turētāji/pārvadātāji/manevru darbu veicēji</w:t>
      </w:r>
      <w:r w:rsidRPr="00D47667">
        <w:rPr>
          <w:rFonts w:ascii="Times New Roman" w:hAnsi="Times New Roman" w:cs="Times New Roman"/>
          <w:sz w:val="24"/>
          <w:szCs w:val="24"/>
        </w:rPr>
        <w:t>))</w:t>
      </w:r>
    </w:p>
    <w:p w14:paraId="62D93087" w14:textId="614DF6F8" w:rsidR="00B15DB2" w:rsidRPr="00D47667" w:rsidRDefault="00811AF0" w:rsidP="00D47667">
      <w:pPr>
        <w:pStyle w:val="Pamatteksts"/>
        <w:jc w:val="both"/>
        <w:rPr>
          <w:rFonts w:ascii="Times New Roman" w:hAnsi="Times New Roman" w:cs="Times New Roman"/>
          <w:sz w:val="24"/>
          <w:szCs w:val="24"/>
        </w:rPr>
      </w:pPr>
      <w:r w:rsidRPr="00D47667">
        <w:rPr>
          <w:rFonts w:ascii="Times New Roman" w:hAnsi="Times New Roman" w:cs="Times New Roman"/>
          <w:sz w:val="24"/>
          <w:szCs w:val="24"/>
        </w:rPr>
        <w:t xml:space="preserve">vai arī, ja procesa trūkumi var izraisīt nekontrolētu </w:t>
      </w:r>
      <w:r w:rsidR="00DE0B8C" w:rsidRPr="00D47667">
        <w:rPr>
          <w:rFonts w:ascii="Times New Roman" w:hAnsi="Times New Roman" w:cs="Times New Roman"/>
          <w:sz w:val="24"/>
          <w:szCs w:val="24"/>
        </w:rPr>
        <w:t>tehniskās apkopes izpildi</w:t>
      </w:r>
      <w:r w:rsidRPr="00D47667">
        <w:rPr>
          <w:rFonts w:ascii="Times New Roman" w:hAnsi="Times New Roman" w:cs="Times New Roman"/>
          <w:sz w:val="24"/>
          <w:szCs w:val="24"/>
        </w:rPr>
        <w:t xml:space="preserve"> ar iespējamu nedrošu iet</w:t>
      </w:r>
      <w:r w:rsidR="00DE0B8C" w:rsidRPr="00D47667">
        <w:rPr>
          <w:rFonts w:ascii="Times New Roman" w:hAnsi="Times New Roman" w:cs="Times New Roman"/>
          <w:sz w:val="24"/>
          <w:szCs w:val="24"/>
        </w:rPr>
        <w:t>ekmi</w:t>
      </w:r>
      <w:r w:rsidRPr="00D47667">
        <w:rPr>
          <w:rFonts w:ascii="Times New Roman" w:hAnsi="Times New Roman" w:cs="Times New Roman"/>
          <w:sz w:val="24"/>
          <w:szCs w:val="24"/>
        </w:rPr>
        <w:t xml:space="preserve"> uz </w:t>
      </w:r>
      <w:proofErr w:type="spellStart"/>
      <w:r w:rsidR="005F72CC" w:rsidRPr="00D47667">
        <w:rPr>
          <w:rFonts w:ascii="Times New Roman" w:hAnsi="Times New Roman" w:cs="Times New Roman"/>
          <w:sz w:val="24"/>
          <w:szCs w:val="24"/>
        </w:rPr>
        <w:t>ritekļ</w:t>
      </w:r>
      <w:r w:rsidRPr="00D47667">
        <w:rPr>
          <w:rFonts w:ascii="Times New Roman" w:hAnsi="Times New Roman" w:cs="Times New Roman"/>
          <w:sz w:val="24"/>
          <w:szCs w:val="24"/>
        </w:rPr>
        <w:t>a</w:t>
      </w:r>
      <w:proofErr w:type="spellEnd"/>
      <w:r w:rsidRPr="00D47667">
        <w:rPr>
          <w:rFonts w:ascii="Times New Roman" w:hAnsi="Times New Roman" w:cs="Times New Roman"/>
          <w:sz w:val="24"/>
          <w:szCs w:val="24"/>
        </w:rPr>
        <w:t xml:space="preserve"> ekspluatāciju.</w:t>
      </w:r>
    </w:p>
    <w:p w14:paraId="412799A3" w14:textId="3540A5FD" w:rsidR="00B15DB2" w:rsidRPr="00D47667" w:rsidRDefault="00811AF0" w:rsidP="00E1650A">
      <w:pPr>
        <w:spacing w:before="121"/>
        <w:ind w:left="112"/>
        <w:jc w:val="both"/>
        <w:rPr>
          <w:rFonts w:ascii="Times New Roman" w:hAnsi="Times New Roman" w:cs="Times New Roman"/>
          <w:sz w:val="24"/>
          <w:szCs w:val="24"/>
        </w:rPr>
      </w:pPr>
      <w:r w:rsidRPr="00D47667">
        <w:rPr>
          <w:rFonts w:ascii="Times New Roman" w:hAnsi="Times New Roman" w:cs="Times New Roman"/>
          <w:b/>
          <w:sz w:val="24"/>
          <w:szCs w:val="24"/>
        </w:rPr>
        <w:t>Nekritiska neatbilstība</w:t>
      </w:r>
      <w:r w:rsidRPr="00D47667">
        <w:rPr>
          <w:rFonts w:ascii="Times New Roman" w:hAnsi="Times New Roman" w:cs="Times New Roman"/>
          <w:sz w:val="24"/>
          <w:szCs w:val="24"/>
        </w:rPr>
        <w:t xml:space="preserve"> ir:</w:t>
      </w:r>
    </w:p>
    <w:p w14:paraId="3C512E5C" w14:textId="25E9176C" w:rsidR="00A34917" w:rsidRPr="00D47667" w:rsidRDefault="00A34917">
      <w:pPr>
        <w:pStyle w:val="Sarakstarindkopa"/>
        <w:numPr>
          <w:ilvl w:val="0"/>
          <w:numId w:val="60"/>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bez tiešas ietekmes </w:t>
      </w:r>
      <w:r w:rsidR="00DE0B8C" w:rsidRPr="00D47667">
        <w:rPr>
          <w:rFonts w:ascii="Times New Roman" w:hAnsi="Times New Roman" w:cs="Times New Roman"/>
          <w:sz w:val="24"/>
          <w:szCs w:val="24"/>
        </w:rPr>
        <w:t xml:space="preserve">uz drošu </w:t>
      </w:r>
      <w:proofErr w:type="spellStart"/>
      <w:r w:rsidR="005F72CC" w:rsidRPr="00D47667">
        <w:rPr>
          <w:rFonts w:ascii="Times New Roman" w:hAnsi="Times New Roman" w:cs="Times New Roman"/>
          <w:sz w:val="24"/>
          <w:szCs w:val="24"/>
        </w:rPr>
        <w:t>ritekļ</w:t>
      </w:r>
      <w:r w:rsidR="00DE0B8C" w:rsidRPr="00D47667">
        <w:rPr>
          <w:rFonts w:ascii="Times New Roman" w:hAnsi="Times New Roman" w:cs="Times New Roman"/>
          <w:sz w:val="24"/>
          <w:szCs w:val="24"/>
        </w:rPr>
        <w:t>u</w:t>
      </w:r>
      <w:proofErr w:type="spellEnd"/>
      <w:r w:rsidR="00DE0B8C" w:rsidRPr="00D47667">
        <w:rPr>
          <w:rFonts w:ascii="Times New Roman" w:hAnsi="Times New Roman" w:cs="Times New Roman"/>
          <w:sz w:val="24"/>
          <w:szCs w:val="24"/>
        </w:rPr>
        <w:t xml:space="preserve"> ekspluatāciju</w:t>
      </w:r>
      <w:r w:rsidRPr="00D47667">
        <w:rPr>
          <w:rFonts w:ascii="Times New Roman" w:hAnsi="Times New Roman" w:cs="Times New Roman"/>
          <w:sz w:val="24"/>
          <w:szCs w:val="24"/>
        </w:rPr>
        <w:t xml:space="preserve">; </w:t>
      </w:r>
    </w:p>
    <w:p w14:paraId="0BC55009" w14:textId="0B6324A8" w:rsidR="00B15DB2" w:rsidRPr="00D47667" w:rsidRDefault="00A34917">
      <w:pPr>
        <w:pStyle w:val="Sarakstarindkopa"/>
        <w:numPr>
          <w:ilvl w:val="0"/>
          <w:numId w:val="60"/>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bez tiešas ietekmes </w:t>
      </w:r>
      <w:r w:rsidR="00DE0B8C" w:rsidRPr="00D47667">
        <w:rPr>
          <w:rFonts w:ascii="Times New Roman" w:hAnsi="Times New Roman" w:cs="Times New Roman"/>
          <w:sz w:val="24"/>
          <w:szCs w:val="24"/>
        </w:rPr>
        <w:t xml:space="preserve">uz tehniskās apkopes vadības sistēmas plānoto spēju saglabāt tādu </w:t>
      </w:r>
      <w:proofErr w:type="spellStart"/>
      <w:r w:rsidR="00DE0B8C" w:rsidRPr="00D47667">
        <w:rPr>
          <w:rFonts w:ascii="Times New Roman" w:hAnsi="Times New Roman" w:cs="Times New Roman"/>
          <w:sz w:val="24"/>
          <w:szCs w:val="24"/>
        </w:rPr>
        <w:t>ritekļu</w:t>
      </w:r>
      <w:proofErr w:type="spellEnd"/>
      <w:r w:rsidR="00DE0B8C" w:rsidRPr="00D47667">
        <w:rPr>
          <w:rFonts w:ascii="Times New Roman" w:hAnsi="Times New Roman" w:cs="Times New Roman"/>
          <w:sz w:val="24"/>
          <w:szCs w:val="24"/>
        </w:rPr>
        <w:t xml:space="preserve"> ekspluatācijas veiktspējas līmeni, kas atbilst </w:t>
      </w:r>
      <w:proofErr w:type="spellStart"/>
      <w:r w:rsidR="00812D5F" w:rsidRPr="00D47667">
        <w:rPr>
          <w:rFonts w:ascii="Times New Roman" w:hAnsi="Times New Roman" w:cs="Times New Roman"/>
          <w:sz w:val="24"/>
          <w:szCs w:val="24"/>
        </w:rPr>
        <w:t>ritekļa</w:t>
      </w:r>
      <w:proofErr w:type="spellEnd"/>
      <w:r w:rsidR="00812D5F" w:rsidRPr="00D47667">
        <w:rPr>
          <w:rFonts w:ascii="Times New Roman" w:hAnsi="Times New Roman" w:cs="Times New Roman"/>
          <w:sz w:val="24"/>
          <w:szCs w:val="24"/>
        </w:rPr>
        <w:t xml:space="preserve"> turētāja/pārvadātāja/manevru darbu veicēja</w:t>
      </w:r>
      <w:r w:rsidR="00DE0B8C" w:rsidRPr="00D47667">
        <w:rPr>
          <w:rFonts w:ascii="Times New Roman" w:hAnsi="Times New Roman" w:cs="Times New Roman"/>
          <w:sz w:val="24"/>
          <w:szCs w:val="24"/>
        </w:rPr>
        <w:t xml:space="preserve"> prasībām</w:t>
      </w:r>
      <w:r w:rsidR="00035508">
        <w:rPr>
          <w:rFonts w:ascii="Times New Roman" w:hAnsi="Times New Roman" w:cs="Times New Roman"/>
          <w:sz w:val="24"/>
          <w:szCs w:val="24"/>
        </w:rPr>
        <w:t>.</w:t>
      </w:r>
    </w:p>
    <w:p w14:paraId="2B9C2C2F" w14:textId="77777777" w:rsidR="00B15DB2" w:rsidRPr="00D47667" w:rsidRDefault="00811AF0" w:rsidP="007C28FF">
      <w:pPr>
        <w:pStyle w:val="Pamatteksts"/>
        <w:spacing w:before="120"/>
        <w:jc w:val="both"/>
        <w:rPr>
          <w:rFonts w:ascii="Times New Roman" w:hAnsi="Times New Roman" w:cs="Times New Roman"/>
          <w:sz w:val="24"/>
          <w:szCs w:val="24"/>
        </w:rPr>
      </w:pPr>
      <w:r w:rsidRPr="007C28FF">
        <w:rPr>
          <w:rFonts w:ascii="Times New Roman" w:hAnsi="Times New Roman" w:cs="Times New Roman"/>
          <w:b/>
          <w:bCs/>
          <w:sz w:val="24"/>
          <w:szCs w:val="24"/>
        </w:rPr>
        <w:t>Piezīme:</w:t>
      </w:r>
      <w:r w:rsidRPr="00D47667">
        <w:rPr>
          <w:rFonts w:ascii="Times New Roman" w:hAnsi="Times New Roman" w:cs="Times New Roman"/>
          <w:sz w:val="24"/>
          <w:szCs w:val="24"/>
        </w:rPr>
        <w:t xml:space="preserve"> atkārtota vai pastāvīga nekritiska neatbilstība var izraisīt kritisku neatbilstību.</w:t>
      </w:r>
    </w:p>
    <w:p w14:paraId="2157C26B" w14:textId="6D8CEAD9" w:rsidR="00B15DB2" w:rsidRPr="00D47667" w:rsidRDefault="00A07ACA" w:rsidP="007C28FF">
      <w:pPr>
        <w:pStyle w:val="Pamatteksts"/>
        <w:spacing w:before="121"/>
        <w:ind w:firstLine="361"/>
        <w:jc w:val="both"/>
        <w:rPr>
          <w:rFonts w:ascii="Times New Roman" w:hAnsi="Times New Roman" w:cs="Times New Roman"/>
          <w:sz w:val="24"/>
          <w:szCs w:val="24"/>
        </w:rPr>
      </w:pPr>
      <w:r w:rsidRPr="00D47667">
        <w:rPr>
          <w:rFonts w:ascii="Times New Roman" w:hAnsi="Times New Roman" w:cs="Times New Roman"/>
          <w:sz w:val="24"/>
          <w:szCs w:val="24"/>
        </w:rPr>
        <w:t>Ja tiek konstatēta neatbilstība, novērtēšanas grupa izvērtē, vai korektīvie pasākumi attiecībā uz neatbilstības novēršanu ir iespējami, reāli un ticami lēmuma pieņemšanai paredzētajā laikā.</w:t>
      </w:r>
    </w:p>
    <w:p w14:paraId="3ECA5751" w14:textId="2A2A3A3D" w:rsidR="00B15DB2" w:rsidRPr="00D47667" w:rsidRDefault="00811AF0" w:rsidP="007C28FF">
      <w:pPr>
        <w:pStyle w:val="Pamatteksts"/>
        <w:spacing w:before="120"/>
        <w:ind w:firstLine="361"/>
        <w:jc w:val="both"/>
        <w:rPr>
          <w:rFonts w:ascii="Times New Roman" w:hAnsi="Times New Roman" w:cs="Times New Roman"/>
          <w:sz w:val="24"/>
          <w:szCs w:val="24"/>
        </w:rPr>
      </w:pPr>
      <w:r w:rsidRPr="00D47667">
        <w:rPr>
          <w:rFonts w:ascii="Times New Roman" w:hAnsi="Times New Roman" w:cs="Times New Roman"/>
          <w:sz w:val="24"/>
          <w:szCs w:val="24"/>
        </w:rPr>
        <w:t xml:space="preserve">Šis novērtējums ir atkarīgs no neatbilstības </w:t>
      </w:r>
      <w:r w:rsidR="00A07ACA" w:rsidRPr="00D47667">
        <w:rPr>
          <w:rFonts w:ascii="Times New Roman" w:hAnsi="Times New Roman" w:cs="Times New Roman"/>
          <w:sz w:val="24"/>
          <w:szCs w:val="24"/>
        </w:rPr>
        <w:t>veida un</w:t>
      </w:r>
      <w:r w:rsidRPr="00D47667">
        <w:rPr>
          <w:rFonts w:ascii="Times New Roman" w:hAnsi="Times New Roman" w:cs="Times New Roman"/>
          <w:sz w:val="24"/>
          <w:szCs w:val="24"/>
        </w:rPr>
        <w:t xml:space="preserve"> </w:t>
      </w:r>
      <w:r w:rsidR="00A07ACA" w:rsidRPr="00D47667">
        <w:rPr>
          <w:rFonts w:ascii="Times New Roman" w:hAnsi="Times New Roman" w:cs="Times New Roman"/>
          <w:sz w:val="24"/>
          <w:szCs w:val="24"/>
        </w:rPr>
        <w:t>apjoma</w:t>
      </w:r>
      <w:r w:rsidRPr="00D47667">
        <w:rPr>
          <w:rFonts w:ascii="Times New Roman" w:hAnsi="Times New Roman" w:cs="Times New Roman"/>
          <w:sz w:val="24"/>
          <w:szCs w:val="24"/>
        </w:rPr>
        <w:t xml:space="preserve"> un pārvaldības sistēmas organizācijas.</w:t>
      </w:r>
    </w:p>
    <w:p w14:paraId="73848D19" w14:textId="532D7A29" w:rsidR="00B15DB2" w:rsidRPr="00D47667" w:rsidRDefault="00A07ACA" w:rsidP="007C28FF">
      <w:pPr>
        <w:pStyle w:val="Pamatteksts"/>
        <w:spacing w:before="119"/>
        <w:ind w:firstLine="284"/>
        <w:jc w:val="both"/>
        <w:rPr>
          <w:rFonts w:ascii="Times New Roman" w:hAnsi="Times New Roman" w:cs="Times New Roman"/>
          <w:sz w:val="24"/>
          <w:szCs w:val="24"/>
        </w:rPr>
      </w:pPr>
      <w:r w:rsidRPr="00D47667">
        <w:rPr>
          <w:rFonts w:ascii="Times New Roman" w:hAnsi="Times New Roman" w:cs="Times New Roman"/>
          <w:sz w:val="24"/>
          <w:szCs w:val="24"/>
        </w:rPr>
        <w:t>Ja novērtēšanas grupa ir norādījusi, ka lēmuma pieņemšanai paredzētajā termiņā ir iespējams veikt korektīvos pasākumus</w:t>
      </w:r>
      <w:r w:rsidR="00AC54C0" w:rsidRPr="00D47667">
        <w:rPr>
          <w:rFonts w:ascii="Times New Roman" w:hAnsi="Times New Roman" w:cs="Times New Roman"/>
          <w:sz w:val="24"/>
          <w:szCs w:val="24"/>
        </w:rPr>
        <w:t>, neatbilstību novēršanas</w:t>
      </w:r>
      <w:r w:rsidRPr="00D47667">
        <w:rPr>
          <w:rFonts w:ascii="Times New Roman" w:hAnsi="Times New Roman" w:cs="Times New Roman"/>
          <w:sz w:val="24"/>
          <w:szCs w:val="24"/>
        </w:rPr>
        <w:t xml:space="preserve"> procedūra notiek saskaņā ar šādiem nosacījumiem, noteikumiem un laiku:</w:t>
      </w:r>
    </w:p>
    <w:p w14:paraId="3F25EDA5" w14:textId="3ECC0CC1" w:rsidR="00B15DB2" w:rsidRPr="00D47667" w:rsidRDefault="00811AF0">
      <w:pPr>
        <w:pStyle w:val="Sarakstarindkopa"/>
        <w:numPr>
          <w:ilvl w:val="0"/>
          <w:numId w:val="2"/>
        </w:numPr>
        <w:tabs>
          <w:tab w:val="left" w:pos="396"/>
          <w:tab w:val="left" w:pos="397"/>
        </w:tabs>
        <w:spacing w:before="120"/>
        <w:ind w:firstLine="30"/>
        <w:jc w:val="both"/>
        <w:rPr>
          <w:rFonts w:ascii="Times New Roman" w:hAnsi="Times New Roman" w:cs="Times New Roman"/>
          <w:sz w:val="24"/>
          <w:szCs w:val="24"/>
        </w:rPr>
      </w:pPr>
      <w:r w:rsidRPr="00D47667">
        <w:rPr>
          <w:rFonts w:ascii="Times New Roman" w:hAnsi="Times New Roman" w:cs="Times New Roman"/>
          <w:b/>
          <w:sz w:val="24"/>
          <w:szCs w:val="24"/>
        </w:rPr>
        <w:t>Rīcības plāns</w:t>
      </w:r>
      <w:r w:rsidRPr="00D47667">
        <w:rPr>
          <w:rFonts w:ascii="Times New Roman" w:hAnsi="Times New Roman" w:cs="Times New Roman"/>
          <w:sz w:val="24"/>
          <w:szCs w:val="24"/>
        </w:rPr>
        <w:t xml:space="preserve">: attiecībā uz katru </w:t>
      </w:r>
      <w:r w:rsidR="00AC54C0" w:rsidRPr="00D47667">
        <w:rPr>
          <w:rFonts w:ascii="Times New Roman" w:hAnsi="Times New Roman" w:cs="Times New Roman"/>
          <w:sz w:val="24"/>
          <w:szCs w:val="24"/>
        </w:rPr>
        <w:t>neatbilstību</w:t>
      </w:r>
      <w:r w:rsidRPr="00D47667">
        <w:rPr>
          <w:rFonts w:ascii="Times New Roman" w:hAnsi="Times New Roman" w:cs="Times New Roman"/>
          <w:sz w:val="24"/>
          <w:szCs w:val="24"/>
        </w:rPr>
        <w:t xml:space="preserve">, kritisku </w:t>
      </w:r>
      <w:r w:rsidR="003D7D78" w:rsidRPr="00D47667">
        <w:rPr>
          <w:rFonts w:ascii="Times New Roman" w:hAnsi="Times New Roman" w:cs="Times New Roman"/>
          <w:sz w:val="24"/>
          <w:szCs w:val="24"/>
        </w:rPr>
        <w:t>vai</w:t>
      </w:r>
      <w:r w:rsidRPr="00D47667">
        <w:rPr>
          <w:rFonts w:ascii="Times New Roman" w:hAnsi="Times New Roman" w:cs="Times New Roman"/>
          <w:sz w:val="24"/>
          <w:szCs w:val="24"/>
        </w:rPr>
        <w:t xml:space="preserve"> nekritisku, pieteikuma iesniedzēja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(vai sertificēt</w:t>
      </w:r>
      <w:r w:rsidR="003D7D78" w:rsidRPr="00D47667">
        <w:rPr>
          <w:rFonts w:ascii="Times New Roman" w:hAnsi="Times New Roman" w:cs="Times New Roman"/>
          <w:sz w:val="24"/>
          <w:szCs w:val="24"/>
        </w:rPr>
        <w:t>a</w:t>
      </w:r>
      <w:r w:rsidRPr="00D47667">
        <w:rPr>
          <w:rFonts w:ascii="Times New Roman" w:hAnsi="Times New Roman" w:cs="Times New Roman"/>
          <w:sz w:val="24"/>
          <w:szCs w:val="24"/>
        </w:rPr>
        <w:t xml:space="preserve">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uzraudzības darbību vai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gadījumā) izveido rīcības plānu, kurā ir:</w:t>
      </w:r>
    </w:p>
    <w:p w14:paraId="2D1AACA2" w14:textId="05E8186C" w:rsidR="00B15DB2" w:rsidRPr="00D47667" w:rsidRDefault="003D7D78">
      <w:pPr>
        <w:pStyle w:val="Sarakstarindkopa"/>
        <w:numPr>
          <w:ilvl w:val="1"/>
          <w:numId w:val="2"/>
        </w:numPr>
        <w:tabs>
          <w:tab w:val="left" w:pos="1193"/>
          <w:tab w:val="left" w:pos="1194"/>
        </w:tabs>
        <w:spacing w:before="1" w:line="272"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neatbilstības tvēruma, prioritātes, pakalpojumu, iesaistīto klientu analīze.</w:t>
      </w:r>
    </w:p>
    <w:p w14:paraId="735D8695" w14:textId="256CE6A8" w:rsidR="00B15DB2" w:rsidRPr="00D47667" w:rsidRDefault="00811AF0">
      <w:pPr>
        <w:pStyle w:val="Sarakstarindkopa"/>
        <w:numPr>
          <w:ilvl w:val="1"/>
          <w:numId w:val="2"/>
        </w:numPr>
        <w:tabs>
          <w:tab w:val="left" w:pos="1193"/>
          <w:tab w:val="left" w:pos="1194"/>
        </w:tabs>
        <w:spacing w:line="235" w:lineRule="auto"/>
        <w:jc w:val="both"/>
        <w:rPr>
          <w:rFonts w:ascii="Times New Roman" w:hAnsi="Times New Roman" w:cs="Times New Roman"/>
          <w:sz w:val="24"/>
          <w:szCs w:val="24"/>
        </w:rPr>
      </w:pPr>
      <w:r w:rsidRPr="00D47667">
        <w:rPr>
          <w:rFonts w:ascii="Times New Roman" w:hAnsi="Times New Roman" w:cs="Times New Roman"/>
          <w:sz w:val="24"/>
          <w:szCs w:val="24"/>
        </w:rPr>
        <w:t xml:space="preserve">Analīzi par cēloņiem un nepieciešamību nekavējoties veikt koriģējošas darbības, lai </w:t>
      </w:r>
      <w:r w:rsidR="003D7D78" w:rsidRPr="00D47667">
        <w:rPr>
          <w:rFonts w:ascii="Times New Roman" w:hAnsi="Times New Roman" w:cs="Times New Roman"/>
          <w:sz w:val="24"/>
          <w:szCs w:val="24"/>
        </w:rPr>
        <w:t>novērstu neatbilstību</w:t>
      </w:r>
      <w:r w:rsidRPr="00D47667">
        <w:rPr>
          <w:rFonts w:ascii="Times New Roman" w:hAnsi="Times New Roman" w:cs="Times New Roman"/>
          <w:sz w:val="24"/>
          <w:szCs w:val="24"/>
        </w:rPr>
        <w:t xml:space="preserve">, un lai izvairītos no </w:t>
      </w:r>
      <w:r w:rsidR="003D7D78" w:rsidRPr="00D47667">
        <w:rPr>
          <w:rFonts w:ascii="Times New Roman" w:hAnsi="Times New Roman" w:cs="Times New Roman"/>
          <w:sz w:val="24"/>
          <w:szCs w:val="24"/>
        </w:rPr>
        <w:t>neatbilstības</w:t>
      </w:r>
      <w:r w:rsidRPr="00D47667">
        <w:rPr>
          <w:rFonts w:ascii="Times New Roman" w:hAnsi="Times New Roman" w:cs="Times New Roman"/>
          <w:sz w:val="24"/>
          <w:szCs w:val="24"/>
        </w:rPr>
        <w:t xml:space="preserve"> atkārtošanās nākotnē.</w:t>
      </w:r>
    </w:p>
    <w:p w14:paraId="66010A1F" w14:textId="77777777" w:rsidR="00B15DB2" w:rsidRPr="00D47667" w:rsidRDefault="00811AF0">
      <w:pPr>
        <w:pStyle w:val="Sarakstarindkopa"/>
        <w:numPr>
          <w:ilvl w:val="1"/>
          <w:numId w:val="2"/>
        </w:numPr>
        <w:tabs>
          <w:tab w:val="left" w:pos="1193"/>
          <w:tab w:val="left" w:pos="1194"/>
        </w:tabs>
        <w:spacing w:before="5" w:line="235" w:lineRule="auto"/>
        <w:jc w:val="both"/>
        <w:rPr>
          <w:rFonts w:ascii="Times New Roman" w:hAnsi="Times New Roman" w:cs="Times New Roman"/>
          <w:sz w:val="24"/>
          <w:szCs w:val="24"/>
        </w:rPr>
      </w:pPr>
      <w:r w:rsidRPr="00D47667">
        <w:rPr>
          <w:rFonts w:ascii="Times New Roman" w:hAnsi="Times New Roman" w:cs="Times New Roman"/>
          <w:sz w:val="24"/>
          <w:szCs w:val="24"/>
        </w:rPr>
        <w:t>Pasākumus, par kuriem pieņemts lēmums, lai kontrolētu novēroto situāciju un īstenošanas laiku.</w:t>
      </w:r>
    </w:p>
    <w:p w14:paraId="50EE3B2D" w14:textId="027E336C" w:rsidR="00B15DB2" w:rsidRPr="00D47667" w:rsidRDefault="00811AF0" w:rsidP="00E1650A">
      <w:pPr>
        <w:pStyle w:val="Pamatteksts"/>
        <w:spacing w:before="2" w:line="237" w:lineRule="auto"/>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Šo rīcības plānu </w:t>
      </w:r>
      <w:proofErr w:type="spellStart"/>
      <w:r w:rsidRPr="00D47667">
        <w:rPr>
          <w:rFonts w:ascii="Times New Roman" w:hAnsi="Times New Roman" w:cs="Times New Roman"/>
          <w:sz w:val="24"/>
          <w:szCs w:val="24"/>
        </w:rPr>
        <w:t>nosūta</w:t>
      </w:r>
      <w:proofErr w:type="spellEnd"/>
      <w:r w:rsidRPr="00D47667">
        <w:rPr>
          <w:rFonts w:ascii="Times New Roman" w:hAnsi="Times New Roman" w:cs="Times New Roman"/>
          <w:sz w:val="24"/>
          <w:szCs w:val="24"/>
        </w:rPr>
        <w:t xml:space="preserve"> novērtēšanas grupai 2 nedēļu laikā pēc </w:t>
      </w:r>
      <w:r w:rsidR="00812D5F" w:rsidRPr="00D47667">
        <w:rPr>
          <w:rFonts w:ascii="Times New Roman" w:hAnsi="Times New Roman" w:cs="Times New Roman"/>
          <w:sz w:val="24"/>
          <w:szCs w:val="24"/>
        </w:rPr>
        <w:t xml:space="preserve">novērtēšanas grupas </w:t>
      </w:r>
      <w:r w:rsidRPr="00D47667">
        <w:rPr>
          <w:rFonts w:ascii="Times New Roman" w:hAnsi="Times New Roman" w:cs="Times New Roman"/>
          <w:sz w:val="24"/>
          <w:szCs w:val="24"/>
        </w:rPr>
        <w:t>ziņojuma projekta saņemšanas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 uzraudzība vai atkārtota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w:t>
      </w:r>
    </w:p>
    <w:p w14:paraId="5E61071C" w14:textId="6F870CD6" w:rsidR="00B15DB2" w:rsidRPr="00D47667" w:rsidRDefault="00811AF0">
      <w:pPr>
        <w:pStyle w:val="Virsraksts3"/>
        <w:numPr>
          <w:ilvl w:val="0"/>
          <w:numId w:val="2"/>
        </w:numPr>
        <w:tabs>
          <w:tab w:val="left" w:pos="396"/>
          <w:tab w:val="left" w:pos="397"/>
        </w:tabs>
        <w:spacing w:before="122"/>
        <w:ind w:firstLine="30"/>
        <w:rPr>
          <w:rFonts w:ascii="Times New Roman" w:hAnsi="Times New Roman" w:cs="Times New Roman"/>
          <w:sz w:val="24"/>
          <w:szCs w:val="24"/>
        </w:rPr>
      </w:pPr>
      <w:r w:rsidRPr="00D47667">
        <w:rPr>
          <w:rFonts w:ascii="Times New Roman" w:hAnsi="Times New Roman" w:cs="Times New Roman"/>
          <w:sz w:val="24"/>
          <w:szCs w:val="24"/>
        </w:rPr>
        <w:t>Novērtē</w:t>
      </w:r>
      <w:r w:rsidR="00812D5F" w:rsidRPr="00D47667">
        <w:rPr>
          <w:rFonts w:ascii="Times New Roman" w:hAnsi="Times New Roman" w:cs="Times New Roman"/>
          <w:sz w:val="24"/>
          <w:szCs w:val="24"/>
        </w:rPr>
        <w:t>šanas</w:t>
      </w:r>
      <w:r w:rsidRPr="00D47667">
        <w:rPr>
          <w:rFonts w:ascii="Times New Roman" w:hAnsi="Times New Roman" w:cs="Times New Roman"/>
          <w:sz w:val="24"/>
          <w:szCs w:val="24"/>
        </w:rPr>
        <w:t xml:space="preserve"> grupas veiktā rīcības plāna aplēse</w:t>
      </w:r>
    </w:p>
    <w:p w14:paraId="4B5AAE3D" w14:textId="369E61FB" w:rsidR="00B15DB2" w:rsidRPr="00D47667" w:rsidRDefault="00811AF0" w:rsidP="00E1650A">
      <w:pPr>
        <w:pStyle w:val="Pamatteksts"/>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Novērtēšanas grupa pārbauda rīcības plāna efektivitāti, novērtējot, vai rīcības plāns spēj </w:t>
      </w:r>
      <w:r w:rsidR="00A5769D" w:rsidRPr="00D47667">
        <w:rPr>
          <w:rFonts w:ascii="Times New Roman" w:hAnsi="Times New Roman" w:cs="Times New Roman"/>
          <w:sz w:val="24"/>
          <w:szCs w:val="24"/>
        </w:rPr>
        <w:t>novērst</w:t>
      </w:r>
      <w:r w:rsidRPr="00D47667">
        <w:rPr>
          <w:rFonts w:ascii="Times New Roman" w:hAnsi="Times New Roman" w:cs="Times New Roman"/>
          <w:sz w:val="24"/>
          <w:szCs w:val="24"/>
        </w:rPr>
        <w:t xml:space="preserve"> </w:t>
      </w:r>
      <w:r w:rsidR="003D7D78" w:rsidRPr="00D47667">
        <w:rPr>
          <w:rFonts w:ascii="Times New Roman" w:hAnsi="Times New Roman" w:cs="Times New Roman"/>
          <w:sz w:val="24"/>
          <w:szCs w:val="24"/>
        </w:rPr>
        <w:t>neatbilstību</w:t>
      </w:r>
      <w:r w:rsidRPr="00D47667">
        <w:rPr>
          <w:rFonts w:ascii="Times New Roman" w:hAnsi="Times New Roman" w:cs="Times New Roman"/>
          <w:sz w:val="24"/>
          <w:szCs w:val="24"/>
        </w:rPr>
        <w:t xml:space="preserve"> un turpmāk to kontrolēt.</w:t>
      </w:r>
    </w:p>
    <w:p w14:paraId="095A37A0" w14:textId="7FE9CE05" w:rsidR="00B15DB2" w:rsidRPr="00D47667" w:rsidRDefault="00811AF0" w:rsidP="00E1650A">
      <w:pPr>
        <w:pStyle w:val="Pamatteksts"/>
        <w:spacing w:before="57"/>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Rīcības plāna novērtējumu reģistrē noslēguma ziņojumā kopā ar ieteikumiem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komitejai.</w:t>
      </w:r>
    </w:p>
    <w:p w14:paraId="6514BB2E" w14:textId="32868CDE" w:rsidR="00B15DB2" w:rsidRPr="00D47667" w:rsidRDefault="00812D5F">
      <w:pPr>
        <w:pStyle w:val="Virsraksts3"/>
        <w:numPr>
          <w:ilvl w:val="0"/>
          <w:numId w:val="2"/>
        </w:numPr>
        <w:tabs>
          <w:tab w:val="left" w:pos="396"/>
          <w:tab w:val="left" w:pos="397"/>
        </w:tabs>
        <w:ind w:firstLine="30"/>
        <w:rPr>
          <w:rFonts w:ascii="Times New Roman" w:hAnsi="Times New Roman" w:cs="Times New Roman"/>
          <w:sz w:val="24"/>
          <w:szCs w:val="24"/>
        </w:rPr>
      </w:pPr>
      <w:r w:rsidRPr="00D47667">
        <w:rPr>
          <w:rFonts w:ascii="Times New Roman" w:hAnsi="Times New Roman" w:cs="Times New Roman"/>
          <w:sz w:val="24"/>
          <w:szCs w:val="24"/>
        </w:rPr>
        <w:t>Inspekcijas</w:t>
      </w:r>
      <w:r w:rsidR="006A1E50" w:rsidRPr="00D47667">
        <w:rPr>
          <w:rFonts w:ascii="Times New Roman" w:hAnsi="Times New Roman" w:cs="Times New Roman"/>
          <w:sz w:val="24"/>
          <w:szCs w:val="24"/>
        </w:rPr>
        <w:t xml:space="preserve"> lēmums</w:t>
      </w:r>
    </w:p>
    <w:p w14:paraId="675DCD8B" w14:textId="594FEBB8" w:rsidR="00B15DB2" w:rsidRPr="00D47667" w:rsidRDefault="00811AF0" w:rsidP="00E1650A">
      <w:pPr>
        <w:pStyle w:val="Pamatteksts"/>
        <w:spacing w:before="1"/>
        <w:ind w:left="396"/>
        <w:jc w:val="both"/>
        <w:rPr>
          <w:rFonts w:ascii="Times New Roman" w:hAnsi="Times New Roman" w:cs="Times New Roman"/>
          <w:sz w:val="24"/>
          <w:szCs w:val="24"/>
        </w:rPr>
      </w:pPr>
      <w:r w:rsidRPr="00D47667">
        <w:rPr>
          <w:rFonts w:ascii="Times New Roman" w:hAnsi="Times New Roman" w:cs="Times New Roman"/>
          <w:sz w:val="24"/>
          <w:szCs w:val="24"/>
        </w:rPr>
        <w:lastRenderedPageBreak/>
        <w:t xml:space="preserve">Kad </w:t>
      </w:r>
      <w:r w:rsidR="006C1652" w:rsidRPr="00D47667">
        <w:rPr>
          <w:rFonts w:ascii="Times New Roman" w:hAnsi="Times New Roman" w:cs="Times New Roman"/>
          <w:sz w:val="24"/>
          <w:szCs w:val="24"/>
        </w:rPr>
        <w:t>Inspekcijas vadība</w:t>
      </w:r>
      <w:r w:rsidRPr="00D47667">
        <w:rPr>
          <w:rFonts w:ascii="Times New Roman" w:hAnsi="Times New Roman" w:cs="Times New Roman"/>
          <w:sz w:val="24"/>
          <w:szCs w:val="24"/>
        </w:rPr>
        <w:t xml:space="preserve"> ir saņēmusi </w:t>
      </w:r>
      <w:r w:rsidR="00852A25" w:rsidRPr="00D47667">
        <w:rPr>
          <w:rFonts w:ascii="Times New Roman" w:hAnsi="Times New Roman" w:cs="Times New Roman"/>
          <w:sz w:val="24"/>
          <w:szCs w:val="24"/>
        </w:rPr>
        <w:t xml:space="preserve">novērtēšanas grupas </w:t>
      </w:r>
      <w:r w:rsidRPr="00D47667">
        <w:rPr>
          <w:rFonts w:ascii="Times New Roman" w:hAnsi="Times New Roman" w:cs="Times New Roman"/>
          <w:sz w:val="24"/>
          <w:szCs w:val="24"/>
        </w:rPr>
        <w:t xml:space="preserve">ziņojumu un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komitejas ieteikumu ar rīcības plānu, tā 2 nedēļu laikā </w:t>
      </w:r>
      <w:r w:rsidR="006C1652" w:rsidRPr="00D47667">
        <w:rPr>
          <w:rFonts w:ascii="Times New Roman" w:hAnsi="Times New Roman" w:cs="Times New Roman"/>
          <w:sz w:val="24"/>
          <w:szCs w:val="24"/>
        </w:rPr>
        <w:t xml:space="preserve">pēc rīcības plāna izpildes pārbaudes </w:t>
      </w:r>
      <w:r w:rsidRPr="00D47667">
        <w:rPr>
          <w:rFonts w:ascii="Times New Roman" w:hAnsi="Times New Roman" w:cs="Times New Roman"/>
          <w:sz w:val="24"/>
          <w:szCs w:val="24"/>
        </w:rPr>
        <w:t>pieņem vienu no šādiem lēmumiem:</w:t>
      </w:r>
    </w:p>
    <w:p w14:paraId="14A334AD" w14:textId="7582030A" w:rsidR="00B15DB2" w:rsidRPr="00D47667" w:rsidRDefault="00811AF0">
      <w:pPr>
        <w:pStyle w:val="Sarakstarindkopa"/>
        <w:numPr>
          <w:ilvl w:val="1"/>
          <w:numId w:val="2"/>
        </w:numPr>
        <w:tabs>
          <w:tab w:val="left" w:pos="1193"/>
          <w:tab w:val="left" w:pos="1194"/>
        </w:tabs>
        <w:spacing w:before="120" w:line="271"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 xml:space="preserve">Atlikt galīgo lēmumu (pirmā ECM sertifikāta vai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gadījumā)</w:t>
      </w:r>
      <w:r w:rsidR="00035508">
        <w:rPr>
          <w:rFonts w:ascii="Times New Roman" w:hAnsi="Times New Roman" w:cs="Times New Roman"/>
          <w:sz w:val="24"/>
          <w:szCs w:val="24"/>
        </w:rPr>
        <w:t>;</w:t>
      </w:r>
    </w:p>
    <w:p w14:paraId="542888E5" w14:textId="17BB97D0" w:rsidR="00B15DB2" w:rsidRPr="00D47667" w:rsidRDefault="00811AF0">
      <w:pPr>
        <w:pStyle w:val="Sarakstarindkopa"/>
        <w:numPr>
          <w:ilvl w:val="1"/>
          <w:numId w:val="2"/>
        </w:numPr>
        <w:tabs>
          <w:tab w:val="left" w:pos="1193"/>
          <w:tab w:val="left" w:pos="1194"/>
        </w:tabs>
        <w:spacing w:line="268"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 xml:space="preserve">Apturēt ECM sertifikātu (uzraudzības/atkārtotas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s gadījumā)</w:t>
      </w:r>
      <w:r w:rsidR="00035508">
        <w:rPr>
          <w:rFonts w:ascii="Times New Roman" w:hAnsi="Times New Roman" w:cs="Times New Roman"/>
          <w:sz w:val="24"/>
          <w:szCs w:val="24"/>
        </w:rPr>
        <w:t>;</w:t>
      </w:r>
    </w:p>
    <w:p w14:paraId="32188DF0" w14:textId="12BBBFBC" w:rsidR="00B15DB2" w:rsidRPr="00D47667" w:rsidRDefault="00811AF0">
      <w:pPr>
        <w:pStyle w:val="Sarakstarindkopa"/>
        <w:numPr>
          <w:ilvl w:val="1"/>
          <w:numId w:val="2"/>
        </w:numPr>
        <w:tabs>
          <w:tab w:val="left" w:pos="1193"/>
          <w:tab w:val="left" w:pos="1194"/>
        </w:tabs>
        <w:spacing w:line="272" w:lineRule="exact"/>
        <w:ind w:hanging="361"/>
        <w:jc w:val="both"/>
        <w:rPr>
          <w:rFonts w:ascii="Times New Roman" w:hAnsi="Times New Roman" w:cs="Times New Roman"/>
          <w:sz w:val="24"/>
          <w:szCs w:val="24"/>
        </w:rPr>
      </w:pPr>
      <w:r w:rsidRPr="00D47667">
        <w:rPr>
          <w:rFonts w:ascii="Times New Roman" w:hAnsi="Times New Roman" w:cs="Times New Roman"/>
          <w:sz w:val="24"/>
          <w:szCs w:val="24"/>
        </w:rPr>
        <w:t>Apstipriniet uz laiku ECM sertifikātu (uzraudzības gadījumā)</w:t>
      </w:r>
      <w:r w:rsidR="00035508">
        <w:rPr>
          <w:rFonts w:ascii="Times New Roman" w:hAnsi="Times New Roman" w:cs="Times New Roman"/>
          <w:sz w:val="24"/>
          <w:szCs w:val="24"/>
        </w:rPr>
        <w:t>.</w:t>
      </w:r>
    </w:p>
    <w:p w14:paraId="7309F45F" w14:textId="49E79933" w:rsidR="00B15DB2" w:rsidRPr="00D47667" w:rsidRDefault="001A0550" w:rsidP="00E1650A">
      <w:pPr>
        <w:pStyle w:val="Pamatteksts"/>
        <w:spacing w:before="113"/>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Inspekcijas lēmumu paziņo ECM un gadījumā, ja sertifikāts ir apturēts, 1 nedēļas laikā </w:t>
      </w:r>
      <w:r w:rsidR="00A5769D" w:rsidRPr="00D47667">
        <w:rPr>
          <w:rFonts w:ascii="Times New Roman" w:hAnsi="Times New Roman" w:cs="Times New Roman"/>
          <w:sz w:val="24"/>
          <w:szCs w:val="24"/>
        </w:rPr>
        <w:t>paziņo</w:t>
      </w:r>
      <w:r w:rsidRPr="00D47667">
        <w:rPr>
          <w:rFonts w:ascii="Times New Roman" w:hAnsi="Times New Roman" w:cs="Times New Roman"/>
          <w:sz w:val="24"/>
          <w:szCs w:val="24"/>
        </w:rPr>
        <w:t xml:space="preserve"> par to Eiropas savienības Dzelzceļu aģentūrai.</w:t>
      </w:r>
    </w:p>
    <w:p w14:paraId="5FF0C597" w14:textId="77777777" w:rsidR="00B15DB2" w:rsidRPr="00D47667" w:rsidRDefault="00811AF0">
      <w:pPr>
        <w:pStyle w:val="Virsraksts3"/>
        <w:numPr>
          <w:ilvl w:val="0"/>
          <w:numId w:val="2"/>
        </w:numPr>
        <w:tabs>
          <w:tab w:val="left" w:pos="396"/>
          <w:tab w:val="left" w:pos="397"/>
        </w:tabs>
        <w:spacing w:before="121"/>
        <w:ind w:firstLine="30"/>
        <w:rPr>
          <w:rFonts w:ascii="Times New Roman" w:hAnsi="Times New Roman" w:cs="Times New Roman"/>
          <w:sz w:val="24"/>
          <w:szCs w:val="24"/>
        </w:rPr>
      </w:pPr>
      <w:r w:rsidRPr="00D47667">
        <w:rPr>
          <w:rFonts w:ascii="Times New Roman" w:hAnsi="Times New Roman" w:cs="Times New Roman"/>
          <w:sz w:val="24"/>
          <w:szCs w:val="24"/>
        </w:rPr>
        <w:t>Rīcības plāna īstenošana un lēmuma pieņemšanai atvēlētais laiks</w:t>
      </w:r>
    </w:p>
    <w:p w14:paraId="32D90D0B" w14:textId="35483F58" w:rsidR="00B15DB2" w:rsidRPr="00D47667" w:rsidRDefault="00B91DB5" w:rsidP="00E1650A">
      <w:pPr>
        <w:pStyle w:val="Pamatteksts"/>
        <w:spacing w:before="1"/>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ECM pieteikuma iesniedzējs (vai sertificēts ECM uzraudzības darbību un 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gadījumā) ir atbildīgs par rīcības plāna īstenošanu un </w:t>
      </w:r>
      <w:r w:rsidR="00A5769D" w:rsidRPr="00D47667">
        <w:rPr>
          <w:rFonts w:ascii="Times New Roman" w:hAnsi="Times New Roman" w:cs="Times New Roman"/>
          <w:sz w:val="24"/>
          <w:szCs w:val="24"/>
        </w:rPr>
        <w:t>neatbilstību novēršanu</w:t>
      </w:r>
      <w:r w:rsidRPr="00D47667">
        <w:rPr>
          <w:rFonts w:ascii="Times New Roman" w:hAnsi="Times New Roman" w:cs="Times New Roman"/>
          <w:sz w:val="24"/>
          <w:szCs w:val="24"/>
        </w:rPr>
        <w:t xml:space="preserve"> lēmuma pieņemšanai paredzētajā termiņā.</w:t>
      </w:r>
    </w:p>
    <w:p w14:paraId="4BD63B02" w14:textId="3BEFB3D4" w:rsidR="00B15DB2" w:rsidRPr="00D47667" w:rsidRDefault="00811AF0" w:rsidP="00E1650A">
      <w:pPr>
        <w:pStyle w:val="Pamatteksts"/>
        <w:spacing w:before="120"/>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Atvēlētais laiks ietver arī novērtēšanas grupas rīcības plāna </w:t>
      </w:r>
      <w:r w:rsidR="00A5769D" w:rsidRPr="00D47667">
        <w:rPr>
          <w:rFonts w:ascii="Times New Roman" w:hAnsi="Times New Roman" w:cs="Times New Roman"/>
          <w:sz w:val="24"/>
          <w:szCs w:val="24"/>
        </w:rPr>
        <w:t>aplēses</w:t>
      </w:r>
      <w:r w:rsidRPr="00D47667">
        <w:rPr>
          <w:rFonts w:ascii="Times New Roman" w:hAnsi="Times New Roman" w:cs="Times New Roman"/>
          <w:sz w:val="24"/>
          <w:szCs w:val="24"/>
        </w:rPr>
        <w:t xml:space="preserve"> un informācijas apmaiņu starp </w:t>
      </w:r>
      <w:r w:rsidR="001A0550" w:rsidRPr="00D47667">
        <w:rPr>
          <w:rFonts w:ascii="Times New Roman" w:hAnsi="Times New Roman" w:cs="Times New Roman"/>
          <w:sz w:val="24"/>
          <w:szCs w:val="24"/>
        </w:rPr>
        <w:t>Inspekciju</w:t>
      </w:r>
      <w:r w:rsidRPr="00D47667">
        <w:rPr>
          <w:rFonts w:ascii="Times New Roman" w:hAnsi="Times New Roman" w:cs="Times New Roman"/>
          <w:sz w:val="24"/>
          <w:szCs w:val="24"/>
        </w:rPr>
        <w:t xml:space="preserve"> un ECM, lai novērstu pārpratumus vai </w:t>
      </w:r>
      <w:r w:rsidR="00A5769D" w:rsidRPr="00D47667">
        <w:rPr>
          <w:rFonts w:ascii="Times New Roman" w:hAnsi="Times New Roman" w:cs="Times New Roman"/>
          <w:sz w:val="24"/>
          <w:szCs w:val="24"/>
        </w:rPr>
        <w:t xml:space="preserve">trūkumus </w:t>
      </w:r>
      <w:r w:rsidRPr="00D47667">
        <w:rPr>
          <w:rFonts w:ascii="Times New Roman" w:hAnsi="Times New Roman" w:cs="Times New Roman"/>
          <w:sz w:val="24"/>
          <w:szCs w:val="24"/>
        </w:rPr>
        <w:t>dokument</w:t>
      </w:r>
      <w:r w:rsidR="00A5769D" w:rsidRPr="00D47667">
        <w:rPr>
          <w:rFonts w:ascii="Times New Roman" w:hAnsi="Times New Roman" w:cs="Times New Roman"/>
          <w:sz w:val="24"/>
          <w:szCs w:val="24"/>
        </w:rPr>
        <w:t>os</w:t>
      </w:r>
      <w:r w:rsidRPr="00D47667">
        <w:rPr>
          <w:rFonts w:ascii="Times New Roman" w:hAnsi="Times New Roman" w:cs="Times New Roman"/>
          <w:sz w:val="24"/>
          <w:szCs w:val="24"/>
        </w:rPr>
        <w:t xml:space="preserve">, un </w:t>
      </w:r>
      <w:r w:rsidR="001A0550" w:rsidRPr="00D47667">
        <w:rPr>
          <w:rFonts w:ascii="Times New Roman" w:hAnsi="Times New Roman" w:cs="Times New Roman"/>
          <w:sz w:val="24"/>
          <w:szCs w:val="24"/>
        </w:rPr>
        <w:t>Inspekcijas</w:t>
      </w:r>
      <w:r w:rsidRPr="00D47667">
        <w:rPr>
          <w:rFonts w:ascii="Times New Roman" w:hAnsi="Times New Roman" w:cs="Times New Roman"/>
          <w:sz w:val="24"/>
          <w:szCs w:val="24"/>
        </w:rPr>
        <w:t xml:space="preserve"> veikto pārbaudi.</w:t>
      </w:r>
    </w:p>
    <w:p w14:paraId="74A297A9" w14:textId="661E8834" w:rsidR="00B15DB2" w:rsidRPr="00D47667" w:rsidRDefault="001A0550" w:rsidP="00E1650A">
      <w:pPr>
        <w:pStyle w:val="Pamatteksts"/>
        <w:spacing w:before="118"/>
        <w:ind w:left="396"/>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un ECM veic vis</w:t>
      </w:r>
      <w:r w:rsidR="00A5769D" w:rsidRPr="00D47667">
        <w:rPr>
          <w:rFonts w:ascii="Times New Roman" w:hAnsi="Times New Roman" w:cs="Times New Roman"/>
          <w:sz w:val="24"/>
          <w:szCs w:val="24"/>
        </w:rPr>
        <w:t>a</w:t>
      </w:r>
      <w:r w:rsidR="006A1E50" w:rsidRPr="00D47667">
        <w:rPr>
          <w:rFonts w:ascii="Times New Roman" w:hAnsi="Times New Roman" w:cs="Times New Roman"/>
          <w:sz w:val="24"/>
          <w:szCs w:val="24"/>
        </w:rPr>
        <w:t>s vajadzīg</w:t>
      </w:r>
      <w:r w:rsidR="00A5769D" w:rsidRPr="00D47667">
        <w:rPr>
          <w:rFonts w:ascii="Times New Roman" w:hAnsi="Times New Roman" w:cs="Times New Roman"/>
          <w:sz w:val="24"/>
          <w:szCs w:val="24"/>
        </w:rPr>
        <w:t>ā</w:t>
      </w:r>
      <w:r w:rsidR="006A1E50" w:rsidRPr="00D47667">
        <w:rPr>
          <w:rFonts w:ascii="Times New Roman" w:hAnsi="Times New Roman" w:cs="Times New Roman"/>
          <w:sz w:val="24"/>
          <w:szCs w:val="24"/>
        </w:rPr>
        <w:t xml:space="preserve">s </w:t>
      </w:r>
      <w:r w:rsidR="00A5769D" w:rsidRPr="00D47667">
        <w:rPr>
          <w:rFonts w:ascii="Times New Roman" w:hAnsi="Times New Roman" w:cs="Times New Roman"/>
          <w:sz w:val="24"/>
          <w:szCs w:val="24"/>
        </w:rPr>
        <w:t>vienošanās</w:t>
      </w:r>
      <w:r w:rsidR="006A1E50" w:rsidRPr="00D47667">
        <w:rPr>
          <w:rFonts w:ascii="Times New Roman" w:hAnsi="Times New Roman" w:cs="Times New Roman"/>
          <w:sz w:val="24"/>
          <w:szCs w:val="24"/>
        </w:rPr>
        <w:t xml:space="preserve"> un pasākumus, lai viena otru respektētu sekojošā </w:t>
      </w:r>
      <w:r w:rsidR="006A1E50" w:rsidRPr="00D47667">
        <w:rPr>
          <w:rFonts w:ascii="Times New Roman" w:hAnsi="Times New Roman" w:cs="Times New Roman"/>
          <w:b/>
          <w:sz w:val="24"/>
          <w:szCs w:val="24"/>
        </w:rPr>
        <w:t>termiņā</w:t>
      </w:r>
      <w:r w:rsidR="006A1E50" w:rsidRPr="00D47667">
        <w:rPr>
          <w:rFonts w:ascii="Times New Roman" w:hAnsi="Times New Roman" w:cs="Times New Roman"/>
          <w:sz w:val="24"/>
          <w:szCs w:val="24"/>
        </w:rPr>
        <w:t>, kas atvēlēts galīgajam lēmumam:</w:t>
      </w:r>
    </w:p>
    <w:p w14:paraId="1CA129BB" w14:textId="0CEE6528" w:rsidR="00B15DB2" w:rsidRPr="00D47667" w:rsidRDefault="00811AF0">
      <w:pPr>
        <w:pStyle w:val="Sarakstarindkopa"/>
        <w:numPr>
          <w:ilvl w:val="0"/>
          <w:numId w:val="1"/>
        </w:numPr>
        <w:tabs>
          <w:tab w:val="left" w:pos="1194"/>
        </w:tabs>
        <w:spacing w:before="121"/>
        <w:jc w:val="both"/>
        <w:rPr>
          <w:rFonts w:ascii="Times New Roman" w:hAnsi="Times New Roman" w:cs="Times New Roman"/>
          <w:sz w:val="24"/>
          <w:szCs w:val="24"/>
        </w:rPr>
      </w:pPr>
      <w:r w:rsidRPr="00D47667">
        <w:rPr>
          <w:rFonts w:ascii="Times New Roman" w:hAnsi="Times New Roman" w:cs="Times New Roman"/>
          <w:sz w:val="24"/>
          <w:szCs w:val="24"/>
        </w:rPr>
        <w:t xml:space="preserve">Pirmās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gadījumā: 4 </w:t>
      </w:r>
      <w:r w:rsidRPr="00D47667">
        <w:rPr>
          <w:rFonts w:ascii="Times New Roman" w:hAnsi="Times New Roman" w:cs="Times New Roman"/>
          <w:b/>
          <w:sz w:val="24"/>
          <w:szCs w:val="24"/>
        </w:rPr>
        <w:t>mēnešu</w:t>
      </w:r>
      <w:r w:rsidRPr="00D47667">
        <w:rPr>
          <w:rFonts w:ascii="Times New Roman" w:hAnsi="Times New Roman" w:cs="Times New Roman"/>
          <w:sz w:val="24"/>
          <w:szCs w:val="24"/>
        </w:rPr>
        <w:t xml:space="preserve"> termiņš </w:t>
      </w:r>
      <w:r w:rsidR="006A1E50" w:rsidRPr="00D47667">
        <w:rPr>
          <w:rFonts w:ascii="Times New Roman" w:hAnsi="Times New Roman" w:cs="Times New Roman"/>
          <w:sz w:val="24"/>
          <w:szCs w:val="24"/>
        </w:rPr>
        <w:t>sertifikācija</w:t>
      </w:r>
      <w:r w:rsidR="00A5769D" w:rsidRPr="00D47667">
        <w:rPr>
          <w:rFonts w:ascii="Times New Roman" w:hAnsi="Times New Roman" w:cs="Times New Roman"/>
          <w:sz w:val="24"/>
          <w:szCs w:val="24"/>
        </w:rPr>
        <w:t xml:space="preserve">s </w:t>
      </w:r>
      <w:r w:rsidRPr="00D47667">
        <w:rPr>
          <w:rFonts w:ascii="Times New Roman" w:hAnsi="Times New Roman" w:cs="Times New Roman"/>
          <w:sz w:val="24"/>
          <w:szCs w:val="24"/>
        </w:rPr>
        <w:t xml:space="preserve">piešķiršanai ar </w:t>
      </w:r>
      <w:r w:rsidR="00A5769D" w:rsidRPr="00D47667">
        <w:rPr>
          <w:rFonts w:ascii="Times New Roman" w:hAnsi="Times New Roman" w:cs="Times New Roman"/>
          <w:sz w:val="24"/>
          <w:szCs w:val="24"/>
        </w:rPr>
        <w:t xml:space="preserve">vai bez </w:t>
      </w:r>
      <w:r w:rsidRPr="00D47667">
        <w:rPr>
          <w:rFonts w:ascii="Times New Roman" w:hAnsi="Times New Roman" w:cs="Times New Roman"/>
          <w:sz w:val="24"/>
          <w:szCs w:val="24"/>
        </w:rPr>
        <w:t xml:space="preserve">darbības jomas izmaiņām, vai ECM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w:t>
      </w:r>
      <w:r w:rsidR="00471225" w:rsidRPr="00D47667">
        <w:rPr>
          <w:rFonts w:ascii="Times New Roman" w:hAnsi="Times New Roman" w:cs="Times New Roman"/>
          <w:sz w:val="24"/>
          <w:szCs w:val="24"/>
        </w:rPr>
        <w:t xml:space="preserve">atteikšanai </w:t>
      </w:r>
      <w:r w:rsidRPr="00D47667">
        <w:rPr>
          <w:rFonts w:ascii="Times New Roman" w:hAnsi="Times New Roman" w:cs="Times New Roman"/>
          <w:sz w:val="24"/>
          <w:szCs w:val="24"/>
        </w:rPr>
        <w:t xml:space="preserve">saskaņā ar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regulas 7. panta 5. </w:t>
      </w:r>
      <w:r w:rsidR="00035508">
        <w:rPr>
          <w:rFonts w:ascii="Times New Roman" w:hAnsi="Times New Roman" w:cs="Times New Roman"/>
          <w:sz w:val="24"/>
          <w:szCs w:val="24"/>
        </w:rPr>
        <w:t>p</w:t>
      </w:r>
      <w:r w:rsidRPr="00D47667">
        <w:rPr>
          <w:rFonts w:ascii="Times New Roman" w:hAnsi="Times New Roman" w:cs="Times New Roman"/>
          <w:sz w:val="24"/>
          <w:szCs w:val="24"/>
        </w:rPr>
        <w:t>unkt</w:t>
      </w:r>
      <w:r w:rsidR="00471225" w:rsidRPr="00D47667">
        <w:rPr>
          <w:rFonts w:ascii="Times New Roman" w:hAnsi="Times New Roman" w:cs="Times New Roman"/>
          <w:sz w:val="24"/>
          <w:szCs w:val="24"/>
        </w:rPr>
        <w:t>u</w:t>
      </w:r>
      <w:r w:rsidR="00035508">
        <w:rPr>
          <w:rFonts w:ascii="Times New Roman" w:hAnsi="Times New Roman" w:cs="Times New Roman"/>
          <w:sz w:val="24"/>
          <w:szCs w:val="24"/>
        </w:rPr>
        <w:t>;</w:t>
      </w:r>
    </w:p>
    <w:p w14:paraId="6DCA9DCF" w14:textId="30AB5EF6" w:rsidR="00B15DB2" w:rsidRPr="00D47667" w:rsidRDefault="00811AF0">
      <w:pPr>
        <w:pStyle w:val="Sarakstarindkopa"/>
        <w:numPr>
          <w:ilvl w:val="0"/>
          <w:numId w:val="1"/>
        </w:numPr>
        <w:tabs>
          <w:tab w:val="left" w:pos="1194"/>
        </w:tabs>
        <w:spacing w:before="1"/>
        <w:jc w:val="both"/>
        <w:rPr>
          <w:rFonts w:ascii="Times New Roman" w:hAnsi="Times New Roman" w:cs="Times New Roman"/>
          <w:sz w:val="24"/>
          <w:szCs w:val="24"/>
        </w:rPr>
      </w:pPr>
      <w:r w:rsidRPr="00D47667">
        <w:rPr>
          <w:rFonts w:ascii="Times New Roman" w:hAnsi="Times New Roman" w:cs="Times New Roman"/>
          <w:sz w:val="24"/>
          <w:szCs w:val="24"/>
        </w:rPr>
        <w:t xml:space="preserve">Uzraudzības/atkārtotas </w:t>
      </w:r>
      <w:r w:rsidR="006A1E50" w:rsidRPr="00D47667">
        <w:rPr>
          <w:rFonts w:ascii="Times New Roman" w:hAnsi="Times New Roman" w:cs="Times New Roman"/>
          <w:sz w:val="24"/>
          <w:szCs w:val="24"/>
        </w:rPr>
        <w:t>sertifikācija</w:t>
      </w:r>
      <w:r w:rsidRPr="00D47667">
        <w:rPr>
          <w:rFonts w:ascii="Times New Roman" w:hAnsi="Times New Roman" w:cs="Times New Roman"/>
          <w:sz w:val="24"/>
          <w:szCs w:val="24"/>
        </w:rPr>
        <w:t xml:space="preserve">s gadījumā: saprātīgs </w:t>
      </w:r>
      <w:r w:rsidRPr="00D47667">
        <w:rPr>
          <w:rFonts w:ascii="Times New Roman" w:hAnsi="Times New Roman" w:cs="Times New Roman"/>
          <w:b/>
          <w:sz w:val="24"/>
          <w:szCs w:val="24"/>
        </w:rPr>
        <w:t>6 mēnešu</w:t>
      </w:r>
      <w:r w:rsidRPr="00D47667">
        <w:rPr>
          <w:rFonts w:ascii="Times New Roman" w:hAnsi="Times New Roman" w:cs="Times New Roman"/>
          <w:sz w:val="24"/>
          <w:szCs w:val="24"/>
        </w:rPr>
        <w:t xml:space="preserve"> termiņš </w:t>
      </w:r>
      <w:r w:rsidR="008A37B4" w:rsidRPr="00D47667">
        <w:rPr>
          <w:rFonts w:ascii="Times New Roman" w:hAnsi="Times New Roman" w:cs="Times New Roman"/>
          <w:sz w:val="24"/>
          <w:szCs w:val="24"/>
        </w:rPr>
        <w:t>atsaukša</w:t>
      </w:r>
      <w:r w:rsidRPr="00D47667">
        <w:rPr>
          <w:rFonts w:ascii="Times New Roman" w:hAnsi="Times New Roman" w:cs="Times New Roman"/>
          <w:sz w:val="24"/>
          <w:szCs w:val="24"/>
        </w:rPr>
        <w:t xml:space="preserve">nai, apstiprināšanai/atjaunošanai ar vai bez darbības jomas maiņas, </w:t>
      </w:r>
      <w:r w:rsidR="00471225" w:rsidRPr="00D47667">
        <w:rPr>
          <w:rFonts w:ascii="Times New Roman" w:hAnsi="Times New Roman" w:cs="Times New Roman"/>
          <w:sz w:val="24"/>
          <w:szCs w:val="24"/>
        </w:rPr>
        <w:t xml:space="preserve">ECM </w:t>
      </w:r>
      <w:r w:rsidR="006A1E50" w:rsidRPr="00D47667">
        <w:rPr>
          <w:rFonts w:ascii="Times New Roman" w:hAnsi="Times New Roman" w:cs="Times New Roman"/>
          <w:sz w:val="24"/>
          <w:szCs w:val="24"/>
        </w:rPr>
        <w:t>sertifikācija</w:t>
      </w:r>
      <w:r w:rsidR="00471225" w:rsidRPr="00D47667">
        <w:rPr>
          <w:rFonts w:ascii="Times New Roman" w:hAnsi="Times New Roman" w:cs="Times New Roman"/>
          <w:sz w:val="24"/>
          <w:szCs w:val="24"/>
        </w:rPr>
        <w:t>s apstiprināšanai uz laiku</w:t>
      </w:r>
      <w:r w:rsidR="00035508">
        <w:rPr>
          <w:rFonts w:ascii="Times New Roman" w:hAnsi="Times New Roman" w:cs="Times New Roman"/>
          <w:sz w:val="24"/>
          <w:szCs w:val="24"/>
        </w:rPr>
        <w:t>.</w:t>
      </w:r>
      <w:r w:rsidRPr="00D47667">
        <w:rPr>
          <w:rFonts w:ascii="Times New Roman" w:hAnsi="Times New Roman" w:cs="Times New Roman"/>
          <w:sz w:val="24"/>
          <w:szCs w:val="24"/>
        </w:rPr>
        <w:t xml:space="preserve"> </w:t>
      </w:r>
    </w:p>
    <w:p w14:paraId="1114F4DB" w14:textId="619A3B2D" w:rsidR="00B15DB2" w:rsidRPr="007C28FF" w:rsidRDefault="007C28FF" w:rsidP="007C28FF">
      <w:pPr>
        <w:tabs>
          <w:tab w:val="left" w:pos="397"/>
        </w:tabs>
        <w:spacing w:before="120"/>
        <w:jc w:val="both"/>
        <w:rPr>
          <w:rFonts w:ascii="Times New Roman" w:hAnsi="Times New Roman" w:cs="Times New Roman"/>
          <w:sz w:val="24"/>
          <w:szCs w:val="24"/>
        </w:rPr>
      </w:pPr>
      <w:r>
        <w:rPr>
          <w:rFonts w:ascii="Times New Roman" w:hAnsi="Times New Roman" w:cs="Times New Roman"/>
          <w:sz w:val="24"/>
          <w:szCs w:val="24"/>
        </w:rPr>
        <w:tab/>
      </w:r>
      <w:r w:rsidR="00811AF0" w:rsidRPr="007C28FF">
        <w:rPr>
          <w:rFonts w:ascii="Times New Roman" w:hAnsi="Times New Roman" w:cs="Times New Roman"/>
          <w:sz w:val="24"/>
          <w:szCs w:val="24"/>
        </w:rPr>
        <w:t xml:space="preserve">Konstatējot kritiskās </w:t>
      </w:r>
      <w:r w:rsidR="00471225" w:rsidRPr="007C28FF">
        <w:rPr>
          <w:rFonts w:ascii="Times New Roman" w:hAnsi="Times New Roman" w:cs="Times New Roman"/>
          <w:sz w:val="24"/>
          <w:szCs w:val="24"/>
        </w:rPr>
        <w:t>neatbilstības</w:t>
      </w:r>
      <w:r w:rsidR="00811AF0" w:rsidRPr="007C28FF">
        <w:rPr>
          <w:rFonts w:ascii="Times New Roman" w:hAnsi="Times New Roman" w:cs="Times New Roman"/>
          <w:sz w:val="24"/>
          <w:szCs w:val="24"/>
        </w:rPr>
        <w:t>, maksimālo atļauto laiku samazin</w:t>
      </w:r>
      <w:r w:rsidR="00A311DE" w:rsidRPr="007C28FF">
        <w:rPr>
          <w:rFonts w:ascii="Times New Roman" w:hAnsi="Times New Roman" w:cs="Times New Roman"/>
          <w:sz w:val="24"/>
          <w:szCs w:val="24"/>
        </w:rPr>
        <w:t>a</w:t>
      </w:r>
      <w:r w:rsidR="00811AF0" w:rsidRPr="007C28FF">
        <w:rPr>
          <w:rFonts w:ascii="Times New Roman" w:hAnsi="Times New Roman" w:cs="Times New Roman"/>
          <w:sz w:val="24"/>
          <w:szCs w:val="24"/>
        </w:rPr>
        <w:t xml:space="preserve"> līdz 3 mēnešiem.</w:t>
      </w:r>
    </w:p>
    <w:p w14:paraId="6C022356" w14:textId="77777777" w:rsidR="00B15DB2" w:rsidRPr="00D47667" w:rsidRDefault="00811AF0">
      <w:pPr>
        <w:pStyle w:val="Virsraksts3"/>
        <w:numPr>
          <w:ilvl w:val="0"/>
          <w:numId w:val="2"/>
        </w:numPr>
        <w:tabs>
          <w:tab w:val="left" w:pos="397"/>
        </w:tabs>
        <w:spacing w:before="121"/>
        <w:ind w:firstLine="30"/>
        <w:rPr>
          <w:rFonts w:ascii="Times New Roman" w:hAnsi="Times New Roman" w:cs="Times New Roman"/>
          <w:sz w:val="24"/>
          <w:szCs w:val="24"/>
        </w:rPr>
      </w:pPr>
      <w:r w:rsidRPr="00D47667">
        <w:rPr>
          <w:rFonts w:ascii="Times New Roman" w:hAnsi="Times New Roman" w:cs="Times New Roman"/>
          <w:sz w:val="24"/>
          <w:szCs w:val="24"/>
        </w:rPr>
        <w:t>Novērtēšanas grupas veiktā rīcības plāna pārbaude</w:t>
      </w:r>
    </w:p>
    <w:p w14:paraId="291299C6" w14:textId="15F3D837" w:rsidR="00B15DB2" w:rsidRPr="00D47667" w:rsidRDefault="00811AF0" w:rsidP="00E1650A">
      <w:pPr>
        <w:pStyle w:val="Pamatteksts"/>
        <w:spacing w:before="120"/>
        <w:ind w:left="396"/>
        <w:jc w:val="both"/>
        <w:rPr>
          <w:rFonts w:ascii="Times New Roman" w:hAnsi="Times New Roman" w:cs="Times New Roman"/>
          <w:sz w:val="24"/>
          <w:szCs w:val="24"/>
        </w:rPr>
      </w:pPr>
      <w:r w:rsidRPr="00D47667">
        <w:rPr>
          <w:rFonts w:ascii="Times New Roman" w:hAnsi="Times New Roman" w:cs="Times New Roman"/>
          <w:sz w:val="24"/>
          <w:szCs w:val="24"/>
        </w:rPr>
        <w:t>Pārbaudi veic novērtēšanas grupa, lai iegūtu pierādījumus par rīcības plān</w:t>
      </w:r>
      <w:r w:rsidR="00471225" w:rsidRPr="00D47667">
        <w:rPr>
          <w:rFonts w:ascii="Times New Roman" w:hAnsi="Times New Roman" w:cs="Times New Roman"/>
          <w:sz w:val="24"/>
          <w:szCs w:val="24"/>
        </w:rPr>
        <w:t>a</w:t>
      </w:r>
      <w:r w:rsidRPr="00D47667">
        <w:rPr>
          <w:rFonts w:ascii="Times New Roman" w:hAnsi="Times New Roman" w:cs="Times New Roman"/>
          <w:sz w:val="24"/>
          <w:szCs w:val="24"/>
        </w:rPr>
        <w:t xml:space="preserve"> </w:t>
      </w:r>
      <w:r w:rsidR="00471225" w:rsidRPr="00D47667">
        <w:rPr>
          <w:rFonts w:ascii="Times New Roman" w:hAnsi="Times New Roman" w:cs="Times New Roman"/>
          <w:sz w:val="24"/>
          <w:szCs w:val="24"/>
        </w:rPr>
        <w:t xml:space="preserve">īstenošanu </w:t>
      </w:r>
      <w:r w:rsidRPr="00D47667">
        <w:rPr>
          <w:rFonts w:ascii="Times New Roman" w:hAnsi="Times New Roman" w:cs="Times New Roman"/>
          <w:sz w:val="24"/>
          <w:szCs w:val="24"/>
        </w:rPr>
        <w:t xml:space="preserve">(neatbilstība ir </w:t>
      </w:r>
      <w:r w:rsidR="00471225" w:rsidRPr="00D47667">
        <w:rPr>
          <w:rFonts w:ascii="Times New Roman" w:hAnsi="Times New Roman" w:cs="Times New Roman"/>
          <w:sz w:val="24"/>
          <w:szCs w:val="24"/>
        </w:rPr>
        <w:t>novērsta</w:t>
      </w:r>
      <w:r w:rsidRPr="00D47667">
        <w:rPr>
          <w:rFonts w:ascii="Times New Roman" w:hAnsi="Times New Roman" w:cs="Times New Roman"/>
          <w:sz w:val="24"/>
          <w:szCs w:val="24"/>
        </w:rPr>
        <w:t xml:space="preserve"> un situācij</w:t>
      </w:r>
      <w:r w:rsidR="00471225" w:rsidRPr="00D47667">
        <w:rPr>
          <w:rFonts w:ascii="Times New Roman" w:hAnsi="Times New Roman" w:cs="Times New Roman"/>
          <w:sz w:val="24"/>
          <w:szCs w:val="24"/>
        </w:rPr>
        <w:t>a t</w:t>
      </w:r>
      <w:r w:rsidR="001A0550" w:rsidRPr="00D47667">
        <w:rPr>
          <w:rFonts w:ascii="Times New Roman" w:hAnsi="Times New Roman" w:cs="Times New Roman"/>
          <w:sz w:val="24"/>
          <w:szCs w:val="24"/>
        </w:rPr>
        <w:t>iks</w:t>
      </w:r>
      <w:r w:rsidR="00471225" w:rsidRPr="00D47667">
        <w:rPr>
          <w:rFonts w:ascii="Times New Roman" w:hAnsi="Times New Roman" w:cs="Times New Roman"/>
          <w:sz w:val="24"/>
          <w:szCs w:val="24"/>
        </w:rPr>
        <w:t xml:space="preserve"> </w:t>
      </w:r>
      <w:r w:rsidRPr="00D47667">
        <w:rPr>
          <w:rFonts w:ascii="Times New Roman" w:hAnsi="Times New Roman" w:cs="Times New Roman"/>
          <w:sz w:val="24"/>
          <w:szCs w:val="24"/>
        </w:rPr>
        <w:t>kontrolē</w:t>
      </w:r>
      <w:r w:rsidR="00471225" w:rsidRPr="00D47667">
        <w:rPr>
          <w:rFonts w:ascii="Times New Roman" w:hAnsi="Times New Roman" w:cs="Times New Roman"/>
          <w:sz w:val="24"/>
          <w:szCs w:val="24"/>
        </w:rPr>
        <w:t>ta</w:t>
      </w:r>
      <w:r w:rsidRPr="00D47667">
        <w:rPr>
          <w:rFonts w:ascii="Times New Roman" w:hAnsi="Times New Roman" w:cs="Times New Roman"/>
          <w:sz w:val="24"/>
          <w:szCs w:val="24"/>
        </w:rPr>
        <w:t xml:space="preserve"> arī turpmāk).</w:t>
      </w:r>
    </w:p>
    <w:p w14:paraId="49A1FA66" w14:textId="02896E9B" w:rsidR="00B15DB2" w:rsidRPr="00D47667" w:rsidRDefault="00811AF0" w:rsidP="00E1650A">
      <w:pPr>
        <w:pStyle w:val="Pamatteksts"/>
        <w:spacing w:before="118"/>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Kritiskās </w:t>
      </w:r>
      <w:r w:rsidR="00471225" w:rsidRPr="00D47667">
        <w:rPr>
          <w:rFonts w:ascii="Times New Roman" w:hAnsi="Times New Roman" w:cs="Times New Roman"/>
          <w:sz w:val="24"/>
          <w:szCs w:val="24"/>
        </w:rPr>
        <w:t>neatbilstības</w:t>
      </w:r>
      <w:r w:rsidRPr="00D47667">
        <w:rPr>
          <w:rFonts w:ascii="Times New Roman" w:hAnsi="Times New Roman" w:cs="Times New Roman"/>
          <w:sz w:val="24"/>
          <w:szCs w:val="24"/>
        </w:rPr>
        <w:t xml:space="preserve"> gadījumā un </w:t>
      </w:r>
      <w:r w:rsidR="00471225" w:rsidRPr="00D47667">
        <w:rPr>
          <w:rFonts w:ascii="Times New Roman" w:hAnsi="Times New Roman" w:cs="Times New Roman"/>
          <w:sz w:val="24"/>
          <w:szCs w:val="24"/>
        </w:rPr>
        <w:t>atbilstoši</w:t>
      </w:r>
      <w:r w:rsidRPr="00D47667">
        <w:rPr>
          <w:rFonts w:ascii="Times New Roman" w:hAnsi="Times New Roman" w:cs="Times New Roman"/>
          <w:sz w:val="24"/>
          <w:szCs w:val="24"/>
        </w:rPr>
        <w:t xml:space="preserve"> </w:t>
      </w:r>
      <w:r w:rsidR="002A6A4C" w:rsidRPr="00D47667">
        <w:rPr>
          <w:rFonts w:ascii="Times New Roman" w:hAnsi="Times New Roman" w:cs="Times New Roman"/>
          <w:sz w:val="24"/>
          <w:szCs w:val="24"/>
        </w:rPr>
        <w:t>neatbilstības būtībai</w:t>
      </w:r>
      <w:r w:rsidRPr="00D47667">
        <w:rPr>
          <w:rFonts w:ascii="Times New Roman" w:hAnsi="Times New Roman" w:cs="Times New Roman"/>
          <w:sz w:val="24"/>
          <w:szCs w:val="24"/>
        </w:rPr>
        <w:t xml:space="preserve"> novērtēšanas grupa veic pārbaudi, izmantojot dokumentu pārbaudi un/vai novērtējumu uz vietas.</w:t>
      </w:r>
    </w:p>
    <w:p w14:paraId="6610011B" w14:textId="6C707286" w:rsidR="00B15DB2" w:rsidRPr="00D47667" w:rsidRDefault="00811AF0" w:rsidP="00E1650A">
      <w:pPr>
        <w:pStyle w:val="Pamatteksts"/>
        <w:spacing w:before="121"/>
        <w:ind w:left="396"/>
        <w:jc w:val="both"/>
        <w:rPr>
          <w:rFonts w:ascii="Times New Roman" w:hAnsi="Times New Roman" w:cs="Times New Roman"/>
          <w:sz w:val="24"/>
          <w:szCs w:val="24"/>
        </w:rPr>
      </w:pPr>
      <w:r w:rsidRPr="00D47667">
        <w:rPr>
          <w:rFonts w:ascii="Times New Roman" w:hAnsi="Times New Roman" w:cs="Times New Roman"/>
          <w:sz w:val="24"/>
          <w:szCs w:val="24"/>
        </w:rPr>
        <w:t xml:space="preserve">Novērtēšanas grupa ziņo par pārbaudes rezultātiem, </w:t>
      </w:r>
      <w:r w:rsidR="002A6A4C" w:rsidRPr="00D47667">
        <w:rPr>
          <w:rFonts w:ascii="Times New Roman" w:hAnsi="Times New Roman" w:cs="Times New Roman"/>
          <w:sz w:val="24"/>
          <w:szCs w:val="24"/>
        </w:rPr>
        <w:t>integrējot ziņojumus</w:t>
      </w:r>
      <w:r w:rsidRPr="00D47667">
        <w:rPr>
          <w:rFonts w:ascii="Times New Roman" w:hAnsi="Times New Roman" w:cs="Times New Roman"/>
          <w:sz w:val="24"/>
          <w:szCs w:val="24"/>
        </w:rPr>
        <w:t xml:space="preserve"> noslēguma ziņojumā, pēc tam, kad ir iegūti pierādījumi, ka situācija ir/nav kontrolēta, pārbaudot:</w:t>
      </w:r>
    </w:p>
    <w:p w14:paraId="0F0751C9" w14:textId="3966DC62" w:rsidR="00B15DB2" w:rsidRPr="00D47667" w:rsidRDefault="00811AF0">
      <w:pPr>
        <w:pStyle w:val="Sarakstarindkopa"/>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objektīv</w:t>
      </w:r>
      <w:r w:rsidR="002A6A4C" w:rsidRPr="00D47667">
        <w:rPr>
          <w:rFonts w:ascii="Times New Roman" w:hAnsi="Times New Roman" w:cs="Times New Roman"/>
          <w:sz w:val="24"/>
          <w:szCs w:val="24"/>
        </w:rPr>
        <w:t>us</w:t>
      </w:r>
      <w:r w:rsidRPr="00D47667">
        <w:rPr>
          <w:rFonts w:ascii="Times New Roman" w:hAnsi="Times New Roman" w:cs="Times New Roman"/>
          <w:sz w:val="24"/>
          <w:szCs w:val="24"/>
        </w:rPr>
        <w:t xml:space="preserve"> pierādījum</w:t>
      </w:r>
      <w:r w:rsidR="002A6A4C" w:rsidRPr="00D47667">
        <w:rPr>
          <w:rFonts w:ascii="Times New Roman" w:hAnsi="Times New Roman" w:cs="Times New Roman"/>
          <w:sz w:val="24"/>
          <w:szCs w:val="24"/>
        </w:rPr>
        <w:t>us</w:t>
      </w:r>
      <w:r w:rsidRPr="00D47667">
        <w:rPr>
          <w:rFonts w:ascii="Times New Roman" w:hAnsi="Times New Roman" w:cs="Times New Roman"/>
          <w:sz w:val="24"/>
          <w:szCs w:val="24"/>
        </w:rPr>
        <w:t xml:space="preserve">, ka </w:t>
      </w:r>
      <w:r w:rsidR="002A6A4C" w:rsidRPr="00D47667">
        <w:rPr>
          <w:rFonts w:ascii="Times New Roman" w:hAnsi="Times New Roman" w:cs="Times New Roman"/>
          <w:sz w:val="24"/>
          <w:szCs w:val="24"/>
        </w:rPr>
        <w:t>neatbilstība ir novērsta</w:t>
      </w:r>
      <w:r w:rsidRPr="00D47667">
        <w:rPr>
          <w:rFonts w:ascii="Times New Roman" w:hAnsi="Times New Roman" w:cs="Times New Roman"/>
          <w:sz w:val="24"/>
          <w:szCs w:val="24"/>
        </w:rPr>
        <w:t xml:space="preserve">/nav </w:t>
      </w:r>
      <w:r w:rsidR="002A6A4C" w:rsidRPr="00D47667">
        <w:rPr>
          <w:rFonts w:ascii="Times New Roman" w:hAnsi="Times New Roman" w:cs="Times New Roman"/>
          <w:sz w:val="24"/>
          <w:szCs w:val="24"/>
        </w:rPr>
        <w:t>novērsta</w:t>
      </w:r>
      <w:r w:rsidR="00035508">
        <w:rPr>
          <w:rFonts w:ascii="Times New Roman" w:hAnsi="Times New Roman" w:cs="Times New Roman"/>
          <w:sz w:val="24"/>
          <w:szCs w:val="24"/>
        </w:rPr>
        <w:t>,</w:t>
      </w:r>
    </w:p>
    <w:p w14:paraId="26D951DB" w14:textId="3A216D59" w:rsidR="00B15DB2" w:rsidRPr="00D47667" w:rsidRDefault="002A6A4C">
      <w:pPr>
        <w:pStyle w:val="Sarakstarindkopa"/>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vai, kur tas ir nepieciešams, process, lai turpmāk izvairītos no neatbilstības, ir izveidots/nav izveidots</w:t>
      </w:r>
      <w:r w:rsidR="00035508">
        <w:rPr>
          <w:rFonts w:ascii="Times New Roman" w:hAnsi="Times New Roman" w:cs="Times New Roman"/>
          <w:sz w:val="24"/>
          <w:szCs w:val="24"/>
        </w:rPr>
        <w:t>,</w:t>
      </w:r>
    </w:p>
    <w:p w14:paraId="7A25FD1F" w14:textId="2F2D6A13" w:rsidR="00B15DB2" w:rsidRPr="00D47667" w:rsidRDefault="00811AF0">
      <w:pPr>
        <w:pStyle w:val="Sarakstarindkopa"/>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pierādījum</w:t>
      </w:r>
      <w:r w:rsidR="002A6A4C" w:rsidRPr="00D47667">
        <w:rPr>
          <w:rFonts w:ascii="Times New Roman" w:hAnsi="Times New Roman" w:cs="Times New Roman"/>
          <w:sz w:val="24"/>
          <w:szCs w:val="24"/>
        </w:rPr>
        <w:t>us</w:t>
      </w:r>
      <w:r w:rsidRPr="00D47667">
        <w:rPr>
          <w:rFonts w:ascii="Times New Roman" w:hAnsi="Times New Roman" w:cs="Times New Roman"/>
          <w:sz w:val="24"/>
          <w:szCs w:val="24"/>
        </w:rPr>
        <w:t>, ka šis process tiek/netiek īstenots kā noteikts.</w:t>
      </w:r>
    </w:p>
    <w:p w14:paraId="1E6C81CE" w14:textId="0DCF8FEA" w:rsidR="00B15DB2" w:rsidRPr="007C28FF" w:rsidRDefault="007C28FF" w:rsidP="00D47667">
      <w:pPr>
        <w:pStyle w:val="Virsraksts3"/>
        <w:tabs>
          <w:tab w:val="left" w:pos="396"/>
          <w:tab w:val="left" w:pos="397"/>
        </w:tabs>
        <w:ind w:hanging="343"/>
        <w:rPr>
          <w:rFonts w:ascii="Times New Roman" w:hAnsi="Times New Roman" w:cs="Times New Roman"/>
          <w:b w:val="0"/>
          <w:bCs w:val="0"/>
          <w:sz w:val="24"/>
          <w:szCs w:val="24"/>
        </w:rPr>
      </w:pPr>
      <w:r w:rsidRPr="007C28FF">
        <w:rPr>
          <w:rFonts w:ascii="Times New Roman" w:hAnsi="Times New Roman" w:cs="Times New Roman"/>
          <w:iCs/>
          <w:sz w:val="24"/>
          <w:szCs w:val="24"/>
        </w:rPr>
        <w:t>Piezīme</w:t>
      </w:r>
      <w:r w:rsidR="00811AF0" w:rsidRPr="00D47667">
        <w:rPr>
          <w:rFonts w:ascii="Times New Roman" w:hAnsi="Times New Roman" w:cs="Times New Roman"/>
          <w:i/>
          <w:sz w:val="24"/>
          <w:szCs w:val="24"/>
        </w:rPr>
        <w:t>.</w:t>
      </w:r>
      <w:r w:rsidR="00811AF0" w:rsidRPr="00D47667">
        <w:rPr>
          <w:rFonts w:ascii="Times New Roman" w:hAnsi="Times New Roman" w:cs="Times New Roman"/>
          <w:sz w:val="24"/>
          <w:szCs w:val="24"/>
        </w:rPr>
        <w:t xml:space="preserve"> </w:t>
      </w:r>
      <w:r>
        <w:rPr>
          <w:rFonts w:ascii="Times New Roman" w:hAnsi="Times New Roman" w:cs="Times New Roman"/>
          <w:b w:val="0"/>
          <w:bCs w:val="0"/>
          <w:sz w:val="24"/>
          <w:szCs w:val="24"/>
        </w:rPr>
        <w:t>P</w:t>
      </w:r>
      <w:r w:rsidR="00811AF0" w:rsidRPr="007C28FF">
        <w:rPr>
          <w:rFonts w:ascii="Times New Roman" w:hAnsi="Times New Roman" w:cs="Times New Roman"/>
          <w:b w:val="0"/>
          <w:bCs w:val="0"/>
          <w:sz w:val="24"/>
          <w:szCs w:val="24"/>
        </w:rPr>
        <w:t xml:space="preserve">ieteikuma iesniedzējs </w:t>
      </w:r>
      <w:r w:rsidR="00E60961" w:rsidRPr="007C28FF">
        <w:rPr>
          <w:rFonts w:ascii="Times New Roman" w:hAnsi="Times New Roman" w:cs="Times New Roman"/>
          <w:b w:val="0"/>
          <w:bCs w:val="0"/>
          <w:sz w:val="24"/>
          <w:szCs w:val="24"/>
        </w:rPr>
        <w:t>noraida</w:t>
      </w:r>
      <w:r w:rsidR="00811AF0" w:rsidRPr="007C28FF">
        <w:rPr>
          <w:rFonts w:ascii="Times New Roman" w:hAnsi="Times New Roman" w:cs="Times New Roman"/>
          <w:b w:val="0"/>
          <w:bCs w:val="0"/>
          <w:sz w:val="24"/>
          <w:szCs w:val="24"/>
        </w:rPr>
        <w:t xml:space="preserve"> neatbilstīb</w:t>
      </w:r>
      <w:r w:rsidR="00E60961" w:rsidRPr="007C28FF">
        <w:rPr>
          <w:rFonts w:ascii="Times New Roman" w:hAnsi="Times New Roman" w:cs="Times New Roman"/>
          <w:b w:val="0"/>
          <w:bCs w:val="0"/>
          <w:sz w:val="24"/>
          <w:szCs w:val="24"/>
        </w:rPr>
        <w:t>u</w:t>
      </w:r>
      <w:r>
        <w:rPr>
          <w:rFonts w:ascii="Times New Roman" w:hAnsi="Times New Roman" w:cs="Times New Roman"/>
          <w:b w:val="0"/>
          <w:bCs w:val="0"/>
          <w:sz w:val="24"/>
          <w:szCs w:val="24"/>
        </w:rPr>
        <w:t>, ja</w:t>
      </w:r>
      <w:r w:rsidR="00811AF0" w:rsidRPr="007C28FF">
        <w:rPr>
          <w:rFonts w:ascii="Times New Roman" w:hAnsi="Times New Roman" w:cs="Times New Roman"/>
          <w:b w:val="0"/>
          <w:bCs w:val="0"/>
          <w:sz w:val="24"/>
          <w:szCs w:val="24"/>
        </w:rPr>
        <w:t>:</w:t>
      </w:r>
    </w:p>
    <w:p w14:paraId="43BC72E9" w14:textId="6ED0C365" w:rsidR="00B15DB2" w:rsidRPr="00D47667" w:rsidRDefault="00811AF0">
      <w:pPr>
        <w:pStyle w:val="Pamatteksts"/>
        <w:numPr>
          <w:ilvl w:val="0"/>
          <w:numId w:val="62"/>
        </w:numPr>
        <w:ind w:left="1111" w:hanging="357"/>
        <w:jc w:val="both"/>
        <w:rPr>
          <w:rFonts w:ascii="Times New Roman" w:hAnsi="Times New Roman" w:cs="Times New Roman"/>
          <w:sz w:val="24"/>
          <w:szCs w:val="24"/>
        </w:rPr>
      </w:pPr>
      <w:r w:rsidRPr="00D47667">
        <w:rPr>
          <w:rFonts w:ascii="Times New Roman" w:hAnsi="Times New Roman" w:cs="Times New Roman"/>
          <w:sz w:val="24"/>
          <w:szCs w:val="24"/>
        </w:rPr>
        <w:t xml:space="preserve">ja </w:t>
      </w:r>
      <w:r w:rsidR="00B91DB5" w:rsidRPr="00D47667">
        <w:rPr>
          <w:rFonts w:ascii="Times New Roman" w:hAnsi="Times New Roman" w:cs="Times New Roman"/>
          <w:sz w:val="24"/>
          <w:szCs w:val="24"/>
        </w:rPr>
        <w:t>ECM</w:t>
      </w:r>
      <w:r w:rsidRPr="00D47667">
        <w:rPr>
          <w:rFonts w:ascii="Times New Roman" w:hAnsi="Times New Roman" w:cs="Times New Roman"/>
          <w:sz w:val="24"/>
          <w:szCs w:val="24"/>
        </w:rPr>
        <w:t xml:space="preserve"> atsakās pieņemt ziņojuma projektā ietverto neatbilstību, tā pamato </w:t>
      </w:r>
      <w:r w:rsidR="00E60961" w:rsidRPr="00D47667">
        <w:rPr>
          <w:rFonts w:ascii="Times New Roman" w:hAnsi="Times New Roman" w:cs="Times New Roman"/>
          <w:sz w:val="24"/>
          <w:szCs w:val="24"/>
        </w:rPr>
        <w:t>neatbilstības noraidījumu</w:t>
      </w:r>
      <w:r w:rsidRPr="00D47667">
        <w:rPr>
          <w:rFonts w:ascii="Times New Roman" w:hAnsi="Times New Roman" w:cs="Times New Roman"/>
          <w:sz w:val="24"/>
          <w:szCs w:val="24"/>
        </w:rPr>
        <w:t xml:space="preserve"> un to, kāpēc tā nepiekrīt</w:t>
      </w:r>
      <w:r w:rsidR="00E60961" w:rsidRPr="00D47667">
        <w:rPr>
          <w:rFonts w:ascii="Times New Roman" w:hAnsi="Times New Roman" w:cs="Times New Roman"/>
          <w:sz w:val="24"/>
          <w:szCs w:val="24"/>
        </w:rPr>
        <w:t>,</w:t>
      </w:r>
      <w:r w:rsidRPr="00D47667">
        <w:rPr>
          <w:rFonts w:ascii="Times New Roman" w:hAnsi="Times New Roman" w:cs="Times New Roman"/>
          <w:sz w:val="24"/>
          <w:szCs w:val="24"/>
        </w:rPr>
        <w:t xml:space="preserve"> </w:t>
      </w:r>
      <w:r w:rsidR="00E60961" w:rsidRPr="00D47667">
        <w:rPr>
          <w:rFonts w:ascii="Times New Roman" w:hAnsi="Times New Roman" w:cs="Times New Roman"/>
          <w:sz w:val="24"/>
          <w:szCs w:val="24"/>
        </w:rPr>
        <w:t xml:space="preserve">tā </w:t>
      </w:r>
      <w:r w:rsidRPr="00D47667">
        <w:rPr>
          <w:rFonts w:ascii="Times New Roman" w:hAnsi="Times New Roman" w:cs="Times New Roman"/>
          <w:sz w:val="24"/>
          <w:szCs w:val="24"/>
        </w:rPr>
        <w:t xml:space="preserve">adresē paziņojumu </w:t>
      </w:r>
      <w:r w:rsidR="001A0550" w:rsidRPr="00D47667">
        <w:rPr>
          <w:rFonts w:ascii="Times New Roman" w:hAnsi="Times New Roman" w:cs="Times New Roman"/>
          <w:sz w:val="24"/>
          <w:szCs w:val="24"/>
        </w:rPr>
        <w:t>Inspekcijai</w:t>
      </w:r>
      <w:r w:rsidRPr="00D47667">
        <w:rPr>
          <w:rFonts w:ascii="Times New Roman" w:hAnsi="Times New Roman" w:cs="Times New Roman"/>
          <w:sz w:val="24"/>
          <w:szCs w:val="24"/>
        </w:rPr>
        <w:t>.</w:t>
      </w:r>
    </w:p>
    <w:p w14:paraId="2F911B87" w14:textId="1E19EA9E" w:rsidR="00B15DB2" w:rsidRPr="00D47667" w:rsidRDefault="007C28FF">
      <w:pPr>
        <w:pStyle w:val="Pamatteksts"/>
        <w:numPr>
          <w:ilvl w:val="0"/>
          <w:numId w:val="63"/>
        </w:numPr>
        <w:ind w:left="1111" w:hanging="357"/>
        <w:jc w:val="both"/>
        <w:rPr>
          <w:rFonts w:ascii="Times New Roman" w:hAnsi="Times New Roman" w:cs="Times New Roman"/>
          <w:sz w:val="24"/>
          <w:szCs w:val="24"/>
        </w:rPr>
      </w:pPr>
      <w:r>
        <w:rPr>
          <w:rFonts w:ascii="Times New Roman" w:hAnsi="Times New Roman" w:cs="Times New Roman"/>
          <w:sz w:val="24"/>
          <w:szCs w:val="24"/>
        </w:rPr>
        <w:t>s</w:t>
      </w:r>
      <w:r w:rsidR="006A1E50" w:rsidRPr="00D47667">
        <w:rPr>
          <w:rFonts w:ascii="Times New Roman" w:hAnsi="Times New Roman" w:cs="Times New Roman"/>
          <w:sz w:val="24"/>
          <w:szCs w:val="24"/>
        </w:rPr>
        <w:t xml:space="preserve">ertifikācijas komiteja pieņem pamatotu un galīgo </w:t>
      </w:r>
      <w:r w:rsidR="001A0550" w:rsidRPr="00D47667">
        <w:rPr>
          <w:rFonts w:ascii="Times New Roman" w:hAnsi="Times New Roman" w:cs="Times New Roman"/>
          <w:sz w:val="24"/>
          <w:szCs w:val="24"/>
        </w:rPr>
        <w:t>Inspekcijas</w:t>
      </w:r>
      <w:r w:rsidR="00E60961" w:rsidRPr="00D47667">
        <w:rPr>
          <w:rFonts w:ascii="Times New Roman" w:hAnsi="Times New Roman" w:cs="Times New Roman"/>
          <w:sz w:val="24"/>
          <w:szCs w:val="24"/>
        </w:rPr>
        <w:t xml:space="preserve"> </w:t>
      </w:r>
      <w:r w:rsidR="006A1E50" w:rsidRPr="00D47667">
        <w:rPr>
          <w:rFonts w:ascii="Times New Roman" w:hAnsi="Times New Roman" w:cs="Times New Roman"/>
          <w:sz w:val="24"/>
          <w:szCs w:val="24"/>
        </w:rPr>
        <w:t xml:space="preserve">ieteikumu, pārbaudot novērtēšanas grupas ziņojumus un ECM </w:t>
      </w:r>
      <w:r w:rsidR="00E60961" w:rsidRPr="00D47667">
        <w:rPr>
          <w:rFonts w:ascii="Times New Roman" w:hAnsi="Times New Roman" w:cs="Times New Roman"/>
          <w:sz w:val="24"/>
          <w:szCs w:val="24"/>
        </w:rPr>
        <w:t xml:space="preserve">paziņojumu </w:t>
      </w:r>
      <w:r w:rsidR="006A1E50" w:rsidRPr="00D47667">
        <w:rPr>
          <w:rFonts w:ascii="Times New Roman" w:hAnsi="Times New Roman" w:cs="Times New Roman"/>
          <w:sz w:val="24"/>
          <w:szCs w:val="24"/>
        </w:rPr>
        <w:t xml:space="preserve">par </w:t>
      </w:r>
      <w:r w:rsidR="00E60961" w:rsidRPr="00D47667">
        <w:rPr>
          <w:rFonts w:ascii="Times New Roman" w:hAnsi="Times New Roman" w:cs="Times New Roman"/>
          <w:sz w:val="24"/>
          <w:szCs w:val="24"/>
        </w:rPr>
        <w:t>neatbilstības noraidīšanu</w:t>
      </w:r>
      <w:r w:rsidR="006A1E50" w:rsidRPr="00D47667">
        <w:rPr>
          <w:rFonts w:ascii="Times New Roman" w:hAnsi="Times New Roman" w:cs="Times New Roman"/>
          <w:sz w:val="24"/>
          <w:szCs w:val="24"/>
        </w:rPr>
        <w:t>.</w:t>
      </w:r>
    </w:p>
    <w:p w14:paraId="6CD9DD70" w14:textId="0AC7415B" w:rsidR="00B15DB2" w:rsidRPr="00D47667" w:rsidRDefault="001A0550">
      <w:pPr>
        <w:pStyle w:val="Pamatteksts"/>
        <w:numPr>
          <w:ilvl w:val="0"/>
          <w:numId w:val="63"/>
        </w:numPr>
        <w:ind w:left="1111" w:hanging="357"/>
        <w:jc w:val="both"/>
        <w:rPr>
          <w:rFonts w:ascii="Times New Roman" w:hAnsi="Times New Roman" w:cs="Times New Roman"/>
          <w:sz w:val="24"/>
          <w:szCs w:val="24"/>
        </w:rPr>
      </w:pPr>
      <w:r w:rsidRPr="00D47667">
        <w:rPr>
          <w:rFonts w:ascii="Times New Roman" w:hAnsi="Times New Roman" w:cs="Times New Roman"/>
          <w:sz w:val="24"/>
          <w:szCs w:val="24"/>
        </w:rPr>
        <w:t>Inspekcijas</w:t>
      </w:r>
      <w:r w:rsidR="006A1E50" w:rsidRPr="00D47667">
        <w:rPr>
          <w:rFonts w:ascii="Times New Roman" w:hAnsi="Times New Roman" w:cs="Times New Roman"/>
          <w:sz w:val="24"/>
          <w:szCs w:val="24"/>
        </w:rPr>
        <w:t xml:space="preserve"> galīgo </w:t>
      </w:r>
      <w:r w:rsidR="00E60961" w:rsidRPr="00D47667">
        <w:rPr>
          <w:rFonts w:ascii="Times New Roman" w:hAnsi="Times New Roman" w:cs="Times New Roman"/>
          <w:sz w:val="24"/>
          <w:szCs w:val="24"/>
        </w:rPr>
        <w:t>lēmumu</w:t>
      </w:r>
      <w:r w:rsidR="006A1E50" w:rsidRPr="00D47667">
        <w:rPr>
          <w:rFonts w:ascii="Times New Roman" w:hAnsi="Times New Roman" w:cs="Times New Roman"/>
          <w:sz w:val="24"/>
          <w:szCs w:val="24"/>
        </w:rPr>
        <w:t xml:space="preserve"> paziņo novērtēšanas grupai un ECM.</w:t>
      </w:r>
    </w:p>
    <w:p w14:paraId="7D10F1E4" w14:textId="77777777" w:rsidR="00B15DB2" w:rsidRPr="007F5F36" w:rsidRDefault="00B15DB2" w:rsidP="00E1650A">
      <w:pPr>
        <w:jc w:val="both"/>
        <w:rPr>
          <w:rFonts w:ascii="Times New Roman" w:hAnsi="Times New Roman" w:cs="Times New Roman"/>
        </w:rPr>
        <w:sectPr w:rsidR="00B15DB2" w:rsidRPr="007F5F36" w:rsidSect="00AB2CD1">
          <w:headerReference w:type="default" r:id="rId11"/>
          <w:footerReference w:type="default" r:id="rId12"/>
          <w:pgSz w:w="11910" w:h="16850"/>
          <w:pgMar w:top="1134" w:right="1134" w:bottom="1134" w:left="1134" w:header="584" w:footer="726" w:gutter="0"/>
          <w:cols w:space="720"/>
          <w:titlePg/>
          <w:docGrid w:linePitch="299"/>
        </w:sectPr>
      </w:pPr>
    </w:p>
    <w:p w14:paraId="0380FF61" w14:textId="5E25EA7C" w:rsidR="003A264F" w:rsidRPr="003A264F" w:rsidRDefault="003A264F" w:rsidP="003A264F">
      <w:pPr>
        <w:pStyle w:val="Virsraksts1"/>
        <w:ind w:left="472"/>
        <w:jc w:val="right"/>
        <w:rPr>
          <w:rFonts w:ascii="Times New Roman" w:hAnsi="Times New Roman" w:cs="Times New Roman"/>
          <w:sz w:val="24"/>
          <w:szCs w:val="24"/>
        </w:rPr>
      </w:pPr>
      <w:bookmarkStart w:id="57" w:name="_bookmark45"/>
      <w:bookmarkEnd w:id="57"/>
      <w:r>
        <w:rPr>
          <w:rFonts w:ascii="Times New Roman" w:hAnsi="Times New Roman" w:cs="Times New Roman"/>
          <w:sz w:val="24"/>
          <w:szCs w:val="24"/>
        </w:rPr>
        <w:lastRenderedPageBreak/>
        <w:t>2.</w:t>
      </w:r>
      <w:r w:rsidR="00811AF0" w:rsidRPr="003A264F">
        <w:rPr>
          <w:rFonts w:ascii="Times New Roman" w:hAnsi="Times New Roman" w:cs="Times New Roman"/>
          <w:sz w:val="24"/>
          <w:szCs w:val="24"/>
        </w:rPr>
        <w:t>pielikums</w:t>
      </w:r>
    </w:p>
    <w:p w14:paraId="7CFFBA9C" w14:textId="23E0D611" w:rsidR="00B15DB2" w:rsidRPr="003A264F" w:rsidRDefault="00811AF0" w:rsidP="003A264F">
      <w:pPr>
        <w:pStyle w:val="Virsraksts1"/>
        <w:ind w:left="472"/>
        <w:jc w:val="center"/>
        <w:rPr>
          <w:rFonts w:ascii="Times New Roman" w:hAnsi="Times New Roman" w:cs="Times New Roman"/>
          <w:b/>
          <w:bCs/>
          <w:sz w:val="24"/>
          <w:szCs w:val="24"/>
        </w:rPr>
      </w:pPr>
      <w:r w:rsidRPr="003A264F">
        <w:rPr>
          <w:rFonts w:ascii="Times New Roman" w:hAnsi="Times New Roman" w:cs="Times New Roman"/>
          <w:b/>
          <w:bCs/>
          <w:sz w:val="24"/>
          <w:szCs w:val="24"/>
        </w:rPr>
        <w:t>Neatbilstības veidlapa</w:t>
      </w:r>
    </w:p>
    <w:p w14:paraId="79A6E81C" w14:textId="7EF8EE72" w:rsidR="00B15DB2" w:rsidRPr="007F5F36" w:rsidRDefault="00F82E30" w:rsidP="00E811AF">
      <w:pPr>
        <w:pStyle w:val="Virsraksts1"/>
        <w:jc w:val="both"/>
        <w:rPr>
          <w:rFonts w:ascii="Times New Roman" w:hAnsi="Times New Roman" w:cs="Times New Roman"/>
          <w:sz w:val="10"/>
        </w:rPr>
      </w:pPr>
      <w:r w:rsidRPr="007F5F36">
        <w:rPr>
          <w:rFonts w:ascii="Times New Roman" w:hAnsi="Times New Roman" w:cs="Times New Roman"/>
          <w:sz w:val="24"/>
          <w:szCs w:val="24"/>
        </w:rPr>
        <w:t>1.</w:t>
      </w:r>
      <w:r w:rsidR="003A264F">
        <w:rPr>
          <w:rFonts w:ascii="Times New Roman" w:hAnsi="Times New Roman" w:cs="Times New Roman"/>
          <w:sz w:val="24"/>
          <w:szCs w:val="24"/>
        </w:rPr>
        <w:t>daļa</w:t>
      </w:r>
      <w:r w:rsidRPr="007F5F36">
        <w:rPr>
          <w:rFonts w:ascii="Times New Roman" w:hAnsi="Times New Roman" w:cs="Times New Roman"/>
          <w:sz w:val="24"/>
          <w:szCs w:val="24"/>
        </w:rPr>
        <w:t xml:space="preserve"> </w:t>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2537"/>
        <w:gridCol w:w="1531"/>
        <w:gridCol w:w="1840"/>
        <w:gridCol w:w="2979"/>
      </w:tblGrid>
      <w:tr w:rsidR="007F5F36" w:rsidRPr="007F5F36" w14:paraId="5217D243" w14:textId="77777777" w:rsidTr="00723C81">
        <w:trPr>
          <w:trHeight w:val="388"/>
        </w:trPr>
        <w:tc>
          <w:tcPr>
            <w:tcW w:w="9185" w:type="dxa"/>
            <w:gridSpan w:val="5"/>
          </w:tcPr>
          <w:p w14:paraId="132373A2" w14:textId="77777777" w:rsidR="00B15DB2" w:rsidRPr="007F5F36" w:rsidRDefault="00B15DB2" w:rsidP="005A5608">
            <w:pPr>
              <w:pStyle w:val="TableParagraph"/>
              <w:ind w:left="0"/>
              <w:jc w:val="both"/>
              <w:rPr>
                <w:rFonts w:ascii="Times New Roman" w:hAnsi="Times New Roman" w:cs="Times New Roman"/>
                <w:sz w:val="20"/>
              </w:rPr>
            </w:pPr>
          </w:p>
        </w:tc>
      </w:tr>
      <w:tr w:rsidR="007F5F36" w:rsidRPr="007F5F36" w14:paraId="097B1C90" w14:textId="77777777" w:rsidTr="00723C81">
        <w:trPr>
          <w:trHeight w:val="1312"/>
        </w:trPr>
        <w:tc>
          <w:tcPr>
            <w:tcW w:w="2835" w:type="dxa"/>
            <w:gridSpan w:val="2"/>
          </w:tcPr>
          <w:p w14:paraId="59D0B835" w14:textId="6E050C17" w:rsidR="006C030C" w:rsidRPr="00723C81" w:rsidRDefault="00A31B06" w:rsidP="00A31B06">
            <w:pPr>
              <w:pStyle w:val="TableParagraph"/>
              <w:spacing w:after="60"/>
              <w:jc w:val="both"/>
              <w:rPr>
                <w:rFonts w:ascii="Times New Roman" w:hAnsi="Times New Roman" w:cs="Times New Roman"/>
                <w:b/>
              </w:rPr>
            </w:pPr>
            <w:r w:rsidRPr="00723C81">
              <w:rPr>
                <w:rFonts w:ascii="Times New Roman" w:hAnsi="Times New Roman" w:cs="Times New Roman"/>
                <w:b/>
              </w:rPr>
              <w:fldChar w:fldCharType="begin">
                <w:ffData>
                  <w:name w:val="Atzīme1"/>
                  <w:enabled/>
                  <w:calcOnExit w:val="0"/>
                  <w:checkBox>
                    <w:sizeAuto/>
                    <w:default w:val="0"/>
                  </w:checkBox>
                </w:ffData>
              </w:fldChar>
            </w:r>
            <w:bookmarkStart w:id="58" w:name="Atzīme1"/>
            <w:r w:rsidRPr="00723C81">
              <w:rPr>
                <w:rFonts w:ascii="Times New Roman" w:hAnsi="Times New Roman" w:cs="Times New Roman"/>
                <w:b/>
              </w:rPr>
              <w:instrText xml:space="preserve"> FORMCHECKBOX </w:instrText>
            </w:r>
            <w:r w:rsidR="00B41D58">
              <w:rPr>
                <w:rFonts w:ascii="Times New Roman" w:hAnsi="Times New Roman" w:cs="Times New Roman"/>
                <w:b/>
              </w:rPr>
            </w:r>
            <w:r w:rsidR="00B41D58">
              <w:rPr>
                <w:rFonts w:ascii="Times New Roman" w:hAnsi="Times New Roman" w:cs="Times New Roman"/>
                <w:b/>
              </w:rPr>
              <w:fldChar w:fldCharType="separate"/>
            </w:r>
            <w:r w:rsidRPr="00723C81">
              <w:rPr>
                <w:rFonts w:ascii="Times New Roman" w:hAnsi="Times New Roman" w:cs="Times New Roman"/>
                <w:b/>
              </w:rPr>
              <w:fldChar w:fldCharType="end"/>
            </w:r>
            <w:bookmarkEnd w:id="58"/>
            <w:r w:rsidR="006A1E50" w:rsidRPr="00723C81">
              <w:rPr>
                <w:rFonts w:ascii="Times New Roman" w:hAnsi="Times New Roman" w:cs="Times New Roman"/>
                <w:b/>
              </w:rPr>
              <w:t>Sertifikācija</w:t>
            </w:r>
          </w:p>
          <w:p w14:paraId="6C1405EA" w14:textId="52ADB994" w:rsidR="006C030C" w:rsidRPr="00723C81" w:rsidRDefault="00A31B06" w:rsidP="00A31B06">
            <w:pPr>
              <w:pStyle w:val="TableParagraph"/>
              <w:spacing w:after="60"/>
              <w:jc w:val="both"/>
              <w:rPr>
                <w:rFonts w:ascii="Times New Roman" w:hAnsi="Times New Roman" w:cs="Times New Roman"/>
                <w:b/>
              </w:rPr>
            </w:pPr>
            <w:r w:rsidRPr="00723C81">
              <w:rPr>
                <w:rFonts w:ascii="Times New Roman" w:hAnsi="Times New Roman" w:cs="Times New Roman"/>
                <w:b/>
              </w:rPr>
              <w:fldChar w:fldCharType="begin">
                <w:ffData>
                  <w:name w:val="Atzīme2"/>
                  <w:enabled/>
                  <w:calcOnExit w:val="0"/>
                  <w:checkBox>
                    <w:sizeAuto/>
                    <w:default w:val="0"/>
                  </w:checkBox>
                </w:ffData>
              </w:fldChar>
            </w:r>
            <w:bookmarkStart w:id="59" w:name="Atzīme2"/>
            <w:r w:rsidRPr="00723C81">
              <w:rPr>
                <w:rFonts w:ascii="Times New Roman" w:hAnsi="Times New Roman" w:cs="Times New Roman"/>
                <w:b/>
              </w:rPr>
              <w:instrText xml:space="preserve"> FORMCHECKBOX </w:instrText>
            </w:r>
            <w:r w:rsidR="00B41D58">
              <w:rPr>
                <w:rFonts w:ascii="Times New Roman" w:hAnsi="Times New Roman" w:cs="Times New Roman"/>
                <w:b/>
              </w:rPr>
            </w:r>
            <w:r w:rsidR="00B41D58">
              <w:rPr>
                <w:rFonts w:ascii="Times New Roman" w:hAnsi="Times New Roman" w:cs="Times New Roman"/>
                <w:b/>
              </w:rPr>
              <w:fldChar w:fldCharType="separate"/>
            </w:r>
            <w:r w:rsidRPr="00723C81">
              <w:rPr>
                <w:rFonts w:ascii="Times New Roman" w:hAnsi="Times New Roman" w:cs="Times New Roman"/>
                <w:b/>
              </w:rPr>
              <w:fldChar w:fldCharType="end"/>
            </w:r>
            <w:bookmarkEnd w:id="59"/>
            <w:r w:rsidR="00486D99" w:rsidRPr="00723C81">
              <w:rPr>
                <w:rFonts w:ascii="Times New Roman" w:hAnsi="Times New Roman" w:cs="Times New Roman"/>
                <w:b/>
              </w:rPr>
              <w:t>Uzraudzība</w:t>
            </w:r>
          </w:p>
          <w:p w14:paraId="76A56C98" w14:textId="77777777" w:rsidR="00A31B06" w:rsidRPr="00723C81" w:rsidRDefault="00A31B06" w:rsidP="00A31B06">
            <w:pPr>
              <w:pStyle w:val="TableParagraph"/>
              <w:spacing w:after="60"/>
              <w:rPr>
                <w:rFonts w:ascii="Times New Roman" w:hAnsi="Times New Roman" w:cs="Times New Roman"/>
                <w:b/>
              </w:rPr>
            </w:pPr>
            <w:r w:rsidRPr="00723C81">
              <w:rPr>
                <w:rFonts w:ascii="Times New Roman" w:hAnsi="Times New Roman" w:cs="Times New Roman"/>
                <w:b/>
              </w:rPr>
              <w:fldChar w:fldCharType="begin">
                <w:ffData>
                  <w:name w:val="Atzīme3"/>
                  <w:enabled/>
                  <w:calcOnExit w:val="0"/>
                  <w:checkBox>
                    <w:sizeAuto/>
                    <w:default w:val="0"/>
                  </w:checkBox>
                </w:ffData>
              </w:fldChar>
            </w:r>
            <w:bookmarkStart w:id="60" w:name="Atzīme3"/>
            <w:r w:rsidRPr="00723C81">
              <w:rPr>
                <w:rFonts w:ascii="Times New Roman" w:hAnsi="Times New Roman" w:cs="Times New Roman"/>
                <w:b/>
              </w:rPr>
              <w:instrText xml:space="preserve"> FORMCHECKBOX </w:instrText>
            </w:r>
            <w:r w:rsidR="00B41D58">
              <w:rPr>
                <w:rFonts w:ascii="Times New Roman" w:hAnsi="Times New Roman" w:cs="Times New Roman"/>
                <w:b/>
              </w:rPr>
            </w:r>
            <w:r w:rsidR="00B41D58">
              <w:rPr>
                <w:rFonts w:ascii="Times New Roman" w:hAnsi="Times New Roman" w:cs="Times New Roman"/>
                <w:b/>
              </w:rPr>
              <w:fldChar w:fldCharType="separate"/>
            </w:r>
            <w:r w:rsidRPr="00723C81">
              <w:rPr>
                <w:rFonts w:ascii="Times New Roman" w:hAnsi="Times New Roman" w:cs="Times New Roman"/>
                <w:b/>
              </w:rPr>
              <w:fldChar w:fldCharType="end"/>
            </w:r>
            <w:bookmarkEnd w:id="60"/>
            <w:r w:rsidR="00811AF0" w:rsidRPr="00723C81">
              <w:rPr>
                <w:rFonts w:ascii="Times New Roman" w:hAnsi="Times New Roman" w:cs="Times New Roman"/>
                <w:b/>
              </w:rPr>
              <w:t xml:space="preserve">Atkārtota </w:t>
            </w:r>
            <w:r w:rsidR="006A1E50" w:rsidRPr="00723C81">
              <w:rPr>
                <w:rFonts w:ascii="Times New Roman" w:hAnsi="Times New Roman" w:cs="Times New Roman"/>
                <w:b/>
              </w:rPr>
              <w:t>sertifikācija</w:t>
            </w:r>
            <w:r w:rsidR="00811AF0" w:rsidRPr="00723C81">
              <w:rPr>
                <w:rFonts w:ascii="Times New Roman" w:hAnsi="Times New Roman" w:cs="Times New Roman"/>
                <w:b/>
              </w:rPr>
              <w:t xml:space="preserve"> </w:t>
            </w:r>
          </w:p>
          <w:p w14:paraId="2C76E336" w14:textId="0DFF6DDD" w:rsidR="00723C81" w:rsidRPr="00723C81" w:rsidRDefault="00811AF0" w:rsidP="00723C81">
            <w:pPr>
              <w:pStyle w:val="TableParagraph"/>
              <w:spacing w:after="60"/>
              <w:rPr>
                <w:rFonts w:ascii="Times New Roman" w:hAnsi="Times New Roman" w:cs="Times New Roman"/>
                <w:b/>
              </w:rPr>
            </w:pPr>
            <w:r w:rsidRPr="00723C81">
              <w:rPr>
                <w:rFonts w:ascii="Times New Roman" w:hAnsi="Times New Roman" w:cs="Times New Roman"/>
                <w:b/>
              </w:rPr>
              <w:t>Ziņojums Nr.</w:t>
            </w:r>
            <w:r w:rsidR="00723C81" w:rsidRPr="00723C81">
              <w:rPr>
                <w:rFonts w:ascii="Times New Roman" w:hAnsi="Times New Roman" w:cs="Times New Roman"/>
                <w:b/>
              </w:rPr>
              <w:fldChar w:fldCharType="begin">
                <w:ffData>
                  <w:name w:val="Teksts1"/>
                  <w:enabled/>
                  <w:calcOnExit w:val="0"/>
                  <w:textInput/>
                </w:ffData>
              </w:fldChar>
            </w:r>
            <w:bookmarkStart w:id="61" w:name="Teksts1"/>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61"/>
          </w:p>
          <w:p w14:paraId="100BD71F" w14:textId="7F893F8A" w:rsidR="00B15DB2" w:rsidRPr="00723C81" w:rsidRDefault="00811AF0" w:rsidP="00723C81">
            <w:pPr>
              <w:pStyle w:val="TableParagraph"/>
              <w:spacing w:after="60"/>
              <w:rPr>
                <w:rFonts w:ascii="Times New Roman" w:hAnsi="Times New Roman" w:cs="Times New Roman"/>
                <w:b/>
              </w:rPr>
            </w:pPr>
            <w:r w:rsidRPr="00723C81">
              <w:rPr>
                <w:rFonts w:ascii="Times New Roman" w:hAnsi="Times New Roman" w:cs="Times New Roman"/>
                <w:b/>
              </w:rPr>
              <w:t>Sertifikāta Nr.</w:t>
            </w:r>
            <w:r w:rsidR="00723C81" w:rsidRPr="00723C81">
              <w:rPr>
                <w:rFonts w:ascii="Times New Roman" w:hAnsi="Times New Roman" w:cs="Times New Roman"/>
                <w:b/>
              </w:rPr>
              <w:fldChar w:fldCharType="begin">
                <w:ffData>
                  <w:name w:val="Teksts2"/>
                  <w:enabled/>
                  <w:calcOnExit w:val="0"/>
                  <w:textInput/>
                </w:ffData>
              </w:fldChar>
            </w:r>
            <w:bookmarkStart w:id="62" w:name="Teksts2"/>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62"/>
          </w:p>
        </w:tc>
        <w:tc>
          <w:tcPr>
            <w:tcW w:w="3371" w:type="dxa"/>
            <w:gridSpan w:val="2"/>
          </w:tcPr>
          <w:p w14:paraId="3D5000FA" w14:textId="77777777" w:rsidR="00723C81" w:rsidRDefault="006C030C" w:rsidP="00723C81">
            <w:pPr>
              <w:pStyle w:val="TableParagraph"/>
              <w:ind w:left="244"/>
              <w:jc w:val="both"/>
              <w:rPr>
                <w:rFonts w:ascii="Times New Roman" w:hAnsi="Times New Roman" w:cs="Times New Roman"/>
                <w:b/>
              </w:rPr>
            </w:pPr>
            <w:r w:rsidRPr="00723C81">
              <w:rPr>
                <w:rFonts w:ascii="Times New Roman" w:hAnsi="Times New Roman" w:cs="Times New Roman"/>
                <w:b/>
              </w:rPr>
              <w:t>Neatbilstība</w:t>
            </w:r>
            <w:r w:rsidR="00723C81">
              <w:rPr>
                <w:rFonts w:ascii="Times New Roman" w:hAnsi="Times New Roman" w:cs="Times New Roman"/>
                <w:b/>
              </w:rPr>
              <w:t xml:space="preserve"> </w:t>
            </w:r>
          </w:p>
          <w:p w14:paraId="31487024" w14:textId="7528E7C2" w:rsidR="00B15DB2" w:rsidRPr="00723C81" w:rsidRDefault="006C030C" w:rsidP="00723C81">
            <w:pPr>
              <w:pStyle w:val="TableParagraph"/>
              <w:ind w:left="244"/>
              <w:jc w:val="both"/>
              <w:rPr>
                <w:rFonts w:ascii="Times New Roman" w:hAnsi="Times New Roman" w:cs="Times New Roman"/>
                <w:b/>
              </w:rPr>
            </w:pPr>
            <w:r w:rsidRPr="00723C81">
              <w:rPr>
                <w:rFonts w:ascii="Times New Roman" w:hAnsi="Times New Roman" w:cs="Times New Roman"/>
                <w:b/>
                <w:spacing w:val="-6"/>
              </w:rPr>
              <w:t>(NC)</w:t>
            </w:r>
            <w:r w:rsidRPr="00723C81">
              <w:rPr>
                <w:rFonts w:ascii="Times New Roman" w:hAnsi="Times New Roman" w:cs="Times New Roman"/>
                <w:b/>
              </w:rPr>
              <w:t xml:space="preserve"> NR.</w:t>
            </w:r>
            <w:r w:rsidR="00723C81" w:rsidRPr="00723C81">
              <w:rPr>
                <w:rFonts w:ascii="Times New Roman" w:hAnsi="Times New Roman" w:cs="Times New Roman"/>
                <w:b/>
              </w:rPr>
              <w:fldChar w:fldCharType="begin">
                <w:ffData>
                  <w:name w:val="Teksts3"/>
                  <w:enabled/>
                  <w:calcOnExit w:val="0"/>
                  <w:textInput/>
                </w:ffData>
              </w:fldChar>
            </w:r>
            <w:bookmarkStart w:id="63" w:name="Teksts3"/>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63"/>
          </w:p>
        </w:tc>
        <w:tc>
          <w:tcPr>
            <w:tcW w:w="2979" w:type="dxa"/>
          </w:tcPr>
          <w:p w14:paraId="4302F18A" w14:textId="423B64CB" w:rsidR="00B15DB2" w:rsidRPr="00723C81" w:rsidRDefault="00723C81" w:rsidP="00723C81">
            <w:pPr>
              <w:pStyle w:val="TableParagraph"/>
              <w:tabs>
                <w:tab w:val="left" w:pos="293"/>
              </w:tabs>
              <w:spacing w:line="265" w:lineRule="exact"/>
              <w:ind w:left="190" w:hanging="141"/>
              <w:rPr>
                <w:rFonts w:ascii="Times New Roman" w:hAnsi="Times New Roman" w:cs="Times New Roman"/>
                <w:b/>
              </w:rPr>
            </w:pPr>
            <w:r w:rsidRPr="00723C81">
              <w:rPr>
                <w:rFonts w:ascii="Times New Roman" w:hAnsi="Times New Roman" w:cs="Times New Roman"/>
                <w:b/>
                <w:w w:val="105"/>
              </w:rPr>
              <w:fldChar w:fldCharType="begin">
                <w:ffData>
                  <w:name w:val="Atzīme4"/>
                  <w:enabled/>
                  <w:calcOnExit w:val="0"/>
                  <w:checkBox>
                    <w:sizeAuto/>
                    <w:default w:val="0"/>
                  </w:checkBox>
                </w:ffData>
              </w:fldChar>
            </w:r>
            <w:bookmarkStart w:id="64" w:name="Atzīme4"/>
            <w:r w:rsidRPr="00723C81">
              <w:rPr>
                <w:rFonts w:ascii="Times New Roman" w:hAnsi="Times New Roman" w:cs="Times New Roman"/>
                <w:b/>
                <w:w w:val="105"/>
              </w:rPr>
              <w:instrText xml:space="preserve"> FORMCHECKBOX </w:instrText>
            </w:r>
            <w:r w:rsidR="00B41D58">
              <w:rPr>
                <w:rFonts w:ascii="Times New Roman" w:hAnsi="Times New Roman" w:cs="Times New Roman"/>
                <w:b/>
                <w:w w:val="105"/>
              </w:rPr>
            </w:r>
            <w:r w:rsidR="00B41D58">
              <w:rPr>
                <w:rFonts w:ascii="Times New Roman" w:hAnsi="Times New Roman" w:cs="Times New Roman"/>
                <w:b/>
                <w:w w:val="105"/>
              </w:rPr>
              <w:fldChar w:fldCharType="separate"/>
            </w:r>
            <w:r w:rsidRPr="00723C81">
              <w:rPr>
                <w:rFonts w:ascii="Times New Roman" w:hAnsi="Times New Roman" w:cs="Times New Roman"/>
                <w:b/>
                <w:w w:val="105"/>
              </w:rPr>
              <w:fldChar w:fldCharType="end"/>
            </w:r>
            <w:bookmarkEnd w:id="64"/>
            <w:r w:rsidR="00811AF0" w:rsidRPr="00723C81">
              <w:rPr>
                <w:rFonts w:ascii="Times New Roman" w:hAnsi="Times New Roman" w:cs="Times New Roman"/>
                <w:b/>
                <w:w w:val="105"/>
              </w:rPr>
              <w:t>NC –</w:t>
            </w:r>
            <w:r w:rsidR="00811AF0" w:rsidRPr="00723C81">
              <w:rPr>
                <w:rFonts w:ascii="Times New Roman" w:hAnsi="Times New Roman" w:cs="Times New Roman"/>
              </w:rPr>
              <w:t xml:space="preserve"> </w:t>
            </w:r>
            <w:r w:rsidR="00811AF0" w:rsidRPr="00723C81">
              <w:rPr>
                <w:rFonts w:ascii="Times New Roman" w:hAnsi="Times New Roman" w:cs="Times New Roman"/>
                <w:b/>
                <w:w w:val="105"/>
              </w:rPr>
              <w:t>kritisk</w:t>
            </w:r>
            <w:r w:rsidR="006C030C" w:rsidRPr="00723C81">
              <w:rPr>
                <w:rFonts w:ascii="Times New Roman" w:hAnsi="Times New Roman" w:cs="Times New Roman"/>
                <w:b/>
                <w:w w:val="105"/>
              </w:rPr>
              <w:t>a</w:t>
            </w:r>
            <w:r w:rsidR="00811AF0" w:rsidRPr="00723C81">
              <w:rPr>
                <w:rFonts w:ascii="Times New Roman" w:hAnsi="Times New Roman" w:cs="Times New Roman"/>
                <w:b/>
                <w:w w:val="105"/>
              </w:rPr>
              <w:t xml:space="preserve"> (liel</w:t>
            </w:r>
            <w:r w:rsidR="006C030C" w:rsidRPr="00723C81">
              <w:rPr>
                <w:rFonts w:ascii="Times New Roman" w:hAnsi="Times New Roman" w:cs="Times New Roman"/>
                <w:b/>
                <w:w w:val="105"/>
              </w:rPr>
              <w:t>a</w:t>
            </w:r>
            <w:r w:rsidR="00811AF0" w:rsidRPr="00723C81">
              <w:rPr>
                <w:rFonts w:ascii="Times New Roman" w:hAnsi="Times New Roman" w:cs="Times New Roman"/>
                <w:b/>
                <w:w w:val="105"/>
              </w:rPr>
              <w:t>)</w:t>
            </w:r>
          </w:p>
          <w:p w14:paraId="62F91A84" w14:textId="30E746F1" w:rsidR="00B15DB2" w:rsidRPr="00723C81" w:rsidRDefault="00035508" w:rsidP="00723C81">
            <w:pPr>
              <w:pStyle w:val="TableParagraph"/>
              <w:tabs>
                <w:tab w:val="left" w:pos="293"/>
              </w:tabs>
              <w:spacing w:before="120"/>
              <w:ind w:left="190" w:hanging="141"/>
              <w:rPr>
                <w:rFonts w:ascii="Times New Roman" w:hAnsi="Times New Roman" w:cs="Times New Roman"/>
                <w:b/>
              </w:rPr>
            </w:pPr>
            <w:r>
              <w:rPr>
                <w:rFonts w:ascii="Times New Roman" w:hAnsi="Times New Roman" w:cs="Times New Roman"/>
                <w:b/>
              </w:rPr>
              <w:fldChar w:fldCharType="begin">
                <w:ffData>
                  <w:name w:val="Atzīme5"/>
                  <w:enabled/>
                  <w:calcOnExit w:val="0"/>
                  <w:checkBox>
                    <w:sizeAuto/>
                    <w:default w:val="0"/>
                  </w:checkBox>
                </w:ffData>
              </w:fldChar>
            </w:r>
            <w:bookmarkStart w:id="65" w:name="Atzīme5"/>
            <w:r>
              <w:rPr>
                <w:rFonts w:ascii="Times New Roman" w:hAnsi="Times New Roman" w:cs="Times New Roman"/>
                <w:b/>
              </w:rPr>
              <w:instrText xml:space="preserve"> FORMCHECKBOX </w:instrText>
            </w:r>
            <w:r w:rsidR="00B41D58">
              <w:rPr>
                <w:rFonts w:ascii="Times New Roman" w:hAnsi="Times New Roman" w:cs="Times New Roman"/>
                <w:b/>
              </w:rPr>
            </w:r>
            <w:r w:rsidR="00B41D58">
              <w:rPr>
                <w:rFonts w:ascii="Times New Roman" w:hAnsi="Times New Roman" w:cs="Times New Roman"/>
                <w:b/>
              </w:rPr>
              <w:fldChar w:fldCharType="separate"/>
            </w:r>
            <w:r>
              <w:rPr>
                <w:rFonts w:ascii="Times New Roman" w:hAnsi="Times New Roman" w:cs="Times New Roman"/>
                <w:b/>
              </w:rPr>
              <w:fldChar w:fldCharType="end"/>
            </w:r>
            <w:bookmarkEnd w:id="65"/>
            <w:r w:rsidR="00811AF0" w:rsidRPr="00723C81">
              <w:rPr>
                <w:rFonts w:ascii="Times New Roman" w:hAnsi="Times New Roman" w:cs="Times New Roman"/>
                <w:b/>
              </w:rPr>
              <w:t>NC</w:t>
            </w:r>
            <w:r w:rsidR="00723C81" w:rsidRPr="00723C81">
              <w:rPr>
                <w:rFonts w:ascii="Times New Roman" w:hAnsi="Times New Roman" w:cs="Times New Roman"/>
                <w:b/>
                <w:w w:val="105"/>
              </w:rPr>
              <w:t>–</w:t>
            </w:r>
            <w:r w:rsidR="00723C81" w:rsidRPr="00723C81">
              <w:rPr>
                <w:rFonts w:ascii="Times New Roman" w:hAnsi="Times New Roman" w:cs="Times New Roman"/>
              </w:rPr>
              <w:t xml:space="preserve"> </w:t>
            </w:r>
            <w:r w:rsidR="00811AF0" w:rsidRPr="00723C81">
              <w:rPr>
                <w:rFonts w:ascii="Times New Roman" w:hAnsi="Times New Roman" w:cs="Times New Roman"/>
                <w:b/>
              </w:rPr>
              <w:t>nekritisk</w:t>
            </w:r>
            <w:r w:rsidR="006C030C" w:rsidRPr="00723C81">
              <w:rPr>
                <w:rFonts w:ascii="Times New Roman" w:hAnsi="Times New Roman" w:cs="Times New Roman"/>
                <w:b/>
              </w:rPr>
              <w:t>a</w:t>
            </w:r>
            <w:r w:rsidR="00811AF0" w:rsidRPr="00723C81">
              <w:rPr>
                <w:rFonts w:ascii="Times New Roman" w:hAnsi="Times New Roman" w:cs="Times New Roman"/>
                <w:b/>
              </w:rPr>
              <w:t xml:space="preserve"> (maz</w:t>
            </w:r>
            <w:r w:rsidR="006C030C" w:rsidRPr="00723C81">
              <w:rPr>
                <w:rFonts w:ascii="Times New Roman" w:hAnsi="Times New Roman" w:cs="Times New Roman"/>
                <w:b/>
              </w:rPr>
              <w:t xml:space="preserve">āk </w:t>
            </w:r>
            <w:r w:rsidR="00811AF0" w:rsidRPr="00723C81">
              <w:rPr>
                <w:rFonts w:ascii="Times New Roman" w:hAnsi="Times New Roman" w:cs="Times New Roman"/>
                <w:b/>
              </w:rPr>
              <w:t>nozīmīg</w:t>
            </w:r>
            <w:r w:rsidR="006C030C" w:rsidRPr="00723C81">
              <w:rPr>
                <w:rFonts w:ascii="Times New Roman" w:hAnsi="Times New Roman" w:cs="Times New Roman"/>
                <w:b/>
              </w:rPr>
              <w:t>a</w:t>
            </w:r>
            <w:r w:rsidR="00811AF0" w:rsidRPr="00723C81">
              <w:rPr>
                <w:rFonts w:ascii="Times New Roman" w:hAnsi="Times New Roman" w:cs="Times New Roman"/>
                <w:b/>
              </w:rPr>
              <w:t>)</w:t>
            </w:r>
          </w:p>
        </w:tc>
      </w:tr>
      <w:tr w:rsidR="007F5F36" w:rsidRPr="007F5F36" w14:paraId="46B75B78" w14:textId="77777777" w:rsidTr="00723C81">
        <w:trPr>
          <w:trHeight w:val="567"/>
        </w:trPr>
        <w:tc>
          <w:tcPr>
            <w:tcW w:w="9185" w:type="dxa"/>
            <w:gridSpan w:val="5"/>
            <w:tcBorders>
              <w:bottom w:val="nil"/>
            </w:tcBorders>
          </w:tcPr>
          <w:p w14:paraId="53037549" w14:textId="5D1171A2" w:rsidR="00B15DB2" w:rsidRPr="007F5F36" w:rsidRDefault="00811AF0" w:rsidP="00723C81">
            <w:pPr>
              <w:pStyle w:val="TableParagraph"/>
              <w:spacing w:before="1"/>
              <w:ind w:left="153"/>
              <w:jc w:val="both"/>
              <w:rPr>
                <w:rFonts w:ascii="Times New Roman" w:hAnsi="Times New Roman" w:cs="Times New Roman"/>
                <w:sz w:val="20"/>
              </w:rPr>
            </w:pPr>
            <w:r w:rsidRPr="007F5F36">
              <w:rPr>
                <w:rFonts w:ascii="Times New Roman" w:hAnsi="Times New Roman" w:cs="Times New Roman"/>
                <w:sz w:val="20"/>
              </w:rPr>
              <w:t xml:space="preserve">Pieteikuma iesniedzēja ECM vai funkcija (vai sertificēta ECM/sertificēta funkcija uzraudzības darbību/atkārtotas </w:t>
            </w:r>
            <w:r w:rsidR="006A1E50" w:rsidRPr="007F5F36">
              <w:rPr>
                <w:rFonts w:ascii="Times New Roman" w:hAnsi="Times New Roman" w:cs="Times New Roman"/>
                <w:sz w:val="20"/>
              </w:rPr>
              <w:t>sertifikācija</w:t>
            </w:r>
            <w:r w:rsidRPr="007F5F36">
              <w:rPr>
                <w:rFonts w:ascii="Times New Roman" w:hAnsi="Times New Roman" w:cs="Times New Roman"/>
                <w:sz w:val="20"/>
              </w:rPr>
              <w:t>s gadījumā):</w:t>
            </w:r>
            <w:r w:rsidR="00723C81">
              <w:rPr>
                <w:rFonts w:ascii="Times New Roman" w:hAnsi="Times New Roman" w:cs="Times New Roman"/>
                <w:sz w:val="20"/>
              </w:rPr>
              <w:fldChar w:fldCharType="begin">
                <w:ffData>
                  <w:name w:val="Teksts4"/>
                  <w:enabled/>
                  <w:calcOnExit w:val="0"/>
                  <w:textInput/>
                </w:ffData>
              </w:fldChar>
            </w:r>
            <w:bookmarkStart w:id="66" w:name="Teksts4"/>
            <w:r w:rsidR="00723C81">
              <w:rPr>
                <w:rFonts w:ascii="Times New Roman" w:hAnsi="Times New Roman" w:cs="Times New Roman"/>
                <w:sz w:val="20"/>
              </w:rPr>
              <w:instrText xml:space="preserve"> FORMTEXT </w:instrText>
            </w:r>
            <w:r w:rsidR="00723C81">
              <w:rPr>
                <w:rFonts w:ascii="Times New Roman" w:hAnsi="Times New Roman" w:cs="Times New Roman"/>
                <w:sz w:val="20"/>
              </w:rPr>
            </w:r>
            <w:r w:rsidR="00723C81">
              <w:rPr>
                <w:rFonts w:ascii="Times New Roman" w:hAnsi="Times New Roman" w:cs="Times New Roman"/>
                <w:sz w:val="20"/>
              </w:rPr>
              <w:fldChar w:fldCharType="separate"/>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sz w:val="20"/>
              </w:rPr>
              <w:fldChar w:fldCharType="end"/>
            </w:r>
            <w:bookmarkEnd w:id="66"/>
          </w:p>
        </w:tc>
      </w:tr>
      <w:tr w:rsidR="007F5F36" w:rsidRPr="007F5F36" w14:paraId="5640F25B" w14:textId="77777777" w:rsidTr="00723C81">
        <w:trPr>
          <w:trHeight w:val="407"/>
        </w:trPr>
        <w:tc>
          <w:tcPr>
            <w:tcW w:w="298" w:type="dxa"/>
            <w:tcBorders>
              <w:top w:val="nil"/>
              <w:right w:val="nil"/>
            </w:tcBorders>
          </w:tcPr>
          <w:p w14:paraId="033CDE4B" w14:textId="77777777" w:rsidR="00B15DB2" w:rsidRPr="007F5F36" w:rsidRDefault="00B15DB2" w:rsidP="00E1650A">
            <w:pPr>
              <w:pStyle w:val="TableParagraph"/>
              <w:ind w:left="0"/>
              <w:jc w:val="both"/>
              <w:rPr>
                <w:rFonts w:ascii="Times New Roman" w:hAnsi="Times New Roman" w:cs="Times New Roman"/>
                <w:sz w:val="20"/>
              </w:rPr>
            </w:pPr>
          </w:p>
        </w:tc>
        <w:tc>
          <w:tcPr>
            <w:tcW w:w="2537" w:type="dxa"/>
            <w:tcBorders>
              <w:top w:val="nil"/>
              <w:left w:val="nil"/>
              <w:right w:val="nil"/>
            </w:tcBorders>
          </w:tcPr>
          <w:p w14:paraId="5128929A" w14:textId="74450653" w:rsidR="00B15DB2" w:rsidRPr="007F5F36" w:rsidRDefault="00811AF0" w:rsidP="005A5608">
            <w:pPr>
              <w:pStyle w:val="TableParagraph"/>
              <w:spacing w:before="42"/>
              <w:ind w:left="0"/>
              <w:jc w:val="both"/>
              <w:rPr>
                <w:rFonts w:ascii="Times New Roman" w:hAnsi="Times New Roman" w:cs="Times New Roman"/>
                <w:sz w:val="20"/>
              </w:rPr>
            </w:pPr>
            <w:r w:rsidRPr="007F5F36">
              <w:rPr>
                <w:rFonts w:ascii="Times New Roman" w:hAnsi="Times New Roman" w:cs="Times New Roman"/>
                <w:sz w:val="20"/>
              </w:rPr>
              <w:t>Novērošanas vieta:</w:t>
            </w:r>
            <w:r w:rsidR="00035508">
              <w:rPr>
                <w:rFonts w:ascii="Times New Roman" w:hAnsi="Times New Roman" w:cs="Times New Roman"/>
                <w:sz w:val="20"/>
              </w:rPr>
              <w:fldChar w:fldCharType="begin">
                <w:ffData>
                  <w:name w:val="Teksts5"/>
                  <w:enabled/>
                  <w:calcOnExit w:val="0"/>
                  <w:textInput/>
                </w:ffData>
              </w:fldChar>
            </w:r>
            <w:bookmarkStart w:id="67" w:name="Teksts5"/>
            <w:r w:rsidR="00035508">
              <w:rPr>
                <w:rFonts w:ascii="Times New Roman" w:hAnsi="Times New Roman" w:cs="Times New Roman"/>
                <w:sz w:val="20"/>
              </w:rPr>
              <w:instrText xml:space="preserve"> FORMTEXT </w:instrText>
            </w:r>
            <w:r w:rsidR="00035508">
              <w:rPr>
                <w:rFonts w:ascii="Times New Roman" w:hAnsi="Times New Roman" w:cs="Times New Roman"/>
                <w:sz w:val="20"/>
              </w:rPr>
            </w:r>
            <w:r w:rsidR="00035508">
              <w:rPr>
                <w:rFonts w:ascii="Times New Roman" w:hAnsi="Times New Roman" w:cs="Times New Roman"/>
                <w:sz w:val="20"/>
              </w:rPr>
              <w:fldChar w:fldCharType="separate"/>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noProof/>
                <w:sz w:val="20"/>
              </w:rPr>
              <w:t> </w:t>
            </w:r>
            <w:r w:rsidR="00035508">
              <w:rPr>
                <w:rFonts w:ascii="Times New Roman" w:hAnsi="Times New Roman" w:cs="Times New Roman"/>
                <w:sz w:val="20"/>
              </w:rPr>
              <w:fldChar w:fldCharType="end"/>
            </w:r>
            <w:bookmarkEnd w:id="67"/>
          </w:p>
        </w:tc>
        <w:tc>
          <w:tcPr>
            <w:tcW w:w="1531" w:type="dxa"/>
            <w:tcBorders>
              <w:top w:val="nil"/>
              <w:left w:val="nil"/>
              <w:right w:val="nil"/>
            </w:tcBorders>
          </w:tcPr>
          <w:p w14:paraId="1C8CEFFF" w14:textId="77777777" w:rsidR="00B15DB2" w:rsidRPr="007F5F36" w:rsidRDefault="00B15DB2" w:rsidP="00E1650A">
            <w:pPr>
              <w:pStyle w:val="TableParagraph"/>
              <w:ind w:left="0"/>
              <w:jc w:val="both"/>
              <w:rPr>
                <w:rFonts w:ascii="Times New Roman" w:hAnsi="Times New Roman" w:cs="Times New Roman"/>
                <w:sz w:val="20"/>
              </w:rPr>
            </w:pPr>
          </w:p>
        </w:tc>
        <w:tc>
          <w:tcPr>
            <w:tcW w:w="4819" w:type="dxa"/>
            <w:gridSpan w:val="2"/>
            <w:tcBorders>
              <w:top w:val="nil"/>
              <w:left w:val="nil"/>
            </w:tcBorders>
          </w:tcPr>
          <w:p w14:paraId="65DFD024" w14:textId="3B380E39" w:rsidR="00B15DB2" w:rsidRPr="007F5F36" w:rsidRDefault="00811AF0" w:rsidP="00E1650A">
            <w:pPr>
              <w:pStyle w:val="TableParagraph"/>
              <w:spacing w:before="42"/>
              <w:ind w:left="1564"/>
              <w:jc w:val="both"/>
              <w:rPr>
                <w:rFonts w:ascii="Times New Roman" w:hAnsi="Times New Roman" w:cs="Times New Roman"/>
                <w:sz w:val="20"/>
              </w:rPr>
            </w:pPr>
            <w:r w:rsidRPr="007F5F36">
              <w:rPr>
                <w:rFonts w:ascii="Times New Roman" w:hAnsi="Times New Roman" w:cs="Times New Roman"/>
                <w:sz w:val="20"/>
              </w:rPr>
              <w:t>Izdošanas datums:</w:t>
            </w:r>
            <w:r w:rsidR="00723C81">
              <w:rPr>
                <w:rFonts w:ascii="Times New Roman" w:hAnsi="Times New Roman" w:cs="Times New Roman"/>
                <w:sz w:val="20"/>
              </w:rPr>
              <w:fldChar w:fldCharType="begin">
                <w:ffData>
                  <w:name w:val="Teksts6"/>
                  <w:enabled/>
                  <w:calcOnExit w:val="0"/>
                  <w:textInput/>
                </w:ffData>
              </w:fldChar>
            </w:r>
            <w:bookmarkStart w:id="68" w:name="Teksts6"/>
            <w:r w:rsidR="00723C81">
              <w:rPr>
                <w:rFonts w:ascii="Times New Roman" w:hAnsi="Times New Roman" w:cs="Times New Roman"/>
                <w:sz w:val="20"/>
              </w:rPr>
              <w:instrText xml:space="preserve"> FORMTEXT </w:instrText>
            </w:r>
            <w:r w:rsidR="00723C81">
              <w:rPr>
                <w:rFonts w:ascii="Times New Roman" w:hAnsi="Times New Roman" w:cs="Times New Roman"/>
                <w:sz w:val="20"/>
              </w:rPr>
            </w:r>
            <w:r w:rsidR="00723C81">
              <w:rPr>
                <w:rFonts w:ascii="Times New Roman" w:hAnsi="Times New Roman" w:cs="Times New Roman"/>
                <w:sz w:val="20"/>
              </w:rPr>
              <w:fldChar w:fldCharType="separate"/>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noProof/>
                <w:sz w:val="20"/>
              </w:rPr>
              <w:t> </w:t>
            </w:r>
            <w:r w:rsidR="00723C81">
              <w:rPr>
                <w:rFonts w:ascii="Times New Roman" w:hAnsi="Times New Roman" w:cs="Times New Roman"/>
                <w:sz w:val="20"/>
              </w:rPr>
              <w:fldChar w:fldCharType="end"/>
            </w:r>
            <w:bookmarkEnd w:id="68"/>
          </w:p>
        </w:tc>
      </w:tr>
      <w:tr w:rsidR="007F5F36" w:rsidRPr="007F5F36" w14:paraId="6F179229" w14:textId="77777777" w:rsidTr="00723C81">
        <w:trPr>
          <w:trHeight w:val="726"/>
        </w:trPr>
        <w:tc>
          <w:tcPr>
            <w:tcW w:w="298" w:type="dxa"/>
            <w:vMerge w:val="restart"/>
          </w:tcPr>
          <w:p w14:paraId="149E81E0" w14:textId="77777777" w:rsidR="00B15DB2" w:rsidRPr="007F5F36" w:rsidRDefault="00B15DB2" w:rsidP="00E1650A">
            <w:pPr>
              <w:pStyle w:val="TableParagraph"/>
              <w:ind w:left="0"/>
              <w:jc w:val="both"/>
              <w:rPr>
                <w:rFonts w:ascii="Times New Roman" w:hAnsi="Times New Roman" w:cs="Times New Roman"/>
                <w:sz w:val="20"/>
              </w:rPr>
            </w:pPr>
          </w:p>
          <w:p w14:paraId="1FE928AC" w14:textId="77777777" w:rsidR="00B15DB2" w:rsidRPr="007F5F36" w:rsidRDefault="00B15DB2" w:rsidP="00E1650A">
            <w:pPr>
              <w:pStyle w:val="TableParagraph"/>
              <w:ind w:left="0"/>
              <w:jc w:val="both"/>
              <w:rPr>
                <w:rFonts w:ascii="Times New Roman" w:hAnsi="Times New Roman" w:cs="Times New Roman"/>
                <w:sz w:val="20"/>
              </w:rPr>
            </w:pPr>
          </w:p>
          <w:p w14:paraId="4ECA0E19" w14:textId="77777777" w:rsidR="00B15DB2" w:rsidRPr="007F5F36" w:rsidRDefault="00B15DB2" w:rsidP="00E1650A">
            <w:pPr>
              <w:pStyle w:val="TableParagraph"/>
              <w:spacing w:before="3"/>
              <w:ind w:left="0"/>
              <w:jc w:val="both"/>
              <w:rPr>
                <w:rFonts w:ascii="Times New Roman" w:hAnsi="Times New Roman" w:cs="Times New Roman"/>
                <w:sz w:val="20"/>
              </w:rPr>
            </w:pPr>
          </w:p>
          <w:p w14:paraId="6DB43640" w14:textId="421DDF77" w:rsidR="00B15DB2" w:rsidRPr="007F5F36" w:rsidRDefault="006C030C" w:rsidP="00723C81">
            <w:pPr>
              <w:pStyle w:val="TableParagraph"/>
              <w:ind w:left="108"/>
              <w:jc w:val="both"/>
              <w:rPr>
                <w:rFonts w:ascii="Times New Roman" w:hAnsi="Times New Roman" w:cs="Times New Roman"/>
                <w:sz w:val="20"/>
              </w:rPr>
            </w:pPr>
            <w:r w:rsidRPr="007F5F36">
              <w:rPr>
                <w:rFonts w:ascii="Times New Roman" w:hAnsi="Times New Roman" w:cs="Times New Roman"/>
                <w:sz w:val="20"/>
              </w:rPr>
              <w:t>INSPEKCI JA</w:t>
            </w:r>
          </w:p>
        </w:tc>
        <w:tc>
          <w:tcPr>
            <w:tcW w:w="8887" w:type="dxa"/>
            <w:gridSpan w:val="4"/>
          </w:tcPr>
          <w:p w14:paraId="35922C50" w14:textId="1783ECCC" w:rsidR="00B15DB2" w:rsidRPr="007F5F36" w:rsidRDefault="00B91DB5"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ECM regula – attiecīgā prasība:</w:t>
            </w:r>
          </w:p>
          <w:p w14:paraId="43BAC4AA" w14:textId="08E57A1A" w:rsidR="00B15DB2" w:rsidRPr="007F5F36" w:rsidRDefault="00811AF0" w:rsidP="00E1650A">
            <w:pPr>
              <w:pStyle w:val="TableParagraph"/>
              <w:spacing w:before="123"/>
              <w:ind w:left="102"/>
              <w:jc w:val="both"/>
              <w:rPr>
                <w:rFonts w:ascii="Times New Roman" w:hAnsi="Times New Roman" w:cs="Times New Roman"/>
                <w:sz w:val="20"/>
              </w:rPr>
            </w:pPr>
            <w:r w:rsidRPr="007F5F36">
              <w:rPr>
                <w:rFonts w:ascii="Times New Roman" w:hAnsi="Times New Roman" w:cs="Times New Roman"/>
                <w:sz w:val="20"/>
              </w:rPr>
              <w:t xml:space="preserve">Problēmas: </w:t>
            </w:r>
            <w:r w:rsidR="00723C81">
              <w:rPr>
                <w:rFonts w:ascii="Times New Roman" w:hAnsi="Times New Roman" w:cs="Times New Roman"/>
                <w:sz w:val="20"/>
              </w:rPr>
              <w:fldChar w:fldCharType="begin">
                <w:ffData>
                  <w:name w:val="Atzīme6"/>
                  <w:enabled/>
                  <w:calcOnExit w:val="0"/>
                  <w:checkBox>
                    <w:sizeAuto/>
                    <w:default w:val="0"/>
                  </w:checkBox>
                </w:ffData>
              </w:fldChar>
            </w:r>
            <w:bookmarkStart w:id="69" w:name="Atzīme6"/>
            <w:r w:rsidR="00723C81">
              <w:rPr>
                <w:rFonts w:ascii="Times New Roman" w:hAnsi="Times New Roman" w:cs="Times New Roman"/>
                <w:sz w:val="20"/>
              </w:rPr>
              <w:instrText xml:space="preserve"> FORMCHECKBOX </w:instrText>
            </w:r>
            <w:r w:rsidR="00B41D58">
              <w:rPr>
                <w:rFonts w:ascii="Times New Roman" w:hAnsi="Times New Roman" w:cs="Times New Roman"/>
                <w:sz w:val="20"/>
              </w:rPr>
            </w:r>
            <w:r w:rsidR="00B41D58">
              <w:rPr>
                <w:rFonts w:ascii="Times New Roman" w:hAnsi="Times New Roman" w:cs="Times New Roman"/>
                <w:sz w:val="20"/>
              </w:rPr>
              <w:fldChar w:fldCharType="separate"/>
            </w:r>
            <w:r w:rsidR="00723C81">
              <w:rPr>
                <w:rFonts w:ascii="Times New Roman" w:hAnsi="Times New Roman" w:cs="Times New Roman"/>
                <w:sz w:val="20"/>
              </w:rPr>
              <w:fldChar w:fldCharType="end"/>
            </w:r>
            <w:bookmarkEnd w:id="69"/>
            <w:r w:rsidRPr="007F5F36">
              <w:rPr>
                <w:rFonts w:ascii="Times New Roman" w:hAnsi="Times New Roman" w:cs="Times New Roman"/>
                <w:sz w:val="20"/>
              </w:rPr>
              <w:t xml:space="preserve"> </w:t>
            </w:r>
            <w:r w:rsidR="00E70843" w:rsidRPr="007F5F36">
              <w:rPr>
                <w:rFonts w:ascii="Times New Roman" w:hAnsi="Times New Roman" w:cs="Times New Roman"/>
                <w:sz w:val="20"/>
              </w:rPr>
              <w:t>Būtība</w:t>
            </w:r>
            <w:r w:rsidRPr="007F5F36">
              <w:rPr>
                <w:rFonts w:ascii="Times New Roman" w:hAnsi="Times New Roman" w:cs="Times New Roman"/>
                <w:sz w:val="20"/>
              </w:rPr>
              <w:t xml:space="preserve"> </w:t>
            </w:r>
            <w:r w:rsidR="00723C81">
              <w:rPr>
                <w:rFonts w:ascii="Times New Roman" w:hAnsi="Times New Roman" w:cs="Times New Roman"/>
                <w:sz w:val="20"/>
              </w:rPr>
              <w:fldChar w:fldCharType="begin">
                <w:ffData>
                  <w:name w:val="Atzīme7"/>
                  <w:enabled/>
                  <w:calcOnExit w:val="0"/>
                  <w:checkBox>
                    <w:sizeAuto/>
                    <w:default w:val="0"/>
                  </w:checkBox>
                </w:ffData>
              </w:fldChar>
            </w:r>
            <w:bookmarkStart w:id="70" w:name="Atzīme7"/>
            <w:r w:rsidR="00723C81">
              <w:rPr>
                <w:rFonts w:ascii="Times New Roman" w:hAnsi="Times New Roman" w:cs="Times New Roman"/>
                <w:sz w:val="20"/>
              </w:rPr>
              <w:instrText xml:space="preserve"> FORMCHECKBOX </w:instrText>
            </w:r>
            <w:r w:rsidR="00B41D58">
              <w:rPr>
                <w:rFonts w:ascii="Times New Roman" w:hAnsi="Times New Roman" w:cs="Times New Roman"/>
                <w:sz w:val="20"/>
              </w:rPr>
            </w:r>
            <w:r w:rsidR="00B41D58">
              <w:rPr>
                <w:rFonts w:ascii="Times New Roman" w:hAnsi="Times New Roman" w:cs="Times New Roman"/>
                <w:sz w:val="20"/>
              </w:rPr>
              <w:fldChar w:fldCharType="separate"/>
            </w:r>
            <w:r w:rsidR="00723C81">
              <w:rPr>
                <w:rFonts w:ascii="Times New Roman" w:hAnsi="Times New Roman" w:cs="Times New Roman"/>
                <w:sz w:val="20"/>
              </w:rPr>
              <w:fldChar w:fldCharType="end"/>
            </w:r>
            <w:bookmarkEnd w:id="70"/>
            <w:r w:rsidRPr="007F5F36">
              <w:rPr>
                <w:rFonts w:ascii="Times New Roman" w:hAnsi="Times New Roman" w:cs="Times New Roman"/>
                <w:sz w:val="20"/>
              </w:rPr>
              <w:t xml:space="preserve"> Ieviešana</w:t>
            </w:r>
          </w:p>
        </w:tc>
      </w:tr>
      <w:tr w:rsidR="007F5F36" w:rsidRPr="007F5F36" w14:paraId="3D87F61F" w14:textId="77777777" w:rsidTr="005A5608">
        <w:trPr>
          <w:trHeight w:val="2947"/>
        </w:trPr>
        <w:tc>
          <w:tcPr>
            <w:tcW w:w="298" w:type="dxa"/>
            <w:vMerge/>
            <w:tcBorders>
              <w:top w:val="nil"/>
            </w:tcBorders>
          </w:tcPr>
          <w:p w14:paraId="764F1804" w14:textId="77777777" w:rsidR="00B15DB2" w:rsidRPr="007F5F36" w:rsidRDefault="00B15DB2" w:rsidP="00E1650A">
            <w:pPr>
              <w:jc w:val="both"/>
              <w:rPr>
                <w:rFonts w:ascii="Times New Roman" w:hAnsi="Times New Roman" w:cs="Times New Roman"/>
                <w:sz w:val="2"/>
                <w:szCs w:val="2"/>
              </w:rPr>
            </w:pPr>
          </w:p>
        </w:tc>
        <w:tc>
          <w:tcPr>
            <w:tcW w:w="8887" w:type="dxa"/>
            <w:gridSpan w:val="4"/>
          </w:tcPr>
          <w:p w14:paraId="042C1E42" w14:textId="77777777" w:rsidR="00723C81" w:rsidRDefault="00811AF0"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 xml:space="preserve">Neatbilstības apraksts: </w:t>
            </w:r>
          </w:p>
          <w:p w14:paraId="0966B2B7" w14:textId="77777777" w:rsidR="00723C81" w:rsidRDefault="00723C81" w:rsidP="00723C81">
            <w:pPr>
              <w:pStyle w:val="TableParagraph"/>
              <w:ind w:left="102"/>
              <w:jc w:val="both"/>
              <w:rPr>
                <w:rFonts w:ascii="Times New Roman" w:hAnsi="Times New Roman" w:cs="Times New Roman"/>
                <w:sz w:val="20"/>
              </w:rPr>
            </w:pPr>
          </w:p>
          <w:p w14:paraId="53594BA9" w14:textId="2B9189F8" w:rsidR="00B15DB2" w:rsidRPr="007F5F36" w:rsidRDefault="00590166"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Iemesli</w:t>
            </w:r>
            <w:r w:rsidR="00811AF0" w:rsidRPr="007F5F36">
              <w:rPr>
                <w:rFonts w:ascii="Times New Roman" w:hAnsi="Times New Roman" w:cs="Times New Roman"/>
                <w:sz w:val="20"/>
              </w:rPr>
              <w:t>/sekas:</w:t>
            </w:r>
          </w:p>
          <w:p w14:paraId="09F014F7" w14:textId="77777777" w:rsidR="000660EB" w:rsidRPr="007F5F36" w:rsidRDefault="000660EB" w:rsidP="00723C81">
            <w:pPr>
              <w:pStyle w:val="TableParagraph"/>
              <w:ind w:left="102"/>
              <w:jc w:val="both"/>
              <w:rPr>
                <w:rFonts w:ascii="Times New Roman" w:hAnsi="Times New Roman" w:cs="Times New Roman"/>
                <w:sz w:val="20"/>
              </w:rPr>
            </w:pPr>
          </w:p>
          <w:p w14:paraId="23B87620" w14:textId="77777777" w:rsidR="00B15DB2" w:rsidRPr="007F5F36" w:rsidRDefault="00811AF0"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Iespējamie riski:</w:t>
            </w:r>
          </w:p>
          <w:p w14:paraId="76987A65" w14:textId="77777777" w:rsidR="00B15DB2" w:rsidRPr="007F5F36" w:rsidRDefault="00B15DB2" w:rsidP="00723C81">
            <w:pPr>
              <w:pStyle w:val="TableParagraph"/>
              <w:ind w:left="0"/>
              <w:jc w:val="both"/>
              <w:rPr>
                <w:rFonts w:ascii="Times New Roman" w:hAnsi="Times New Roman" w:cs="Times New Roman"/>
                <w:sz w:val="20"/>
              </w:rPr>
            </w:pPr>
          </w:p>
          <w:p w14:paraId="529C6D8D" w14:textId="77777777" w:rsidR="00B15DB2" w:rsidRPr="007F5F36" w:rsidRDefault="00B15DB2" w:rsidP="00723C81">
            <w:pPr>
              <w:pStyle w:val="TableParagraph"/>
              <w:ind w:left="0"/>
              <w:jc w:val="both"/>
              <w:rPr>
                <w:rFonts w:ascii="Times New Roman" w:hAnsi="Times New Roman" w:cs="Times New Roman"/>
                <w:sz w:val="20"/>
              </w:rPr>
            </w:pPr>
          </w:p>
          <w:p w14:paraId="5623939C" w14:textId="77777777" w:rsidR="00B15DB2" w:rsidRPr="007F5F36" w:rsidRDefault="00B15DB2" w:rsidP="00723C81">
            <w:pPr>
              <w:pStyle w:val="TableParagraph"/>
              <w:ind w:left="0"/>
              <w:jc w:val="both"/>
              <w:rPr>
                <w:rFonts w:ascii="Times New Roman" w:hAnsi="Times New Roman" w:cs="Times New Roman"/>
                <w:sz w:val="21"/>
              </w:rPr>
            </w:pPr>
          </w:p>
          <w:p w14:paraId="2DE2BC43" w14:textId="6EA8A406" w:rsidR="00B15DB2" w:rsidRPr="007F5F36" w:rsidRDefault="00811AF0" w:rsidP="00723C81">
            <w:pPr>
              <w:pStyle w:val="TableParagraph"/>
              <w:ind w:left="74"/>
              <w:jc w:val="both"/>
              <w:rPr>
                <w:rFonts w:ascii="Times New Roman" w:hAnsi="Times New Roman" w:cs="Times New Roman"/>
                <w:sz w:val="2"/>
              </w:rPr>
            </w:pPr>
            <w:r w:rsidRPr="007F5F36">
              <w:rPr>
                <w:rFonts w:ascii="Times New Roman" w:hAnsi="Times New Roman" w:cs="Times New Roman"/>
                <w:noProof/>
                <w:sz w:val="2"/>
              </w:rPr>
              <mc:AlternateContent>
                <mc:Choice Requires="wpg">
                  <w:drawing>
                    <wp:inline distT="0" distB="0" distL="0" distR="0" wp14:anchorId="033AC457" wp14:editId="0675C238">
                      <wp:extent cx="5499735" cy="18415"/>
                      <wp:effectExtent l="3175" t="635" r="2540" b="0"/>
                      <wp:docPr id="24" name="7. gr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18415"/>
                                <a:chOff x="0" y="0"/>
                                <a:chExt cx="8661" cy="29"/>
                              </a:xfrm>
                            </wpg:grpSpPr>
                            <wps:wsp>
                              <wps:cNvPr id="25" name="Taisnstūris 8"/>
                              <wps:cNvSpPr>
                                <a:spLocks noChangeArrowheads="1"/>
                              </wps:cNvSpPr>
                              <wps:spPr bwMode="auto">
                                <a:xfrm>
                                  <a:off x="0" y="0"/>
                                  <a:ext cx="866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CC5335" id="7. grupa" o:spid="_x0000_s1026" style="width:433.05pt;height:1.45pt;mso-position-horizontal-relative:char;mso-position-vertical-relative:line" coordsize="86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">
                      <v:rect id="Taisnstūris 8" o:spid="_x0000_s1027" style="position:absolute;width:866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anchorlock/>
                    </v:group>
                  </w:pict>
                </mc:Fallback>
              </mc:AlternateContent>
            </w:r>
          </w:p>
          <w:p w14:paraId="6E5D2217" w14:textId="35B51142" w:rsidR="00B15DB2" w:rsidRPr="007F5F36" w:rsidRDefault="00590166" w:rsidP="00723C81">
            <w:pPr>
              <w:pStyle w:val="TableParagraph"/>
              <w:ind w:left="102"/>
              <w:jc w:val="both"/>
              <w:rPr>
                <w:rFonts w:ascii="Times New Roman" w:hAnsi="Times New Roman" w:cs="Times New Roman"/>
                <w:sz w:val="20"/>
              </w:rPr>
            </w:pPr>
            <w:r w:rsidRPr="007F5F36">
              <w:rPr>
                <w:rFonts w:ascii="Times New Roman" w:hAnsi="Times New Roman" w:cs="Times New Roman"/>
                <w:sz w:val="20"/>
              </w:rPr>
              <w:t>Novēršanas darbības ir iespējamas lēmuma pieņemšanas laikā:</w:t>
            </w:r>
          </w:p>
          <w:p w14:paraId="05F1BEB3" w14:textId="09137C32" w:rsidR="00B15DB2" w:rsidRPr="007F5F36" w:rsidRDefault="00723C81" w:rsidP="00723C81">
            <w:pPr>
              <w:pStyle w:val="TableParagraph"/>
              <w:tabs>
                <w:tab w:val="left" w:pos="2419"/>
              </w:tabs>
              <w:ind w:left="155"/>
              <w:jc w:val="both"/>
              <w:rPr>
                <w:rFonts w:ascii="Times New Roman" w:hAnsi="Times New Roman" w:cs="Times New Roman"/>
                <w:sz w:val="20"/>
              </w:rPr>
            </w:pPr>
            <w:r>
              <w:rPr>
                <w:rFonts w:ascii="Times New Roman" w:hAnsi="Times New Roman" w:cs="Times New Roman"/>
                <w:w w:val="95"/>
                <w:sz w:val="20"/>
              </w:rPr>
              <w:fldChar w:fldCharType="begin">
                <w:ffData>
                  <w:name w:val="Atzīme8"/>
                  <w:enabled/>
                  <w:calcOnExit w:val="0"/>
                  <w:checkBox>
                    <w:sizeAuto/>
                    <w:default w:val="0"/>
                  </w:checkBox>
                </w:ffData>
              </w:fldChar>
            </w:r>
            <w:bookmarkStart w:id="71" w:name="Atzīme8"/>
            <w:r>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Pr>
                <w:rFonts w:ascii="Times New Roman" w:hAnsi="Times New Roman" w:cs="Times New Roman"/>
                <w:w w:val="95"/>
                <w:sz w:val="20"/>
              </w:rPr>
              <w:fldChar w:fldCharType="end"/>
            </w:r>
            <w:bookmarkEnd w:id="71"/>
            <w:r w:rsidR="00811AF0" w:rsidRPr="007F5F36">
              <w:rPr>
                <w:rFonts w:ascii="Times New Roman" w:hAnsi="Times New Roman" w:cs="Times New Roman"/>
                <w:w w:val="95"/>
                <w:sz w:val="20"/>
              </w:rPr>
              <w:t xml:space="preserve"> JĀ</w:t>
            </w:r>
            <w:r w:rsidR="00811AF0" w:rsidRPr="007F5F36">
              <w:rPr>
                <w:rFonts w:ascii="Times New Roman" w:hAnsi="Times New Roman" w:cs="Times New Roman"/>
                <w:w w:val="95"/>
                <w:sz w:val="20"/>
              </w:rPr>
              <w:tab/>
            </w:r>
            <w:r w:rsidR="00811AF0" w:rsidRPr="007F5F36">
              <w:rPr>
                <w:rFonts w:ascii="Times New Roman" w:hAnsi="Times New Roman" w:cs="Times New Roman"/>
              </w:rPr>
              <w:t xml:space="preserve"> </w:t>
            </w:r>
            <w:r>
              <w:rPr>
                <w:rFonts w:ascii="Times New Roman" w:hAnsi="Times New Roman" w:cs="Times New Roman"/>
                <w:sz w:val="20"/>
              </w:rPr>
              <w:fldChar w:fldCharType="begin">
                <w:ffData>
                  <w:name w:val="Atzīme9"/>
                  <w:enabled/>
                  <w:calcOnExit w:val="0"/>
                  <w:checkBox>
                    <w:sizeAuto/>
                    <w:default w:val="0"/>
                  </w:checkBox>
                </w:ffData>
              </w:fldChar>
            </w:r>
            <w:bookmarkStart w:id="72" w:name="Atzīme9"/>
            <w:r>
              <w:rPr>
                <w:rFonts w:ascii="Times New Roman" w:hAnsi="Times New Roman" w:cs="Times New Roman"/>
                <w:sz w:val="20"/>
              </w:rPr>
              <w:instrText xml:space="preserve"> FORMCHECKBOX </w:instrText>
            </w:r>
            <w:r w:rsidR="00B41D58">
              <w:rPr>
                <w:rFonts w:ascii="Times New Roman" w:hAnsi="Times New Roman" w:cs="Times New Roman"/>
                <w:sz w:val="20"/>
              </w:rPr>
            </w:r>
            <w:r w:rsidR="00B41D58">
              <w:rPr>
                <w:rFonts w:ascii="Times New Roman" w:hAnsi="Times New Roman" w:cs="Times New Roman"/>
                <w:sz w:val="20"/>
              </w:rPr>
              <w:fldChar w:fldCharType="separate"/>
            </w:r>
            <w:r>
              <w:rPr>
                <w:rFonts w:ascii="Times New Roman" w:hAnsi="Times New Roman" w:cs="Times New Roman"/>
                <w:sz w:val="20"/>
              </w:rPr>
              <w:fldChar w:fldCharType="end"/>
            </w:r>
            <w:bookmarkEnd w:id="72"/>
            <w:r w:rsidR="00811AF0" w:rsidRPr="007F5F36">
              <w:rPr>
                <w:rFonts w:ascii="Times New Roman" w:hAnsi="Times New Roman" w:cs="Times New Roman"/>
                <w:sz w:val="20"/>
              </w:rPr>
              <w:t xml:space="preserve"> NĒ</w:t>
            </w:r>
          </w:p>
          <w:p w14:paraId="23A3B268" w14:textId="77777777" w:rsidR="00723C81" w:rsidRDefault="00723C81" w:rsidP="00723C81">
            <w:pPr>
              <w:pStyle w:val="TableParagraph"/>
              <w:ind w:left="102"/>
              <w:jc w:val="both"/>
              <w:rPr>
                <w:rFonts w:ascii="Times New Roman" w:hAnsi="Times New Roman" w:cs="Times New Roman"/>
                <w:sz w:val="20"/>
              </w:rPr>
            </w:pPr>
          </w:p>
          <w:p w14:paraId="5928D1A0" w14:textId="2FBDE916" w:rsidR="00B15DB2" w:rsidRPr="007F5F36" w:rsidRDefault="00723C81" w:rsidP="00723C81">
            <w:pPr>
              <w:pStyle w:val="TableParagraph"/>
              <w:ind w:left="102"/>
              <w:jc w:val="both"/>
              <w:rPr>
                <w:rFonts w:ascii="Times New Roman" w:hAnsi="Times New Roman" w:cs="Times New Roman"/>
                <w:sz w:val="20"/>
              </w:rPr>
            </w:pPr>
            <w:r>
              <w:rPr>
                <w:rFonts w:ascii="Times New Roman" w:hAnsi="Times New Roman" w:cs="Times New Roman"/>
                <w:sz w:val="20"/>
              </w:rPr>
              <w:t>P</w:t>
            </w:r>
            <w:r w:rsidR="00811AF0" w:rsidRPr="007F5F36">
              <w:rPr>
                <w:rFonts w:ascii="Times New Roman" w:hAnsi="Times New Roman" w:cs="Times New Roman"/>
                <w:sz w:val="20"/>
              </w:rPr>
              <w:t>amatojums:</w:t>
            </w:r>
          </w:p>
          <w:p w14:paraId="262D93B3" w14:textId="7E63E3D8" w:rsidR="000660EB" w:rsidRPr="007F5F36" w:rsidRDefault="000660EB" w:rsidP="00723C81">
            <w:pPr>
              <w:pStyle w:val="TableParagraph"/>
              <w:ind w:left="102"/>
              <w:jc w:val="both"/>
              <w:rPr>
                <w:rFonts w:ascii="Times New Roman" w:hAnsi="Times New Roman" w:cs="Times New Roman"/>
                <w:sz w:val="20"/>
              </w:rPr>
            </w:pPr>
          </w:p>
        </w:tc>
      </w:tr>
      <w:tr w:rsidR="007F5F36" w:rsidRPr="007F5F36" w14:paraId="0FBCDB74" w14:textId="77777777" w:rsidTr="00723C81">
        <w:trPr>
          <w:trHeight w:val="364"/>
        </w:trPr>
        <w:tc>
          <w:tcPr>
            <w:tcW w:w="298" w:type="dxa"/>
            <w:vMerge/>
            <w:tcBorders>
              <w:top w:val="nil"/>
            </w:tcBorders>
          </w:tcPr>
          <w:p w14:paraId="23F9D0AA" w14:textId="77777777" w:rsidR="00B15DB2" w:rsidRPr="007F5F36" w:rsidRDefault="00B15DB2" w:rsidP="00E1650A">
            <w:pPr>
              <w:jc w:val="both"/>
              <w:rPr>
                <w:rFonts w:ascii="Times New Roman" w:hAnsi="Times New Roman" w:cs="Times New Roman"/>
                <w:sz w:val="2"/>
                <w:szCs w:val="2"/>
              </w:rPr>
            </w:pPr>
          </w:p>
        </w:tc>
        <w:tc>
          <w:tcPr>
            <w:tcW w:w="5908" w:type="dxa"/>
            <w:gridSpan w:val="3"/>
          </w:tcPr>
          <w:p w14:paraId="41C6D596" w14:textId="2F60D663" w:rsidR="00B15DB2" w:rsidRPr="007F5F36" w:rsidRDefault="00811AF0" w:rsidP="00723C81">
            <w:pPr>
              <w:pStyle w:val="TableParagraph"/>
              <w:tabs>
                <w:tab w:val="left" w:pos="3603"/>
              </w:tabs>
              <w:ind w:left="102"/>
              <w:jc w:val="both"/>
              <w:rPr>
                <w:rFonts w:ascii="Times New Roman" w:hAnsi="Times New Roman" w:cs="Times New Roman"/>
                <w:sz w:val="20"/>
              </w:rPr>
            </w:pPr>
            <w:r w:rsidRPr="007F5F36">
              <w:rPr>
                <w:rFonts w:ascii="Times New Roman" w:hAnsi="Times New Roman" w:cs="Times New Roman"/>
                <w:sz w:val="20"/>
              </w:rPr>
              <w:t>Vērtētāj</w:t>
            </w:r>
            <w:r w:rsidR="00590166" w:rsidRPr="007F5F36">
              <w:rPr>
                <w:rFonts w:ascii="Times New Roman" w:hAnsi="Times New Roman" w:cs="Times New Roman"/>
                <w:sz w:val="20"/>
              </w:rPr>
              <w:t>s</w:t>
            </w:r>
            <w:r w:rsidRPr="007F5F36">
              <w:rPr>
                <w:rFonts w:ascii="Times New Roman" w:hAnsi="Times New Roman" w:cs="Times New Roman"/>
                <w:sz w:val="20"/>
              </w:rPr>
              <w:t>:</w:t>
            </w:r>
            <w:r w:rsidRPr="007F5F36">
              <w:rPr>
                <w:rFonts w:ascii="Times New Roman" w:hAnsi="Times New Roman" w:cs="Times New Roman"/>
                <w:sz w:val="20"/>
              </w:rPr>
              <w:tab/>
            </w:r>
          </w:p>
        </w:tc>
        <w:tc>
          <w:tcPr>
            <w:tcW w:w="2979" w:type="dxa"/>
          </w:tcPr>
          <w:p w14:paraId="03FCAE71" w14:textId="6B570836" w:rsidR="00B15DB2" w:rsidRPr="007F5F36" w:rsidRDefault="00D107B2"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Datums:</w:t>
            </w:r>
          </w:p>
        </w:tc>
      </w:tr>
      <w:tr w:rsidR="007F5F36" w:rsidRPr="007F5F36" w14:paraId="7380354D" w14:textId="77777777" w:rsidTr="00723C81">
        <w:trPr>
          <w:trHeight w:val="729"/>
        </w:trPr>
        <w:tc>
          <w:tcPr>
            <w:tcW w:w="298" w:type="dxa"/>
            <w:vMerge w:val="restart"/>
            <w:shd w:val="clear" w:color="auto" w:fill="D9D9D9"/>
          </w:tcPr>
          <w:p w14:paraId="5FD0D8DF" w14:textId="04081DC6" w:rsidR="00722BEB" w:rsidRDefault="00722BEB" w:rsidP="00E1650A">
            <w:pPr>
              <w:pStyle w:val="TableParagraph"/>
              <w:ind w:left="0"/>
              <w:jc w:val="both"/>
              <w:rPr>
                <w:rFonts w:ascii="Times New Roman" w:hAnsi="Times New Roman" w:cs="Times New Roman"/>
                <w:sz w:val="20"/>
              </w:rPr>
            </w:pPr>
          </w:p>
          <w:p w14:paraId="466AE6AF" w14:textId="0E20926E" w:rsidR="00723C81" w:rsidRDefault="00723C81" w:rsidP="00E1650A">
            <w:pPr>
              <w:pStyle w:val="TableParagraph"/>
              <w:ind w:left="0"/>
              <w:jc w:val="both"/>
              <w:rPr>
                <w:rFonts w:ascii="Times New Roman" w:hAnsi="Times New Roman" w:cs="Times New Roman"/>
                <w:sz w:val="20"/>
              </w:rPr>
            </w:pPr>
          </w:p>
          <w:p w14:paraId="129E4B0C" w14:textId="5DB1D0F7" w:rsidR="00723C81" w:rsidRDefault="00723C81" w:rsidP="00E1650A">
            <w:pPr>
              <w:pStyle w:val="TableParagraph"/>
              <w:ind w:left="0"/>
              <w:jc w:val="both"/>
              <w:rPr>
                <w:rFonts w:ascii="Times New Roman" w:hAnsi="Times New Roman" w:cs="Times New Roman"/>
                <w:sz w:val="20"/>
              </w:rPr>
            </w:pPr>
          </w:p>
          <w:p w14:paraId="09AA8A1F" w14:textId="6E817A6F" w:rsidR="00723C81" w:rsidRDefault="00723C81" w:rsidP="00E1650A">
            <w:pPr>
              <w:pStyle w:val="TableParagraph"/>
              <w:ind w:left="0"/>
              <w:jc w:val="both"/>
              <w:rPr>
                <w:rFonts w:ascii="Times New Roman" w:hAnsi="Times New Roman" w:cs="Times New Roman"/>
                <w:sz w:val="20"/>
              </w:rPr>
            </w:pPr>
          </w:p>
          <w:p w14:paraId="6B36D513" w14:textId="31993769" w:rsidR="00723C81" w:rsidRDefault="00723C81" w:rsidP="00E1650A">
            <w:pPr>
              <w:pStyle w:val="TableParagraph"/>
              <w:ind w:left="0"/>
              <w:jc w:val="both"/>
              <w:rPr>
                <w:rFonts w:ascii="Times New Roman" w:hAnsi="Times New Roman" w:cs="Times New Roman"/>
                <w:sz w:val="20"/>
              </w:rPr>
            </w:pPr>
          </w:p>
          <w:p w14:paraId="5DEF7436" w14:textId="77777777" w:rsidR="00723C81" w:rsidRPr="007F5F36" w:rsidRDefault="00723C81" w:rsidP="00E1650A">
            <w:pPr>
              <w:pStyle w:val="TableParagraph"/>
              <w:ind w:left="0"/>
              <w:jc w:val="both"/>
              <w:rPr>
                <w:rFonts w:ascii="Times New Roman" w:hAnsi="Times New Roman" w:cs="Times New Roman"/>
                <w:sz w:val="20"/>
              </w:rPr>
            </w:pPr>
          </w:p>
          <w:p w14:paraId="6A1CCBFC" w14:textId="77777777" w:rsidR="00722BEB" w:rsidRPr="007F5F36" w:rsidRDefault="00722BEB" w:rsidP="00E1650A">
            <w:pPr>
              <w:pStyle w:val="TableParagraph"/>
              <w:ind w:left="0"/>
              <w:jc w:val="both"/>
              <w:rPr>
                <w:rFonts w:ascii="Times New Roman" w:hAnsi="Times New Roman" w:cs="Times New Roman"/>
                <w:sz w:val="20"/>
              </w:rPr>
            </w:pPr>
          </w:p>
          <w:p w14:paraId="6DCA6EBE" w14:textId="77777777" w:rsidR="00722BEB" w:rsidRPr="007F5F36" w:rsidRDefault="00722BEB" w:rsidP="00723C81">
            <w:pPr>
              <w:pStyle w:val="TableParagraph"/>
              <w:ind w:left="0"/>
              <w:jc w:val="both"/>
              <w:rPr>
                <w:rFonts w:ascii="Times New Roman" w:hAnsi="Times New Roman" w:cs="Times New Roman"/>
                <w:sz w:val="20"/>
              </w:rPr>
            </w:pPr>
          </w:p>
          <w:p w14:paraId="05D8C097" w14:textId="77777777" w:rsidR="00723C81" w:rsidRDefault="00722BEB" w:rsidP="005A5608">
            <w:pPr>
              <w:pStyle w:val="TableParagraph"/>
              <w:ind w:left="12"/>
              <w:jc w:val="center"/>
              <w:rPr>
                <w:rFonts w:ascii="Times New Roman" w:hAnsi="Times New Roman" w:cs="Times New Roman"/>
                <w:sz w:val="20"/>
              </w:rPr>
            </w:pPr>
            <w:r w:rsidRPr="007F5F36">
              <w:rPr>
                <w:rFonts w:ascii="Times New Roman" w:hAnsi="Times New Roman" w:cs="Times New Roman"/>
                <w:sz w:val="20"/>
              </w:rPr>
              <w:t>E</w:t>
            </w:r>
          </w:p>
          <w:p w14:paraId="5B3B9FAB" w14:textId="2E6F7B45" w:rsidR="00722BEB" w:rsidRPr="007F5F36" w:rsidRDefault="00722BEB" w:rsidP="005A5608">
            <w:pPr>
              <w:pStyle w:val="TableParagraph"/>
              <w:ind w:left="12"/>
              <w:jc w:val="center"/>
              <w:rPr>
                <w:rFonts w:ascii="Times New Roman" w:hAnsi="Times New Roman" w:cs="Times New Roman"/>
                <w:sz w:val="20"/>
              </w:rPr>
            </w:pPr>
            <w:r w:rsidRPr="007F5F36">
              <w:rPr>
                <w:rFonts w:ascii="Times New Roman" w:hAnsi="Times New Roman" w:cs="Times New Roman"/>
                <w:sz w:val="20"/>
              </w:rPr>
              <w:t>C M</w:t>
            </w:r>
          </w:p>
        </w:tc>
        <w:tc>
          <w:tcPr>
            <w:tcW w:w="8887" w:type="dxa"/>
            <w:gridSpan w:val="4"/>
          </w:tcPr>
          <w:p w14:paraId="19695B9C" w14:textId="0A1D77F2" w:rsidR="00722BEB" w:rsidRPr="007F5F36" w:rsidRDefault="00722BEB" w:rsidP="00E1650A">
            <w:pPr>
              <w:pStyle w:val="TableParagraph"/>
              <w:spacing w:before="2"/>
              <w:ind w:left="102"/>
              <w:jc w:val="both"/>
              <w:rPr>
                <w:rFonts w:ascii="Times New Roman" w:hAnsi="Times New Roman" w:cs="Times New Roman"/>
                <w:sz w:val="20"/>
              </w:rPr>
            </w:pPr>
            <w:r w:rsidRPr="007F5F36">
              <w:rPr>
                <w:rFonts w:ascii="Times New Roman" w:hAnsi="Times New Roman" w:cs="Times New Roman"/>
                <w:sz w:val="20"/>
              </w:rPr>
              <w:t xml:space="preserve">ECM piekrišana: </w:t>
            </w:r>
            <w:r w:rsidR="00723C81">
              <w:rPr>
                <w:rFonts w:ascii="Times New Roman" w:hAnsi="Times New Roman" w:cs="Times New Roman"/>
                <w:w w:val="95"/>
                <w:sz w:val="20"/>
              </w:rPr>
              <w:fldChar w:fldCharType="begin">
                <w:ffData>
                  <w:name w:val="Atzīme8"/>
                  <w:enabled/>
                  <w:calcOnExit w:val="0"/>
                  <w:checkBox>
                    <w:sizeAuto/>
                    <w:default w:val="0"/>
                  </w:checkBox>
                </w:ffData>
              </w:fldChar>
            </w:r>
            <w:r w:rsidR="00723C81">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723C81">
              <w:rPr>
                <w:rFonts w:ascii="Times New Roman" w:hAnsi="Times New Roman" w:cs="Times New Roman"/>
                <w:w w:val="95"/>
                <w:sz w:val="20"/>
              </w:rPr>
              <w:fldChar w:fldCharType="end"/>
            </w:r>
            <w:r w:rsidRPr="007F5F36">
              <w:rPr>
                <w:rFonts w:ascii="Times New Roman" w:hAnsi="Times New Roman" w:cs="Times New Roman"/>
                <w:sz w:val="20"/>
              </w:rPr>
              <w:t xml:space="preserve"> JĀ </w:t>
            </w:r>
            <w:r w:rsidR="00723C81">
              <w:rPr>
                <w:rFonts w:ascii="Times New Roman" w:hAnsi="Times New Roman" w:cs="Times New Roman"/>
                <w:w w:val="95"/>
                <w:sz w:val="20"/>
              </w:rPr>
              <w:fldChar w:fldCharType="begin">
                <w:ffData>
                  <w:name w:val="Atzīme8"/>
                  <w:enabled/>
                  <w:calcOnExit w:val="0"/>
                  <w:checkBox>
                    <w:sizeAuto/>
                    <w:default w:val="0"/>
                  </w:checkBox>
                </w:ffData>
              </w:fldChar>
            </w:r>
            <w:r w:rsidR="00723C81">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723C81">
              <w:rPr>
                <w:rFonts w:ascii="Times New Roman" w:hAnsi="Times New Roman" w:cs="Times New Roman"/>
                <w:w w:val="95"/>
                <w:sz w:val="20"/>
              </w:rPr>
              <w:fldChar w:fldCharType="end"/>
            </w:r>
            <w:r w:rsidRPr="007F5F36">
              <w:rPr>
                <w:rFonts w:ascii="Times New Roman" w:hAnsi="Times New Roman" w:cs="Times New Roman"/>
                <w:sz w:val="20"/>
              </w:rPr>
              <w:t xml:space="preserve"> NĒ</w:t>
            </w:r>
          </w:p>
          <w:p w14:paraId="79EC2624" w14:textId="77777777" w:rsidR="00722BEB" w:rsidRPr="007F5F36" w:rsidRDefault="00722BEB" w:rsidP="00E1650A">
            <w:pPr>
              <w:pStyle w:val="TableParagraph"/>
              <w:spacing w:before="131"/>
              <w:ind w:left="102"/>
              <w:jc w:val="both"/>
              <w:rPr>
                <w:rFonts w:ascii="Times New Roman" w:hAnsi="Times New Roman" w:cs="Times New Roman"/>
                <w:sz w:val="20"/>
              </w:rPr>
            </w:pPr>
            <w:r w:rsidRPr="007F5F36">
              <w:rPr>
                <w:rFonts w:ascii="Times New Roman" w:hAnsi="Times New Roman" w:cs="Times New Roman"/>
                <w:sz w:val="20"/>
              </w:rPr>
              <w:t>Piezīmes:</w:t>
            </w:r>
          </w:p>
        </w:tc>
      </w:tr>
      <w:tr w:rsidR="007F5F36" w:rsidRPr="007F5F36" w14:paraId="1322CF46" w14:textId="77777777" w:rsidTr="00723C81">
        <w:trPr>
          <w:trHeight w:val="364"/>
        </w:trPr>
        <w:tc>
          <w:tcPr>
            <w:tcW w:w="298" w:type="dxa"/>
            <w:vMerge/>
            <w:shd w:val="clear" w:color="auto" w:fill="D9D9D9"/>
          </w:tcPr>
          <w:p w14:paraId="5D8FBC54" w14:textId="02A6A0A0" w:rsidR="00722BEB" w:rsidRPr="007F5F36" w:rsidRDefault="00722BEB" w:rsidP="00E1650A">
            <w:pPr>
              <w:pStyle w:val="TableParagraph"/>
              <w:spacing w:line="357" w:lineRule="auto"/>
              <w:jc w:val="both"/>
              <w:rPr>
                <w:rFonts w:ascii="Times New Roman" w:hAnsi="Times New Roman" w:cs="Times New Roman"/>
                <w:sz w:val="20"/>
              </w:rPr>
            </w:pPr>
          </w:p>
        </w:tc>
        <w:tc>
          <w:tcPr>
            <w:tcW w:w="8887" w:type="dxa"/>
            <w:gridSpan w:val="4"/>
          </w:tcPr>
          <w:p w14:paraId="6E38C678" w14:textId="7297023E" w:rsidR="00722BEB" w:rsidRPr="007F5F36" w:rsidRDefault="00722BEB" w:rsidP="00E1650A">
            <w:pPr>
              <w:pStyle w:val="TableParagraph"/>
              <w:spacing w:line="244" w:lineRule="exact"/>
              <w:ind w:left="2848"/>
              <w:jc w:val="both"/>
              <w:rPr>
                <w:rFonts w:ascii="Times New Roman" w:hAnsi="Times New Roman" w:cs="Times New Roman"/>
                <w:b/>
                <w:sz w:val="20"/>
              </w:rPr>
            </w:pPr>
            <w:r w:rsidRPr="007F5F36">
              <w:rPr>
                <w:rFonts w:ascii="Times New Roman" w:hAnsi="Times New Roman" w:cs="Times New Roman"/>
                <w:b/>
                <w:sz w:val="20"/>
              </w:rPr>
              <w:t xml:space="preserve">PLĀNOTAIS RĪCĪBAS PLĀNS </w:t>
            </w:r>
          </w:p>
        </w:tc>
      </w:tr>
      <w:tr w:rsidR="007F5F36" w:rsidRPr="007F5F36" w14:paraId="1E66AEB3" w14:textId="77777777" w:rsidTr="00723C81">
        <w:trPr>
          <w:trHeight w:val="460"/>
        </w:trPr>
        <w:tc>
          <w:tcPr>
            <w:tcW w:w="298" w:type="dxa"/>
            <w:vMerge/>
            <w:shd w:val="clear" w:color="auto" w:fill="D9D9D9"/>
          </w:tcPr>
          <w:p w14:paraId="397676A3" w14:textId="77777777" w:rsidR="00722BEB" w:rsidRPr="007F5F36" w:rsidRDefault="00722BEB" w:rsidP="00E1650A">
            <w:pPr>
              <w:jc w:val="both"/>
              <w:rPr>
                <w:rFonts w:ascii="Times New Roman" w:hAnsi="Times New Roman" w:cs="Times New Roman"/>
                <w:sz w:val="2"/>
                <w:szCs w:val="2"/>
              </w:rPr>
            </w:pPr>
          </w:p>
        </w:tc>
        <w:tc>
          <w:tcPr>
            <w:tcW w:w="8887" w:type="dxa"/>
            <w:gridSpan w:val="4"/>
          </w:tcPr>
          <w:p w14:paraId="200385D4" w14:textId="77777777" w:rsidR="00AD25D0" w:rsidRPr="007F5F36" w:rsidRDefault="00722BEB"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Neatbilstības tvēruma analīze</w:t>
            </w:r>
            <w:r w:rsidR="00AD25D0" w:rsidRPr="007F5F36">
              <w:rPr>
                <w:rFonts w:ascii="Times New Roman" w:hAnsi="Times New Roman" w:cs="Times New Roman"/>
                <w:sz w:val="20"/>
              </w:rPr>
              <w:t>:</w:t>
            </w:r>
          </w:p>
          <w:p w14:paraId="0FC38A11" w14:textId="39EF0AA0" w:rsidR="00AD25D0" w:rsidRPr="007F5F36" w:rsidRDefault="00723C81">
            <w:pPr>
              <w:pStyle w:val="TableParagraph"/>
              <w:numPr>
                <w:ilvl w:val="0"/>
                <w:numId w:val="26"/>
              </w:numPr>
              <w:spacing w:line="243" w:lineRule="exact"/>
              <w:jc w:val="both"/>
              <w:rPr>
                <w:rFonts w:ascii="Times New Roman" w:hAnsi="Times New Roman" w:cs="Times New Roman"/>
                <w:sz w:val="20"/>
              </w:rPr>
            </w:pPr>
            <w:r>
              <w:rPr>
                <w:rFonts w:ascii="Times New Roman" w:hAnsi="Times New Roman" w:cs="Times New Roman"/>
                <w:sz w:val="20"/>
              </w:rPr>
              <w:t>s</w:t>
            </w:r>
            <w:r w:rsidR="00AD25D0" w:rsidRPr="007F5F36">
              <w:rPr>
                <w:rFonts w:ascii="Times New Roman" w:hAnsi="Times New Roman" w:cs="Times New Roman"/>
                <w:sz w:val="20"/>
              </w:rPr>
              <w:t>kartie procesi</w:t>
            </w:r>
          </w:p>
          <w:p w14:paraId="58EADB16" w14:textId="77777777" w:rsidR="00AD25D0" w:rsidRPr="007F5F36" w:rsidRDefault="00AD25D0">
            <w:pPr>
              <w:pStyle w:val="TableParagraph"/>
              <w:numPr>
                <w:ilvl w:val="0"/>
                <w:numId w:val="26"/>
              </w:numPr>
              <w:spacing w:line="243" w:lineRule="exact"/>
              <w:jc w:val="both"/>
              <w:rPr>
                <w:rFonts w:ascii="Times New Roman" w:hAnsi="Times New Roman" w:cs="Times New Roman"/>
                <w:sz w:val="20"/>
              </w:rPr>
            </w:pPr>
            <w:r w:rsidRPr="007F5F36">
              <w:rPr>
                <w:rFonts w:ascii="Times New Roman" w:hAnsi="Times New Roman" w:cs="Times New Roman"/>
                <w:sz w:val="20"/>
              </w:rPr>
              <w:t>rīcība, lai nekavējoties pārtrauktu neatbilstošo darbu</w:t>
            </w:r>
          </w:p>
          <w:p w14:paraId="10B22CA0" w14:textId="69471E45" w:rsidR="00722BEB" w:rsidRPr="007F5F36" w:rsidRDefault="00722BEB">
            <w:pPr>
              <w:pStyle w:val="TableParagraph"/>
              <w:numPr>
                <w:ilvl w:val="0"/>
                <w:numId w:val="26"/>
              </w:numPr>
              <w:spacing w:line="243" w:lineRule="exact"/>
              <w:jc w:val="both"/>
              <w:rPr>
                <w:rFonts w:ascii="Times New Roman" w:hAnsi="Times New Roman" w:cs="Times New Roman"/>
                <w:sz w:val="20"/>
              </w:rPr>
            </w:pPr>
            <w:r w:rsidRPr="007F5F36">
              <w:rPr>
                <w:rFonts w:ascii="Times New Roman" w:hAnsi="Times New Roman" w:cs="Times New Roman"/>
                <w:sz w:val="20"/>
              </w:rPr>
              <w:t>iesaistītie klienti</w:t>
            </w:r>
            <w:r w:rsidR="00AD25D0" w:rsidRPr="007F5F36">
              <w:rPr>
                <w:rFonts w:ascii="Times New Roman" w:hAnsi="Times New Roman" w:cs="Times New Roman"/>
                <w:sz w:val="20"/>
              </w:rPr>
              <w:t xml:space="preserve"> (uzraudzībai)</w:t>
            </w:r>
          </w:p>
        </w:tc>
      </w:tr>
      <w:tr w:rsidR="007F5F36" w:rsidRPr="007F5F36" w14:paraId="04E22966" w14:textId="77777777" w:rsidTr="00723C81">
        <w:trPr>
          <w:trHeight w:val="460"/>
        </w:trPr>
        <w:tc>
          <w:tcPr>
            <w:tcW w:w="298" w:type="dxa"/>
            <w:vMerge/>
            <w:shd w:val="clear" w:color="auto" w:fill="D9D9D9"/>
          </w:tcPr>
          <w:p w14:paraId="6448C1D2" w14:textId="77777777" w:rsidR="00722BEB" w:rsidRPr="007F5F36" w:rsidRDefault="00722BEB" w:rsidP="00E1650A">
            <w:pPr>
              <w:jc w:val="both"/>
              <w:rPr>
                <w:rFonts w:ascii="Times New Roman" w:hAnsi="Times New Roman" w:cs="Times New Roman"/>
                <w:sz w:val="2"/>
                <w:szCs w:val="2"/>
              </w:rPr>
            </w:pPr>
          </w:p>
        </w:tc>
        <w:tc>
          <w:tcPr>
            <w:tcW w:w="8887" w:type="dxa"/>
            <w:gridSpan w:val="4"/>
          </w:tcPr>
          <w:p w14:paraId="32E1F582" w14:textId="59510D7D" w:rsidR="00AD25D0" w:rsidRPr="007F5F36" w:rsidRDefault="00722BEB"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Cēloņu analīze</w:t>
            </w:r>
            <w:r w:rsidR="00AD25D0" w:rsidRPr="007F5F36">
              <w:rPr>
                <w:rFonts w:ascii="Times New Roman" w:hAnsi="Times New Roman" w:cs="Times New Roman"/>
                <w:sz w:val="20"/>
              </w:rPr>
              <w:t>:</w:t>
            </w:r>
          </w:p>
          <w:p w14:paraId="7F679932" w14:textId="77777777" w:rsidR="00AD25D0" w:rsidRPr="007F5F36" w:rsidRDefault="00AD25D0">
            <w:pPr>
              <w:pStyle w:val="TableParagraph"/>
              <w:numPr>
                <w:ilvl w:val="0"/>
                <w:numId w:val="27"/>
              </w:numPr>
              <w:spacing w:line="243" w:lineRule="exact"/>
              <w:jc w:val="both"/>
              <w:rPr>
                <w:rFonts w:ascii="Times New Roman" w:hAnsi="Times New Roman" w:cs="Times New Roman"/>
                <w:sz w:val="20"/>
              </w:rPr>
            </w:pPr>
            <w:r w:rsidRPr="007F5F36">
              <w:rPr>
                <w:rFonts w:ascii="Times New Roman" w:hAnsi="Times New Roman" w:cs="Times New Roman"/>
                <w:sz w:val="20"/>
              </w:rPr>
              <w:t>Kāds bija neatbilstības iemesls?</w:t>
            </w:r>
          </w:p>
          <w:p w14:paraId="5640895A" w14:textId="68613B3E" w:rsidR="00722BEB" w:rsidRPr="007F5F36" w:rsidRDefault="00AD25D0">
            <w:pPr>
              <w:pStyle w:val="TableParagraph"/>
              <w:numPr>
                <w:ilvl w:val="0"/>
                <w:numId w:val="27"/>
              </w:numPr>
              <w:spacing w:line="243" w:lineRule="exact"/>
              <w:jc w:val="both"/>
              <w:rPr>
                <w:rFonts w:ascii="Times New Roman" w:hAnsi="Times New Roman" w:cs="Times New Roman"/>
                <w:sz w:val="20"/>
              </w:rPr>
            </w:pPr>
            <w:r w:rsidRPr="007F5F36">
              <w:rPr>
                <w:rFonts w:ascii="Times New Roman" w:hAnsi="Times New Roman" w:cs="Times New Roman"/>
                <w:sz w:val="20"/>
              </w:rPr>
              <w:t>Vai tas ir atsevišķs incidents vai sistēmiska kļūda?</w:t>
            </w:r>
          </w:p>
        </w:tc>
      </w:tr>
      <w:tr w:rsidR="007F5F36" w:rsidRPr="007F5F36" w14:paraId="6DE24B8D" w14:textId="77777777" w:rsidTr="00723C81">
        <w:trPr>
          <w:trHeight w:val="515"/>
        </w:trPr>
        <w:tc>
          <w:tcPr>
            <w:tcW w:w="298" w:type="dxa"/>
            <w:vMerge/>
            <w:shd w:val="clear" w:color="auto" w:fill="D9D9D9"/>
          </w:tcPr>
          <w:p w14:paraId="735AF083" w14:textId="77777777" w:rsidR="00722BEB" w:rsidRPr="007F5F36" w:rsidRDefault="00722BEB" w:rsidP="00E1650A">
            <w:pPr>
              <w:jc w:val="both"/>
              <w:rPr>
                <w:rFonts w:ascii="Times New Roman" w:hAnsi="Times New Roman" w:cs="Times New Roman"/>
                <w:sz w:val="2"/>
                <w:szCs w:val="2"/>
              </w:rPr>
            </w:pPr>
          </w:p>
        </w:tc>
        <w:tc>
          <w:tcPr>
            <w:tcW w:w="5908" w:type="dxa"/>
            <w:gridSpan w:val="3"/>
          </w:tcPr>
          <w:p w14:paraId="02C9D638" w14:textId="752AB53A" w:rsidR="00722BEB" w:rsidRPr="007F5F36" w:rsidRDefault="00AD25D0" w:rsidP="005A5608">
            <w:pPr>
              <w:pStyle w:val="TableParagraph"/>
              <w:spacing w:line="243" w:lineRule="exact"/>
              <w:ind w:left="102" w:right="235"/>
              <w:jc w:val="both"/>
              <w:rPr>
                <w:rFonts w:ascii="Times New Roman" w:hAnsi="Times New Roman" w:cs="Times New Roman"/>
                <w:sz w:val="20"/>
              </w:rPr>
            </w:pPr>
            <w:r w:rsidRPr="007F5F36">
              <w:rPr>
                <w:rFonts w:ascii="Times New Roman" w:hAnsi="Times New Roman" w:cs="Times New Roman"/>
                <w:sz w:val="20"/>
              </w:rPr>
              <w:t>Plānoto pasākumu apraksts, lai novērstu neatbilstības cēloņus un novērstu neatbilstības atkārtošanos</w:t>
            </w:r>
            <w:r w:rsidR="00722BEB" w:rsidRPr="007F5F36">
              <w:rPr>
                <w:rFonts w:ascii="Times New Roman" w:hAnsi="Times New Roman" w:cs="Times New Roman"/>
                <w:sz w:val="20"/>
              </w:rPr>
              <w:t>:</w:t>
            </w:r>
          </w:p>
        </w:tc>
        <w:tc>
          <w:tcPr>
            <w:tcW w:w="2979" w:type="dxa"/>
          </w:tcPr>
          <w:p w14:paraId="142BC2F1" w14:textId="77777777" w:rsidR="00722BEB" w:rsidRPr="007F5F36" w:rsidRDefault="00722BEB"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Izpildes datums:</w:t>
            </w:r>
          </w:p>
        </w:tc>
      </w:tr>
      <w:tr w:rsidR="007F5F36" w:rsidRPr="007F5F36" w14:paraId="7A64A91C" w14:textId="77777777" w:rsidTr="00723C81">
        <w:trPr>
          <w:trHeight w:val="364"/>
        </w:trPr>
        <w:tc>
          <w:tcPr>
            <w:tcW w:w="298" w:type="dxa"/>
            <w:vMerge/>
            <w:tcBorders>
              <w:bottom w:val="single" w:sz="4" w:space="0" w:color="auto"/>
            </w:tcBorders>
            <w:shd w:val="clear" w:color="auto" w:fill="D9D9D9"/>
          </w:tcPr>
          <w:p w14:paraId="1D795351" w14:textId="77777777" w:rsidR="00722BEB" w:rsidRPr="007F5F36" w:rsidRDefault="00722BEB" w:rsidP="00E1650A">
            <w:pPr>
              <w:jc w:val="both"/>
              <w:rPr>
                <w:rFonts w:ascii="Times New Roman" w:hAnsi="Times New Roman" w:cs="Times New Roman"/>
                <w:sz w:val="2"/>
                <w:szCs w:val="2"/>
              </w:rPr>
            </w:pPr>
          </w:p>
        </w:tc>
        <w:tc>
          <w:tcPr>
            <w:tcW w:w="4068" w:type="dxa"/>
            <w:gridSpan w:val="2"/>
            <w:tcBorders>
              <w:bottom w:val="single" w:sz="4" w:space="0" w:color="auto"/>
            </w:tcBorders>
          </w:tcPr>
          <w:p w14:paraId="527DFDE7" w14:textId="7B43518A" w:rsidR="00722BEB" w:rsidRPr="007F5F36" w:rsidRDefault="00722BEB"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ECM pārstāvja vārds:</w:t>
            </w:r>
          </w:p>
        </w:tc>
        <w:tc>
          <w:tcPr>
            <w:tcW w:w="1840" w:type="dxa"/>
          </w:tcPr>
          <w:p w14:paraId="46825897" w14:textId="77777777" w:rsidR="00722BEB" w:rsidRPr="007F5F36" w:rsidRDefault="00722BEB"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Paraksts:</w:t>
            </w:r>
          </w:p>
        </w:tc>
        <w:tc>
          <w:tcPr>
            <w:tcW w:w="2979" w:type="dxa"/>
          </w:tcPr>
          <w:p w14:paraId="118D7240" w14:textId="43D7F71E" w:rsidR="00722BEB" w:rsidRPr="007F5F36" w:rsidRDefault="00D107B2"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D</w:t>
            </w:r>
            <w:r w:rsidR="00722BEB" w:rsidRPr="007F5F36">
              <w:rPr>
                <w:rFonts w:ascii="Times New Roman" w:hAnsi="Times New Roman" w:cs="Times New Roman"/>
                <w:sz w:val="20"/>
              </w:rPr>
              <w:t>atums:</w:t>
            </w:r>
          </w:p>
        </w:tc>
      </w:tr>
      <w:tr w:rsidR="00D107B2" w:rsidRPr="007F5F36" w14:paraId="0A24EC3F" w14:textId="77777777" w:rsidTr="00723C81">
        <w:trPr>
          <w:trHeight w:val="364"/>
        </w:trPr>
        <w:tc>
          <w:tcPr>
            <w:tcW w:w="298" w:type="dxa"/>
            <w:tcBorders>
              <w:top w:val="single" w:sz="4" w:space="0" w:color="auto"/>
              <w:left w:val="single" w:sz="4" w:space="0" w:color="auto"/>
              <w:bottom w:val="single" w:sz="4" w:space="0" w:color="auto"/>
              <w:right w:val="single" w:sz="4" w:space="0" w:color="auto"/>
            </w:tcBorders>
            <w:shd w:val="clear" w:color="auto" w:fill="auto"/>
          </w:tcPr>
          <w:p w14:paraId="5186E9A3"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I</w:t>
            </w:r>
          </w:p>
          <w:p w14:paraId="756317C1"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N</w:t>
            </w:r>
          </w:p>
          <w:p w14:paraId="2B6C1F79"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S</w:t>
            </w:r>
          </w:p>
          <w:p w14:paraId="15AD60E0"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P</w:t>
            </w:r>
          </w:p>
          <w:p w14:paraId="02645F36"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E</w:t>
            </w:r>
          </w:p>
          <w:p w14:paraId="623091B9"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K</w:t>
            </w:r>
          </w:p>
          <w:p w14:paraId="20B2FF33" w14:textId="77777777"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C</w:t>
            </w:r>
          </w:p>
          <w:p w14:paraId="25530629" w14:textId="4C0A3632"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I</w:t>
            </w:r>
          </w:p>
          <w:p w14:paraId="0A0EE9E2" w14:textId="792F4410" w:rsidR="00723C81" w:rsidRDefault="00723C81" w:rsidP="005A5608">
            <w:pPr>
              <w:ind w:hanging="26"/>
              <w:jc w:val="center"/>
              <w:rPr>
                <w:rFonts w:ascii="Times New Roman" w:hAnsi="Times New Roman" w:cs="Times New Roman"/>
                <w:sz w:val="20"/>
              </w:rPr>
            </w:pPr>
            <w:r w:rsidRPr="007F5F36">
              <w:rPr>
                <w:rFonts w:ascii="Times New Roman" w:hAnsi="Times New Roman" w:cs="Times New Roman"/>
                <w:sz w:val="20"/>
              </w:rPr>
              <w:t>J</w:t>
            </w:r>
          </w:p>
          <w:p w14:paraId="2C9E7924" w14:textId="0DF4F95C" w:rsidR="00D107B2" w:rsidRPr="007F5F36" w:rsidRDefault="00723C81" w:rsidP="005A5608">
            <w:pPr>
              <w:ind w:hanging="26"/>
              <w:jc w:val="center"/>
              <w:rPr>
                <w:rFonts w:ascii="Times New Roman" w:hAnsi="Times New Roman" w:cs="Times New Roman"/>
                <w:sz w:val="20"/>
                <w:szCs w:val="20"/>
              </w:rPr>
            </w:pPr>
            <w:r w:rsidRPr="007F5F36">
              <w:rPr>
                <w:rFonts w:ascii="Times New Roman" w:hAnsi="Times New Roman" w:cs="Times New Roman"/>
                <w:sz w:val="20"/>
              </w:rPr>
              <w:t>A</w:t>
            </w:r>
          </w:p>
        </w:tc>
        <w:tc>
          <w:tcPr>
            <w:tcW w:w="4068" w:type="dxa"/>
            <w:gridSpan w:val="2"/>
            <w:tcBorders>
              <w:top w:val="single" w:sz="4" w:space="0" w:color="auto"/>
              <w:left w:val="single" w:sz="4" w:space="0" w:color="auto"/>
              <w:bottom w:val="single" w:sz="4" w:space="0" w:color="auto"/>
              <w:right w:val="single" w:sz="4" w:space="0" w:color="auto"/>
            </w:tcBorders>
          </w:tcPr>
          <w:p w14:paraId="569A1831" w14:textId="024F929E" w:rsidR="00D107B2" w:rsidRPr="007F5F36" w:rsidRDefault="00D107B2" w:rsidP="00E1650A">
            <w:pPr>
              <w:pStyle w:val="TableParagraph"/>
              <w:spacing w:line="243" w:lineRule="exact"/>
              <w:ind w:left="102"/>
              <w:jc w:val="both"/>
              <w:rPr>
                <w:rFonts w:ascii="Times New Roman" w:hAnsi="Times New Roman" w:cs="Times New Roman"/>
                <w:sz w:val="20"/>
              </w:rPr>
            </w:pPr>
            <w:r w:rsidRPr="007F5F36">
              <w:rPr>
                <w:rFonts w:ascii="Times New Roman" w:hAnsi="Times New Roman" w:cs="Times New Roman"/>
                <w:sz w:val="20"/>
              </w:rPr>
              <w:t>Vērtētājs:</w:t>
            </w:r>
            <w:r w:rsidRPr="007F5F36">
              <w:rPr>
                <w:rFonts w:ascii="Times New Roman" w:hAnsi="Times New Roman" w:cs="Times New Roman"/>
                <w:sz w:val="20"/>
              </w:rPr>
              <w:tab/>
              <w:t xml:space="preserve"> </w:t>
            </w:r>
          </w:p>
        </w:tc>
        <w:tc>
          <w:tcPr>
            <w:tcW w:w="1840" w:type="dxa"/>
            <w:tcBorders>
              <w:left w:val="single" w:sz="4" w:space="0" w:color="auto"/>
            </w:tcBorders>
          </w:tcPr>
          <w:p w14:paraId="709EFFE4" w14:textId="03917E67" w:rsidR="00D107B2" w:rsidRPr="007F5F36" w:rsidRDefault="00D107B2"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Paraksts:</w:t>
            </w:r>
          </w:p>
        </w:tc>
        <w:tc>
          <w:tcPr>
            <w:tcW w:w="2979" w:type="dxa"/>
          </w:tcPr>
          <w:p w14:paraId="1ECBC3D8" w14:textId="41B8597E" w:rsidR="00D107B2" w:rsidRPr="007F5F36" w:rsidRDefault="00D107B2" w:rsidP="00E1650A">
            <w:pPr>
              <w:pStyle w:val="TableParagraph"/>
              <w:spacing w:line="243" w:lineRule="exact"/>
              <w:jc w:val="both"/>
              <w:rPr>
                <w:rFonts w:ascii="Times New Roman" w:hAnsi="Times New Roman" w:cs="Times New Roman"/>
                <w:sz w:val="20"/>
              </w:rPr>
            </w:pPr>
            <w:r w:rsidRPr="007F5F36">
              <w:rPr>
                <w:rFonts w:ascii="Times New Roman" w:hAnsi="Times New Roman" w:cs="Times New Roman"/>
                <w:sz w:val="20"/>
              </w:rPr>
              <w:t>Datums:</w:t>
            </w:r>
          </w:p>
        </w:tc>
      </w:tr>
    </w:tbl>
    <w:p w14:paraId="125AD7F7" w14:textId="1DBC4582" w:rsidR="00F61273" w:rsidRPr="007F5F36" w:rsidRDefault="00F61273" w:rsidP="00E1650A">
      <w:pPr>
        <w:jc w:val="both"/>
        <w:rPr>
          <w:rFonts w:ascii="Times New Roman" w:hAnsi="Times New Roman" w:cs="Times New Roman"/>
        </w:rPr>
      </w:pPr>
    </w:p>
    <w:p w14:paraId="3777D065" w14:textId="75989251" w:rsidR="00F82E30" w:rsidRPr="005A5608" w:rsidRDefault="00D107B2" w:rsidP="00E1650A">
      <w:pPr>
        <w:jc w:val="both"/>
        <w:rPr>
          <w:rFonts w:ascii="Times New Roman" w:hAnsi="Times New Roman" w:cs="Times New Roman"/>
          <w:sz w:val="24"/>
          <w:szCs w:val="24"/>
        </w:rPr>
      </w:pPr>
      <w:r w:rsidRPr="005A5608">
        <w:rPr>
          <w:rFonts w:ascii="Times New Roman" w:hAnsi="Times New Roman" w:cs="Times New Roman"/>
          <w:sz w:val="24"/>
          <w:szCs w:val="24"/>
        </w:rPr>
        <w:lastRenderedPageBreak/>
        <w:t>2</w:t>
      </w:r>
      <w:r w:rsidR="00F82E30" w:rsidRPr="005A5608">
        <w:rPr>
          <w:rFonts w:ascii="Times New Roman" w:hAnsi="Times New Roman" w:cs="Times New Roman"/>
          <w:sz w:val="24"/>
          <w:szCs w:val="24"/>
        </w:rPr>
        <w:t>.</w:t>
      </w:r>
      <w:r w:rsidR="005A5608" w:rsidRPr="005A5608">
        <w:rPr>
          <w:rFonts w:ascii="Times New Roman" w:hAnsi="Times New Roman" w:cs="Times New Roman"/>
          <w:sz w:val="24"/>
          <w:szCs w:val="24"/>
        </w:rPr>
        <w:t>daļa</w:t>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4109"/>
        <w:gridCol w:w="19"/>
        <w:gridCol w:w="1547"/>
        <w:gridCol w:w="58"/>
        <w:gridCol w:w="82"/>
        <w:gridCol w:w="3070"/>
      </w:tblGrid>
      <w:tr w:rsidR="007F5F36" w:rsidRPr="007F5F36" w14:paraId="557EE09C" w14:textId="77777777" w:rsidTr="000E1F37">
        <w:trPr>
          <w:trHeight w:val="365"/>
        </w:trPr>
        <w:tc>
          <w:tcPr>
            <w:tcW w:w="9183" w:type="dxa"/>
            <w:gridSpan w:val="7"/>
            <w:shd w:val="clear" w:color="auto" w:fill="D9D9D9"/>
          </w:tcPr>
          <w:p w14:paraId="1EC3B837" w14:textId="77777777" w:rsidR="00B15DB2" w:rsidRPr="007F5F36" w:rsidRDefault="00B15DB2" w:rsidP="00E1650A">
            <w:pPr>
              <w:pStyle w:val="TableParagraph"/>
              <w:ind w:left="0"/>
              <w:jc w:val="both"/>
              <w:rPr>
                <w:rFonts w:ascii="Times New Roman" w:hAnsi="Times New Roman" w:cs="Times New Roman"/>
                <w:sz w:val="18"/>
              </w:rPr>
            </w:pPr>
          </w:p>
        </w:tc>
      </w:tr>
      <w:tr w:rsidR="007F5F36" w:rsidRPr="007F5F36" w14:paraId="5A5D2B57" w14:textId="77777777" w:rsidTr="000E1F37">
        <w:trPr>
          <w:trHeight w:val="364"/>
        </w:trPr>
        <w:tc>
          <w:tcPr>
            <w:tcW w:w="298" w:type="dxa"/>
            <w:vMerge w:val="restart"/>
          </w:tcPr>
          <w:p w14:paraId="4907BD03" w14:textId="77777777" w:rsidR="003A4212" w:rsidRDefault="003A4212" w:rsidP="00AC51CE">
            <w:pPr>
              <w:pStyle w:val="TableParagraph"/>
              <w:spacing w:before="1"/>
              <w:rPr>
                <w:rFonts w:ascii="Times New Roman" w:hAnsi="Times New Roman" w:cs="Times New Roman"/>
                <w:sz w:val="20"/>
              </w:rPr>
            </w:pPr>
          </w:p>
          <w:p w14:paraId="055154CF" w14:textId="23B74611" w:rsidR="00B15DB2" w:rsidRPr="007F5F36" w:rsidRDefault="000E1F37" w:rsidP="00AC51CE">
            <w:pPr>
              <w:pStyle w:val="TableParagraph"/>
              <w:spacing w:before="1"/>
              <w:rPr>
                <w:rFonts w:ascii="Times New Roman" w:hAnsi="Times New Roman" w:cs="Times New Roman"/>
                <w:sz w:val="20"/>
              </w:rPr>
            </w:pPr>
            <w:r w:rsidRPr="007F5F36">
              <w:rPr>
                <w:rFonts w:ascii="Times New Roman" w:hAnsi="Times New Roman" w:cs="Times New Roman"/>
                <w:sz w:val="20"/>
              </w:rPr>
              <w:t>I NSPEKC I JA</w:t>
            </w:r>
          </w:p>
        </w:tc>
        <w:tc>
          <w:tcPr>
            <w:tcW w:w="8885" w:type="dxa"/>
            <w:gridSpan w:val="6"/>
          </w:tcPr>
          <w:p w14:paraId="1C2F36FC" w14:textId="77777777" w:rsidR="00B15DB2" w:rsidRPr="00AC51CE" w:rsidRDefault="00811AF0" w:rsidP="005A5608">
            <w:pPr>
              <w:pStyle w:val="TableParagraph"/>
              <w:ind w:left="108"/>
              <w:jc w:val="both"/>
              <w:rPr>
                <w:rFonts w:ascii="Times New Roman" w:hAnsi="Times New Roman" w:cs="Times New Roman"/>
                <w:b/>
                <w:sz w:val="20"/>
              </w:rPr>
            </w:pPr>
            <w:r w:rsidRPr="00AC51CE">
              <w:rPr>
                <w:rFonts w:ascii="Times New Roman" w:hAnsi="Times New Roman" w:cs="Times New Roman"/>
                <w:b/>
                <w:sz w:val="20"/>
              </w:rPr>
              <w:t>Rīcības plāna dokumentārā pārbaude – darbības, lai kontrolētu situāciju</w:t>
            </w:r>
          </w:p>
        </w:tc>
      </w:tr>
      <w:tr w:rsidR="007F5F36" w:rsidRPr="007F5F36" w14:paraId="71843056" w14:textId="77777777" w:rsidTr="000E1F37">
        <w:trPr>
          <w:trHeight w:val="1854"/>
        </w:trPr>
        <w:tc>
          <w:tcPr>
            <w:tcW w:w="298" w:type="dxa"/>
            <w:vMerge/>
            <w:tcBorders>
              <w:top w:val="nil"/>
            </w:tcBorders>
          </w:tcPr>
          <w:p w14:paraId="43549657" w14:textId="77777777" w:rsidR="00B15DB2" w:rsidRPr="007F5F36" w:rsidRDefault="00B15DB2" w:rsidP="00E1650A">
            <w:pPr>
              <w:jc w:val="both"/>
              <w:rPr>
                <w:rFonts w:ascii="Times New Roman" w:hAnsi="Times New Roman" w:cs="Times New Roman"/>
                <w:sz w:val="2"/>
                <w:szCs w:val="2"/>
              </w:rPr>
            </w:pPr>
          </w:p>
        </w:tc>
        <w:tc>
          <w:tcPr>
            <w:tcW w:w="8885" w:type="dxa"/>
            <w:gridSpan w:val="6"/>
          </w:tcPr>
          <w:p w14:paraId="30D30FC5" w14:textId="77777777" w:rsidR="005A5608" w:rsidRDefault="00811AF0" w:rsidP="00E1650A">
            <w:pPr>
              <w:pStyle w:val="TableParagraph"/>
              <w:tabs>
                <w:tab w:val="left" w:pos="3265"/>
              </w:tabs>
              <w:spacing w:before="2" w:line="384" w:lineRule="auto"/>
              <w:ind w:left="107"/>
              <w:jc w:val="both"/>
              <w:rPr>
                <w:rFonts w:ascii="Times New Roman" w:hAnsi="Times New Roman" w:cs="Times New Roman"/>
                <w:sz w:val="20"/>
              </w:rPr>
            </w:pPr>
            <w:r w:rsidRPr="005A5608">
              <w:rPr>
                <w:rFonts w:ascii="Times New Roman" w:hAnsi="Times New Roman" w:cs="Times New Roman"/>
                <w:sz w:val="20"/>
              </w:rPr>
              <w:t>Dokumentācija: pierādījumi novērtēti</w:t>
            </w:r>
            <w:r w:rsidRPr="007F5F36">
              <w:rPr>
                <w:rFonts w:ascii="Times New Roman" w:hAnsi="Times New Roman" w:cs="Times New Roman"/>
                <w:w w:val="90"/>
                <w:sz w:val="20"/>
              </w:rPr>
              <w:tab/>
            </w:r>
            <w:r w:rsidR="005A5608">
              <w:rPr>
                <w:rFonts w:ascii="Times New Roman" w:hAnsi="Times New Roman" w:cs="Times New Roman"/>
                <w:w w:val="95"/>
                <w:sz w:val="20"/>
              </w:rPr>
              <w:fldChar w:fldCharType="begin">
                <w:ffData>
                  <w:name w:val="Atzīme8"/>
                  <w:enabled/>
                  <w:calcOnExit w:val="0"/>
                  <w:checkBox>
                    <w:sizeAuto/>
                    <w:default w:val="0"/>
                  </w:checkBox>
                </w:ffData>
              </w:fldChar>
            </w:r>
            <w:r w:rsidR="005A5608">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5A5608">
              <w:rPr>
                <w:rFonts w:ascii="Times New Roman" w:hAnsi="Times New Roman" w:cs="Times New Roman"/>
                <w:w w:val="95"/>
                <w:sz w:val="20"/>
              </w:rPr>
              <w:fldChar w:fldCharType="end"/>
            </w:r>
            <w:r w:rsidR="005A5608"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5A5608">
              <w:rPr>
                <w:rFonts w:ascii="Times New Roman" w:hAnsi="Times New Roman" w:cs="Times New Roman"/>
                <w:w w:val="95"/>
                <w:sz w:val="20"/>
              </w:rPr>
              <w:fldChar w:fldCharType="begin">
                <w:ffData>
                  <w:name w:val="Atzīme8"/>
                  <w:enabled/>
                  <w:calcOnExit w:val="0"/>
                  <w:checkBox>
                    <w:sizeAuto/>
                    <w:default w:val="0"/>
                  </w:checkBox>
                </w:ffData>
              </w:fldChar>
            </w:r>
            <w:r w:rsidR="005A5608">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5A5608">
              <w:rPr>
                <w:rFonts w:ascii="Times New Roman" w:hAnsi="Times New Roman" w:cs="Times New Roman"/>
                <w:w w:val="95"/>
                <w:sz w:val="20"/>
              </w:rPr>
              <w:fldChar w:fldCharType="end"/>
            </w:r>
            <w:r w:rsidR="005A5608" w:rsidRPr="007F5F36">
              <w:rPr>
                <w:rFonts w:ascii="Times New Roman" w:hAnsi="Times New Roman" w:cs="Times New Roman"/>
                <w:sz w:val="20"/>
              </w:rPr>
              <w:t xml:space="preserve"> </w:t>
            </w:r>
            <w:r w:rsidRPr="007F5F36">
              <w:rPr>
                <w:rFonts w:ascii="Times New Roman" w:hAnsi="Times New Roman" w:cs="Times New Roman"/>
                <w:sz w:val="20"/>
              </w:rPr>
              <w:t xml:space="preserve"> NĒ </w:t>
            </w:r>
            <w:r w:rsidR="005A5608">
              <w:rPr>
                <w:rFonts w:ascii="Times New Roman" w:hAnsi="Times New Roman" w:cs="Times New Roman"/>
                <w:w w:val="95"/>
                <w:sz w:val="20"/>
              </w:rPr>
              <w:fldChar w:fldCharType="begin">
                <w:ffData>
                  <w:name w:val="Atzīme8"/>
                  <w:enabled/>
                  <w:calcOnExit w:val="0"/>
                  <w:checkBox>
                    <w:sizeAuto/>
                    <w:default w:val="0"/>
                  </w:checkBox>
                </w:ffData>
              </w:fldChar>
            </w:r>
            <w:r w:rsidR="005A5608">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5A5608">
              <w:rPr>
                <w:rFonts w:ascii="Times New Roman" w:hAnsi="Times New Roman" w:cs="Times New Roman"/>
                <w:w w:val="95"/>
                <w:sz w:val="20"/>
              </w:rPr>
              <w:fldChar w:fldCharType="end"/>
            </w:r>
            <w:r w:rsidR="005A5608" w:rsidRPr="007F5F36">
              <w:rPr>
                <w:rFonts w:ascii="Times New Roman" w:hAnsi="Times New Roman" w:cs="Times New Roman"/>
                <w:sz w:val="20"/>
              </w:rPr>
              <w:t xml:space="preserve"> </w:t>
            </w:r>
            <w:r w:rsidRPr="007F5F36">
              <w:rPr>
                <w:rFonts w:ascii="Times New Roman" w:hAnsi="Times New Roman" w:cs="Times New Roman"/>
                <w:sz w:val="20"/>
              </w:rPr>
              <w:t xml:space="preserve"> </w:t>
            </w:r>
            <w:r w:rsidR="005120A7" w:rsidRPr="007F5F36">
              <w:rPr>
                <w:rFonts w:ascii="Times New Roman" w:hAnsi="Times New Roman" w:cs="Times New Roman"/>
                <w:sz w:val="20"/>
              </w:rPr>
              <w:t>nav piemērojams</w:t>
            </w:r>
            <w:r w:rsidRPr="007F5F36">
              <w:rPr>
                <w:rFonts w:ascii="Times New Roman" w:hAnsi="Times New Roman" w:cs="Times New Roman"/>
                <w:sz w:val="20"/>
              </w:rPr>
              <w:t xml:space="preserve"> </w:t>
            </w:r>
          </w:p>
          <w:p w14:paraId="1F184ECA" w14:textId="220D898B" w:rsidR="00B15DB2" w:rsidRPr="007F5F36" w:rsidRDefault="00811AF0" w:rsidP="00E1650A">
            <w:pPr>
              <w:pStyle w:val="TableParagraph"/>
              <w:tabs>
                <w:tab w:val="left" w:pos="3265"/>
              </w:tabs>
              <w:spacing w:before="2" w:line="384" w:lineRule="auto"/>
              <w:ind w:left="107"/>
              <w:jc w:val="both"/>
              <w:rPr>
                <w:rFonts w:ascii="Times New Roman" w:hAnsi="Times New Roman" w:cs="Times New Roman"/>
                <w:sz w:val="20"/>
              </w:rPr>
            </w:pPr>
            <w:r w:rsidRPr="007F5F36">
              <w:rPr>
                <w:rFonts w:ascii="Times New Roman" w:hAnsi="Times New Roman" w:cs="Times New Roman"/>
                <w:sz w:val="20"/>
              </w:rPr>
              <w:t xml:space="preserve">Novērtētie dokumenti ir pieņemami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Pr="007F5F36">
              <w:rPr>
                <w:rFonts w:ascii="Times New Roman" w:hAnsi="Times New Roman" w:cs="Times New Roman"/>
                <w:sz w:val="20"/>
              </w:rPr>
              <w:t xml:space="preserve"> NĒ</w:t>
            </w:r>
          </w:p>
          <w:p w14:paraId="0293644B" w14:textId="490314AA" w:rsidR="00B15DB2" w:rsidRPr="007F5F36" w:rsidRDefault="00811AF0" w:rsidP="00E1650A">
            <w:pPr>
              <w:pStyle w:val="TableParagraph"/>
              <w:tabs>
                <w:tab w:val="left" w:pos="6857"/>
              </w:tabs>
              <w:spacing w:before="24" w:line="357" w:lineRule="auto"/>
              <w:ind w:left="107"/>
              <w:jc w:val="both"/>
              <w:rPr>
                <w:rFonts w:ascii="Times New Roman" w:hAnsi="Times New Roman" w:cs="Times New Roman"/>
                <w:sz w:val="20"/>
              </w:rPr>
            </w:pPr>
            <w:r w:rsidRPr="007F5F36">
              <w:rPr>
                <w:rFonts w:ascii="Times New Roman" w:hAnsi="Times New Roman" w:cs="Times New Roman"/>
                <w:sz w:val="20"/>
              </w:rPr>
              <w:t>Pierādījumi</w:t>
            </w:r>
            <w:r w:rsidR="005120A7" w:rsidRPr="007F5F36">
              <w:rPr>
                <w:rFonts w:ascii="Times New Roman" w:hAnsi="Times New Roman" w:cs="Times New Roman"/>
                <w:sz w:val="20"/>
              </w:rPr>
              <w:t xml:space="preserve"> ir</w:t>
            </w:r>
            <w:r w:rsidRPr="007F5F36">
              <w:rPr>
                <w:rFonts w:ascii="Times New Roman" w:hAnsi="Times New Roman" w:cs="Times New Roman"/>
                <w:sz w:val="20"/>
              </w:rPr>
              <w:t xml:space="preserve"> pieņemami, lai </w:t>
            </w:r>
            <w:r w:rsidR="005120A7" w:rsidRPr="007F5F36">
              <w:rPr>
                <w:rFonts w:ascii="Times New Roman" w:hAnsi="Times New Roman" w:cs="Times New Roman"/>
                <w:sz w:val="20"/>
              </w:rPr>
              <w:t>apliecinātu</w:t>
            </w:r>
            <w:r w:rsidRPr="007F5F36">
              <w:rPr>
                <w:rFonts w:ascii="Times New Roman" w:hAnsi="Times New Roman" w:cs="Times New Roman"/>
                <w:sz w:val="20"/>
              </w:rPr>
              <w:t>, ka situācija tiek kontrolēta</w:t>
            </w:r>
            <w:r w:rsidR="005120A7" w:rsidRPr="007F5F36">
              <w:rPr>
                <w:rFonts w:ascii="Times New Roman" w:hAnsi="Times New Roman" w:cs="Times New Roman"/>
                <w:sz w:val="20"/>
              </w:rPr>
              <w:t xml:space="preserve">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005120A7" w:rsidRPr="007F5F36">
              <w:rPr>
                <w:rFonts w:ascii="Times New Roman" w:hAnsi="Times New Roman" w:cs="Times New Roman"/>
                <w:sz w:val="20"/>
              </w:rPr>
              <w:t xml:space="preserve"> JĀ </w:t>
            </w:r>
            <w:r w:rsidR="00AC51CE">
              <w:rPr>
                <w:rFonts w:ascii="Times New Roman" w:hAnsi="Times New Roman" w:cs="Times New Roman"/>
                <w:w w:val="95"/>
                <w:sz w:val="20"/>
              </w:rPr>
              <w:fldChar w:fldCharType="begin">
                <w:ffData>
                  <w:name w:val="Atzīme8"/>
                  <w:enabled/>
                  <w:calcOnExit w:val="0"/>
                  <w:checkBox>
                    <w:sizeAuto/>
                    <w:default w:val="0"/>
                  </w:checkBox>
                </w:ffData>
              </w:fldChar>
            </w:r>
            <w:r w:rsidR="00AC51CE">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AC51CE">
              <w:rPr>
                <w:rFonts w:ascii="Times New Roman" w:hAnsi="Times New Roman" w:cs="Times New Roman"/>
                <w:w w:val="95"/>
                <w:sz w:val="20"/>
              </w:rPr>
              <w:fldChar w:fldCharType="end"/>
            </w:r>
            <w:r w:rsidR="00AC51CE" w:rsidRPr="007F5F36">
              <w:rPr>
                <w:rFonts w:ascii="Times New Roman" w:hAnsi="Times New Roman" w:cs="Times New Roman"/>
                <w:sz w:val="20"/>
              </w:rPr>
              <w:t xml:space="preserve"> </w:t>
            </w:r>
            <w:r w:rsidR="005120A7" w:rsidRPr="007F5F36">
              <w:rPr>
                <w:rFonts w:ascii="Times New Roman" w:hAnsi="Times New Roman" w:cs="Times New Roman"/>
                <w:sz w:val="20"/>
              </w:rPr>
              <w:t xml:space="preserve"> NĒ</w:t>
            </w:r>
            <w:r w:rsidRPr="007F5F36">
              <w:rPr>
                <w:rFonts w:ascii="Times New Roman" w:hAnsi="Times New Roman" w:cs="Times New Roman"/>
                <w:sz w:val="20"/>
              </w:rPr>
              <w:tab/>
            </w:r>
          </w:p>
          <w:p w14:paraId="1301C807" w14:textId="0E950147" w:rsidR="00263C43" w:rsidRPr="007F5F36" w:rsidRDefault="00263C43" w:rsidP="00E1650A">
            <w:pPr>
              <w:pStyle w:val="TableParagraph"/>
              <w:spacing w:before="2"/>
              <w:ind w:left="107"/>
              <w:jc w:val="both"/>
              <w:rPr>
                <w:rFonts w:ascii="Times New Roman" w:hAnsi="Times New Roman" w:cs="Times New Roman"/>
                <w:sz w:val="20"/>
              </w:rPr>
            </w:pPr>
            <w:r w:rsidRPr="007F5F36">
              <w:rPr>
                <w:rFonts w:ascii="Times New Roman" w:hAnsi="Times New Roman" w:cs="Times New Roman"/>
                <w:sz w:val="20"/>
              </w:rPr>
              <w:t>Novērtētie dokumenti:</w:t>
            </w:r>
          </w:p>
          <w:p w14:paraId="055EC415" w14:textId="77777777" w:rsidR="00263C43" w:rsidRPr="007F5F36" w:rsidRDefault="00263C43" w:rsidP="00E1650A">
            <w:pPr>
              <w:pStyle w:val="TableParagraph"/>
              <w:spacing w:before="2"/>
              <w:ind w:left="107"/>
              <w:jc w:val="both"/>
              <w:rPr>
                <w:rFonts w:ascii="Times New Roman" w:hAnsi="Times New Roman" w:cs="Times New Roman"/>
                <w:sz w:val="20"/>
              </w:rPr>
            </w:pPr>
          </w:p>
          <w:p w14:paraId="34CB4EFB" w14:textId="77777777" w:rsidR="00B15DB2" w:rsidRPr="007F5F36" w:rsidRDefault="00811AF0" w:rsidP="00E1650A">
            <w:pPr>
              <w:pStyle w:val="TableParagraph"/>
              <w:spacing w:before="2"/>
              <w:ind w:left="107"/>
              <w:jc w:val="both"/>
              <w:rPr>
                <w:rFonts w:ascii="Times New Roman" w:hAnsi="Times New Roman" w:cs="Times New Roman"/>
                <w:sz w:val="20"/>
              </w:rPr>
            </w:pPr>
            <w:r w:rsidRPr="007F5F36">
              <w:rPr>
                <w:rFonts w:ascii="Times New Roman" w:hAnsi="Times New Roman" w:cs="Times New Roman"/>
                <w:sz w:val="20"/>
              </w:rPr>
              <w:t>Piezīmes:</w:t>
            </w:r>
          </w:p>
          <w:p w14:paraId="6B7B3A9B" w14:textId="1F951174" w:rsidR="00263C43" w:rsidRPr="007F5F36" w:rsidRDefault="00263C43" w:rsidP="00E1650A">
            <w:pPr>
              <w:pStyle w:val="TableParagraph"/>
              <w:spacing w:before="2"/>
              <w:ind w:left="107"/>
              <w:jc w:val="both"/>
              <w:rPr>
                <w:rFonts w:ascii="Times New Roman" w:hAnsi="Times New Roman" w:cs="Times New Roman"/>
                <w:sz w:val="20"/>
              </w:rPr>
            </w:pPr>
          </w:p>
        </w:tc>
      </w:tr>
      <w:tr w:rsidR="007F5F36" w:rsidRPr="007F5F36" w14:paraId="6F53B9D5" w14:textId="77777777" w:rsidTr="00812A83">
        <w:trPr>
          <w:trHeight w:val="380"/>
        </w:trPr>
        <w:tc>
          <w:tcPr>
            <w:tcW w:w="298" w:type="dxa"/>
            <w:vMerge/>
            <w:tcBorders>
              <w:top w:val="nil"/>
            </w:tcBorders>
          </w:tcPr>
          <w:p w14:paraId="773F56E3" w14:textId="77777777" w:rsidR="00B15DB2" w:rsidRPr="007F5F36" w:rsidRDefault="00B15DB2" w:rsidP="00E1650A">
            <w:pPr>
              <w:jc w:val="both"/>
              <w:rPr>
                <w:rFonts w:ascii="Times New Roman" w:hAnsi="Times New Roman" w:cs="Times New Roman"/>
                <w:sz w:val="2"/>
                <w:szCs w:val="2"/>
              </w:rPr>
            </w:pPr>
          </w:p>
        </w:tc>
        <w:tc>
          <w:tcPr>
            <w:tcW w:w="4109" w:type="dxa"/>
          </w:tcPr>
          <w:p w14:paraId="53F54836" w14:textId="3323C4B2" w:rsidR="00B15DB2" w:rsidRPr="007F5F36" w:rsidRDefault="00811AF0" w:rsidP="00E1650A">
            <w:pPr>
              <w:pStyle w:val="TableParagraph"/>
              <w:spacing w:before="1"/>
              <w:ind w:left="107"/>
              <w:jc w:val="both"/>
              <w:rPr>
                <w:rFonts w:ascii="Times New Roman" w:hAnsi="Times New Roman" w:cs="Times New Roman"/>
                <w:sz w:val="20"/>
              </w:rPr>
            </w:pPr>
            <w:r w:rsidRPr="007F5F36">
              <w:rPr>
                <w:rFonts w:ascii="Times New Roman" w:hAnsi="Times New Roman" w:cs="Times New Roman"/>
                <w:sz w:val="20"/>
              </w:rPr>
              <w:t>Vērtētāj</w:t>
            </w:r>
            <w:r w:rsidR="00812A83" w:rsidRPr="007F5F36">
              <w:rPr>
                <w:rFonts w:ascii="Times New Roman" w:hAnsi="Times New Roman" w:cs="Times New Roman"/>
                <w:sz w:val="20"/>
              </w:rPr>
              <w:t>s</w:t>
            </w:r>
            <w:r w:rsidRPr="007F5F36">
              <w:rPr>
                <w:rFonts w:ascii="Times New Roman" w:hAnsi="Times New Roman" w:cs="Times New Roman"/>
                <w:sz w:val="20"/>
              </w:rPr>
              <w:t>:</w:t>
            </w:r>
          </w:p>
        </w:tc>
        <w:tc>
          <w:tcPr>
            <w:tcW w:w="1706" w:type="dxa"/>
            <w:gridSpan w:val="4"/>
          </w:tcPr>
          <w:p w14:paraId="03E0224D" w14:textId="77777777" w:rsidR="00B15DB2" w:rsidRPr="007F5F36" w:rsidRDefault="00811AF0" w:rsidP="00E1650A">
            <w:pPr>
              <w:pStyle w:val="TableParagraph"/>
              <w:spacing w:before="1"/>
              <w:ind w:left="129"/>
              <w:jc w:val="both"/>
              <w:rPr>
                <w:rFonts w:ascii="Times New Roman" w:hAnsi="Times New Roman" w:cs="Times New Roman"/>
                <w:sz w:val="20"/>
              </w:rPr>
            </w:pPr>
            <w:r w:rsidRPr="007F5F36">
              <w:rPr>
                <w:rFonts w:ascii="Times New Roman" w:hAnsi="Times New Roman" w:cs="Times New Roman"/>
                <w:sz w:val="20"/>
              </w:rPr>
              <w:t>Datums:</w:t>
            </w:r>
          </w:p>
        </w:tc>
        <w:tc>
          <w:tcPr>
            <w:tcW w:w="3070" w:type="dxa"/>
          </w:tcPr>
          <w:p w14:paraId="48909FEA" w14:textId="77777777" w:rsidR="00B15DB2" w:rsidRPr="007F5F36" w:rsidRDefault="00811AF0" w:rsidP="00E1650A">
            <w:pPr>
              <w:pStyle w:val="TableParagraph"/>
              <w:spacing w:before="1"/>
              <w:ind w:left="108"/>
              <w:jc w:val="both"/>
              <w:rPr>
                <w:rFonts w:ascii="Times New Roman" w:hAnsi="Times New Roman" w:cs="Times New Roman"/>
                <w:sz w:val="20"/>
              </w:rPr>
            </w:pPr>
            <w:r w:rsidRPr="007F5F36">
              <w:rPr>
                <w:rFonts w:ascii="Times New Roman" w:hAnsi="Times New Roman" w:cs="Times New Roman"/>
                <w:sz w:val="20"/>
              </w:rPr>
              <w:t>Paraksts:</w:t>
            </w:r>
          </w:p>
        </w:tc>
      </w:tr>
      <w:tr w:rsidR="007F5F36" w:rsidRPr="007F5F36" w14:paraId="63CA6FE8" w14:textId="77777777" w:rsidTr="000E1F37">
        <w:trPr>
          <w:trHeight w:val="364"/>
        </w:trPr>
        <w:tc>
          <w:tcPr>
            <w:tcW w:w="9183" w:type="dxa"/>
            <w:gridSpan w:val="7"/>
            <w:shd w:val="clear" w:color="auto" w:fill="D9D9D9"/>
          </w:tcPr>
          <w:p w14:paraId="7A0D1ACF" w14:textId="77777777" w:rsidR="00B15DB2" w:rsidRPr="007F5F36" w:rsidRDefault="00B15DB2" w:rsidP="00E1650A">
            <w:pPr>
              <w:pStyle w:val="TableParagraph"/>
              <w:ind w:left="0"/>
              <w:jc w:val="both"/>
              <w:rPr>
                <w:rFonts w:ascii="Times New Roman" w:hAnsi="Times New Roman" w:cs="Times New Roman"/>
                <w:sz w:val="18"/>
              </w:rPr>
            </w:pPr>
          </w:p>
        </w:tc>
      </w:tr>
      <w:tr w:rsidR="007F5F36" w:rsidRPr="007F5F36" w14:paraId="2F9AA402" w14:textId="77777777" w:rsidTr="000E1F37">
        <w:trPr>
          <w:trHeight w:val="364"/>
        </w:trPr>
        <w:tc>
          <w:tcPr>
            <w:tcW w:w="298" w:type="dxa"/>
            <w:vMerge w:val="restart"/>
          </w:tcPr>
          <w:p w14:paraId="25114CAD" w14:textId="77777777" w:rsidR="003A4212" w:rsidRDefault="003A4212" w:rsidP="00E1650A">
            <w:pPr>
              <w:pStyle w:val="TableParagraph"/>
              <w:spacing w:before="4"/>
              <w:jc w:val="both"/>
              <w:rPr>
                <w:rFonts w:ascii="Times New Roman" w:hAnsi="Times New Roman" w:cs="Times New Roman"/>
                <w:w w:val="99"/>
                <w:sz w:val="20"/>
              </w:rPr>
            </w:pPr>
          </w:p>
          <w:p w14:paraId="5FD9F5D9" w14:textId="3DC0B5F5" w:rsidR="00B15DB2" w:rsidRPr="007F5F36" w:rsidRDefault="000E1F37" w:rsidP="00E1650A">
            <w:pPr>
              <w:pStyle w:val="TableParagraph"/>
              <w:spacing w:before="4"/>
              <w:jc w:val="both"/>
              <w:rPr>
                <w:rFonts w:ascii="Times New Roman" w:hAnsi="Times New Roman" w:cs="Times New Roman"/>
                <w:sz w:val="20"/>
              </w:rPr>
            </w:pPr>
            <w:r w:rsidRPr="007F5F36">
              <w:rPr>
                <w:rFonts w:ascii="Times New Roman" w:hAnsi="Times New Roman" w:cs="Times New Roman"/>
                <w:w w:val="99"/>
                <w:sz w:val="20"/>
              </w:rPr>
              <w:t>I NSPEKC I  J A</w:t>
            </w:r>
          </w:p>
        </w:tc>
        <w:tc>
          <w:tcPr>
            <w:tcW w:w="8885" w:type="dxa"/>
            <w:gridSpan w:val="6"/>
          </w:tcPr>
          <w:p w14:paraId="47B96D15" w14:textId="77777777" w:rsidR="00B15DB2" w:rsidRPr="007F5F36" w:rsidRDefault="00811AF0" w:rsidP="00AC51CE">
            <w:pPr>
              <w:pStyle w:val="TableParagraph"/>
              <w:ind w:left="108"/>
              <w:jc w:val="both"/>
              <w:rPr>
                <w:rFonts w:ascii="Times New Roman" w:hAnsi="Times New Roman" w:cs="Times New Roman"/>
                <w:b/>
                <w:sz w:val="20"/>
              </w:rPr>
            </w:pPr>
            <w:r w:rsidRPr="00AC51CE">
              <w:rPr>
                <w:rFonts w:ascii="Times New Roman" w:hAnsi="Times New Roman" w:cs="Times New Roman"/>
                <w:b/>
                <w:sz w:val="20"/>
              </w:rPr>
              <w:t>Rīcības plāna novērtējums uz vietas – darbības, lai kontrolētu situāciju</w:t>
            </w:r>
          </w:p>
        </w:tc>
      </w:tr>
      <w:tr w:rsidR="007F5F36" w:rsidRPr="007F5F36" w14:paraId="1E877BB1" w14:textId="77777777" w:rsidTr="000E1F37">
        <w:trPr>
          <w:trHeight w:val="1854"/>
        </w:trPr>
        <w:tc>
          <w:tcPr>
            <w:tcW w:w="298" w:type="dxa"/>
            <w:vMerge/>
            <w:tcBorders>
              <w:top w:val="nil"/>
            </w:tcBorders>
          </w:tcPr>
          <w:p w14:paraId="5A92B159" w14:textId="77777777" w:rsidR="00B15DB2" w:rsidRPr="007F5F36" w:rsidRDefault="00B15DB2" w:rsidP="00E1650A">
            <w:pPr>
              <w:jc w:val="both"/>
              <w:rPr>
                <w:rFonts w:ascii="Times New Roman" w:hAnsi="Times New Roman" w:cs="Times New Roman"/>
                <w:sz w:val="2"/>
                <w:szCs w:val="2"/>
              </w:rPr>
            </w:pPr>
          </w:p>
        </w:tc>
        <w:tc>
          <w:tcPr>
            <w:tcW w:w="8885" w:type="dxa"/>
            <w:gridSpan w:val="6"/>
          </w:tcPr>
          <w:p w14:paraId="6AB52360" w14:textId="77777777" w:rsidR="004C7294" w:rsidRDefault="00811AF0" w:rsidP="00E1650A">
            <w:pPr>
              <w:pStyle w:val="TableParagraph"/>
              <w:tabs>
                <w:tab w:val="left" w:pos="3266"/>
              </w:tabs>
              <w:spacing w:line="362" w:lineRule="auto"/>
              <w:ind w:left="107"/>
              <w:jc w:val="both"/>
              <w:rPr>
                <w:rFonts w:ascii="Times New Roman" w:hAnsi="Times New Roman" w:cs="Times New Roman"/>
                <w:sz w:val="20"/>
              </w:rPr>
            </w:pPr>
            <w:r w:rsidRPr="007F5F36">
              <w:rPr>
                <w:rFonts w:ascii="Times New Roman" w:hAnsi="Times New Roman" w:cs="Times New Roman"/>
                <w:w w:val="95"/>
                <w:sz w:val="20"/>
              </w:rPr>
              <w:t>Dokumentācija: pierādījumi novērtēti</w:t>
            </w:r>
            <w:r w:rsidRPr="007F5F36">
              <w:rPr>
                <w:rFonts w:ascii="Times New Roman" w:hAnsi="Times New Roman" w:cs="Times New Roman"/>
                <w:w w:val="95"/>
                <w:sz w:val="20"/>
              </w:rPr>
              <w:tab/>
            </w:r>
            <w:r w:rsidRPr="007F5F36">
              <w:rPr>
                <w:rFonts w:ascii="Times New Roman" w:hAnsi="Times New Roman" w:cs="Times New Roman"/>
                <w:sz w:val="20"/>
              </w:rPr>
              <w:t xml:space="preserve">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JĀ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NĒ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w:t>
            </w:r>
            <w:r w:rsidR="00812A83" w:rsidRPr="007F5F36">
              <w:rPr>
                <w:rFonts w:ascii="Times New Roman" w:hAnsi="Times New Roman" w:cs="Times New Roman"/>
                <w:sz w:val="20"/>
              </w:rPr>
              <w:t>nav piemērojams</w:t>
            </w:r>
            <w:r w:rsidRPr="007F5F36">
              <w:rPr>
                <w:rFonts w:ascii="Times New Roman" w:hAnsi="Times New Roman" w:cs="Times New Roman"/>
                <w:sz w:val="20"/>
              </w:rPr>
              <w:t xml:space="preserve"> </w:t>
            </w:r>
          </w:p>
          <w:p w14:paraId="48AA8E41" w14:textId="58CA3092" w:rsidR="00B15DB2" w:rsidRPr="007F5F36" w:rsidRDefault="00811AF0" w:rsidP="00E1650A">
            <w:pPr>
              <w:pStyle w:val="TableParagraph"/>
              <w:tabs>
                <w:tab w:val="left" w:pos="3266"/>
              </w:tabs>
              <w:spacing w:line="362" w:lineRule="auto"/>
              <w:ind w:left="107"/>
              <w:jc w:val="both"/>
              <w:rPr>
                <w:rFonts w:ascii="Times New Roman" w:hAnsi="Times New Roman" w:cs="Times New Roman"/>
                <w:sz w:val="20"/>
              </w:rPr>
            </w:pPr>
            <w:r w:rsidRPr="007F5F36">
              <w:rPr>
                <w:rFonts w:ascii="Times New Roman" w:hAnsi="Times New Roman" w:cs="Times New Roman"/>
                <w:sz w:val="20"/>
              </w:rPr>
              <w:t xml:space="preserve">Novērtētie dokumenti ir pieņemami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NĒ</w:t>
            </w:r>
          </w:p>
          <w:p w14:paraId="6931F733" w14:textId="6E9953AD" w:rsidR="00263C43" w:rsidRPr="007F5F36" w:rsidRDefault="00263C43" w:rsidP="00E1650A">
            <w:pPr>
              <w:pStyle w:val="TableParagraph"/>
              <w:tabs>
                <w:tab w:val="left" w:pos="6854"/>
              </w:tabs>
              <w:spacing w:before="49" w:line="376" w:lineRule="auto"/>
              <w:ind w:left="107"/>
              <w:jc w:val="both"/>
              <w:rPr>
                <w:rFonts w:ascii="Times New Roman" w:hAnsi="Times New Roman" w:cs="Times New Roman"/>
                <w:sz w:val="20"/>
              </w:rPr>
            </w:pPr>
            <w:r w:rsidRPr="007F5F36">
              <w:rPr>
                <w:rFonts w:ascii="Times New Roman" w:hAnsi="Times New Roman" w:cs="Times New Roman"/>
                <w:sz w:val="20"/>
              </w:rPr>
              <w:t xml:space="preserve">Pierādījumi ir pieņemami, lai apliecinātu, ka situācija tiek kontrolēta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JĀ </w:t>
            </w:r>
            <w:r w:rsidR="004C7294">
              <w:rPr>
                <w:rFonts w:ascii="Times New Roman" w:hAnsi="Times New Roman" w:cs="Times New Roman"/>
                <w:w w:val="95"/>
                <w:sz w:val="20"/>
              </w:rPr>
              <w:fldChar w:fldCharType="begin">
                <w:ffData>
                  <w:name w:val="Atzīme8"/>
                  <w:enabled/>
                  <w:calcOnExit w:val="0"/>
                  <w:checkBox>
                    <w:sizeAuto/>
                    <w:default w:val="0"/>
                  </w:checkBox>
                </w:ffData>
              </w:fldChar>
            </w:r>
            <w:r w:rsidR="004C7294">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sidR="004C7294">
              <w:rPr>
                <w:rFonts w:ascii="Times New Roman" w:hAnsi="Times New Roman" w:cs="Times New Roman"/>
                <w:w w:val="95"/>
                <w:sz w:val="20"/>
              </w:rPr>
              <w:fldChar w:fldCharType="end"/>
            </w:r>
            <w:r w:rsidR="004C7294" w:rsidRPr="007F5F36">
              <w:rPr>
                <w:rFonts w:ascii="Times New Roman" w:hAnsi="Times New Roman" w:cs="Times New Roman"/>
                <w:sz w:val="20"/>
              </w:rPr>
              <w:t xml:space="preserve"> </w:t>
            </w:r>
            <w:r w:rsidRPr="007F5F36">
              <w:rPr>
                <w:rFonts w:ascii="Times New Roman" w:hAnsi="Times New Roman" w:cs="Times New Roman"/>
                <w:sz w:val="20"/>
              </w:rPr>
              <w:t xml:space="preserve"> NĒ</w:t>
            </w:r>
            <w:r w:rsidRPr="007F5F36">
              <w:rPr>
                <w:rFonts w:ascii="Times New Roman" w:hAnsi="Times New Roman" w:cs="Times New Roman"/>
                <w:sz w:val="20"/>
              </w:rPr>
              <w:tab/>
            </w:r>
          </w:p>
          <w:p w14:paraId="3CE54069" w14:textId="17AD28C3" w:rsidR="00263C43" w:rsidRPr="007F5F36" w:rsidRDefault="00263C43" w:rsidP="00E1650A">
            <w:pPr>
              <w:pStyle w:val="TableParagraph"/>
              <w:tabs>
                <w:tab w:val="left" w:pos="6854"/>
              </w:tabs>
              <w:spacing w:before="49" w:line="376" w:lineRule="auto"/>
              <w:ind w:left="107"/>
              <w:jc w:val="both"/>
              <w:rPr>
                <w:rFonts w:ascii="Times New Roman" w:hAnsi="Times New Roman" w:cs="Times New Roman"/>
                <w:sz w:val="20"/>
              </w:rPr>
            </w:pPr>
            <w:r w:rsidRPr="007F5F36">
              <w:rPr>
                <w:rFonts w:ascii="Times New Roman" w:hAnsi="Times New Roman" w:cs="Times New Roman"/>
                <w:sz w:val="20"/>
              </w:rPr>
              <w:t>Novērtējumā uz vietas novērtētie dokumenti:</w:t>
            </w:r>
          </w:p>
          <w:p w14:paraId="37AC1BF0" w14:textId="77777777" w:rsidR="00B15DB2" w:rsidRPr="007F5F36" w:rsidRDefault="00811AF0" w:rsidP="00E1650A">
            <w:pPr>
              <w:pStyle w:val="TableParagraph"/>
              <w:spacing w:line="224" w:lineRule="exact"/>
              <w:ind w:left="107"/>
              <w:jc w:val="both"/>
              <w:rPr>
                <w:rFonts w:ascii="Times New Roman" w:hAnsi="Times New Roman" w:cs="Times New Roman"/>
                <w:sz w:val="20"/>
              </w:rPr>
            </w:pPr>
            <w:r w:rsidRPr="007F5F36">
              <w:rPr>
                <w:rFonts w:ascii="Times New Roman" w:hAnsi="Times New Roman" w:cs="Times New Roman"/>
                <w:sz w:val="20"/>
              </w:rPr>
              <w:t>Piezīmes:</w:t>
            </w:r>
          </w:p>
          <w:p w14:paraId="38A49F7E" w14:textId="7B7E4F10" w:rsidR="00263C43" w:rsidRPr="007F5F36" w:rsidRDefault="00263C43" w:rsidP="00E1650A">
            <w:pPr>
              <w:pStyle w:val="TableParagraph"/>
              <w:spacing w:line="224" w:lineRule="exact"/>
              <w:ind w:left="107"/>
              <w:jc w:val="both"/>
              <w:rPr>
                <w:rFonts w:ascii="Times New Roman" w:hAnsi="Times New Roman" w:cs="Times New Roman"/>
                <w:sz w:val="20"/>
              </w:rPr>
            </w:pPr>
          </w:p>
        </w:tc>
      </w:tr>
      <w:tr w:rsidR="007F5F36" w:rsidRPr="007F5F36" w14:paraId="05E94702" w14:textId="77777777" w:rsidTr="00263C43">
        <w:trPr>
          <w:trHeight w:val="386"/>
        </w:trPr>
        <w:tc>
          <w:tcPr>
            <w:tcW w:w="298" w:type="dxa"/>
            <w:vMerge/>
            <w:tcBorders>
              <w:top w:val="nil"/>
            </w:tcBorders>
          </w:tcPr>
          <w:p w14:paraId="4EA103C0" w14:textId="77777777" w:rsidR="00B15DB2" w:rsidRPr="007F5F36" w:rsidRDefault="00B15DB2" w:rsidP="00E1650A">
            <w:pPr>
              <w:jc w:val="both"/>
              <w:rPr>
                <w:rFonts w:ascii="Times New Roman" w:hAnsi="Times New Roman" w:cs="Times New Roman"/>
                <w:sz w:val="2"/>
                <w:szCs w:val="2"/>
              </w:rPr>
            </w:pPr>
          </w:p>
        </w:tc>
        <w:tc>
          <w:tcPr>
            <w:tcW w:w="4109" w:type="dxa"/>
          </w:tcPr>
          <w:p w14:paraId="1219BD69" w14:textId="7D4A68CA" w:rsidR="00B15DB2" w:rsidRPr="007F5F36" w:rsidRDefault="006A1E50"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Sertifikācijas iestāde:</w:t>
            </w:r>
          </w:p>
        </w:tc>
        <w:tc>
          <w:tcPr>
            <w:tcW w:w="1566" w:type="dxa"/>
            <w:gridSpan w:val="2"/>
          </w:tcPr>
          <w:p w14:paraId="008424C3" w14:textId="77777777" w:rsidR="00B15DB2" w:rsidRPr="007F5F36" w:rsidRDefault="00811AF0" w:rsidP="00E1650A">
            <w:pPr>
              <w:pStyle w:val="TableParagraph"/>
              <w:spacing w:line="243" w:lineRule="exact"/>
              <w:ind w:left="129"/>
              <w:jc w:val="both"/>
              <w:rPr>
                <w:rFonts w:ascii="Times New Roman" w:hAnsi="Times New Roman" w:cs="Times New Roman"/>
                <w:sz w:val="20"/>
              </w:rPr>
            </w:pPr>
            <w:r w:rsidRPr="007F5F36">
              <w:rPr>
                <w:rFonts w:ascii="Times New Roman" w:hAnsi="Times New Roman" w:cs="Times New Roman"/>
                <w:sz w:val="20"/>
              </w:rPr>
              <w:t>Datums:</w:t>
            </w:r>
          </w:p>
        </w:tc>
        <w:tc>
          <w:tcPr>
            <w:tcW w:w="3210" w:type="dxa"/>
            <w:gridSpan w:val="3"/>
          </w:tcPr>
          <w:p w14:paraId="6883087B" w14:textId="77777777" w:rsidR="00B15DB2" w:rsidRPr="007F5F36" w:rsidRDefault="00811AF0" w:rsidP="00E1650A">
            <w:pPr>
              <w:pStyle w:val="TableParagraph"/>
              <w:spacing w:line="243" w:lineRule="exact"/>
              <w:ind w:left="128"/>
              <w:jc w:val="both"/>
              <w:rPr>
                <w:rFonts w:ascii="Times New Roman" w:hAnsi="Times New Roman" w:cs="Times New Roman"/>
                <w:sz w:val="20"/>
              </w:rPr>
            </w:pPr>
            <w:r w:rsidRPr="007F5F36">
              <w:rPr>
                <w:rFonts w:ascii="Times New Roman" w:hAnsi="Times New Roman" w:cs="Times New Roman"/>
                <w:sz w:val="20"/>
              </w:rPr>
              <w:t>Paraksts:</w:t>
            </w:r>
          </w:p>
        </w:tc>
      </w:tr>
      <w:tr w:rsidR="007F5F36" w:rsidRPr="007F5F36" w14:paraId="30F47780" w14:textId="77777777" w:rsidTr="000E1F37">
        <w:trPr>
          <w:trHeight w:val="364"/>
        </w:trPr>
        <w:tc>
          <w:tcPr>
            <w:tcW w:w="9183" w:type="dxa"/>
            <w:gridSpan w:val="7"/>
            <w:shd w:val="clear" w:color="auto" w:fill="D9D9D9"/>
          </w:tcPr>
          <w:p w14:paraId="6155BB04" w14:textId="77777777" w:rsidR="00B15DB2" w:rsidRPr="007F5F36" w:rsidRDefault="00B15DB2" w:rsidP="00E1650A">
            <w:pPr>
              <w:pStyle w:val="TableParagraph"/>
              <w:ind w:left="0"/>
              <w:jc w:val="both"/>
              <w:rPr>
                <w:rFonts w:ascii="Times New Roman" w:hAnsi="Times New Roman" w:cs="Times New Roman"/>
                <w:sz w:val="18"/>
              </w:rPr>
            </w:pPr>
          </w:p>
        </w:tc>
      </w:tr>
      <w:tr w:rsidR="004C7294" w:rsidRPr="007F5F36" w14:paraId="1A70E661" w14:textId="77777777" w:rsidTr="000E1F37">
        <w:trPr>
          <w:trHeight w:val="364"/>
        </w:trPr>
        <w:tc>
          <w:tcPr>
            <w:tcW w:w="298" w:type="dxa"/>
            <w:vMerge w:val="restart"/>
          </w:tcPr>
          <w:p w14:paraId="790BFB94" w14:textId="77777777" w:rsidR="003A4212" w:rsidRDefault="003A4212" w:rsidP="00E1650A">
            <w:pPr>
              <w:pStyle w:val="TableParagraph"/>
              <w:spacing w:line="238" w:lineRule="exact"/>
              <w:jc w:val="both"/>
              <w:rPr>
                <w:rFonts w:ascii="Times New Roman" w:hAnsi="Times New Roman" w:cs="Times New Roman"/>
                <w:sz w:val="20"/>
              </w:rPr>
            </w:pPr>
          </w:p>
          <w:p w14:paraId="6874FD47" w14:textId="48EAF6D4" w:rsidR="004C7294" w:rsidRPr="007F5F36" w:rsidRDefault="004C7294" w:rsidP="00E1650A">
            <w:pPr>
              <w:pStyle w:val="TableParagraph"/>
              <w:spacing w:line="238" w:lineRule="exact"/>
              <w:jc w:val="both"/>
              <w:rPr>
                <w:rFonts w:ascii="Times New Roman" w:hAnsi="Times New Roman" w:cs="Times New Roman"/>
                <w:sz w:val="20"/>
              </w:rPr>
            </w:pPr>
            <w:r w:rsidRPr="007F5F36">
              <w:rPr>
                <w:rFonts w:ascii="Times New Roman" w:hAnsi="Times New Roman" w:cs="Times New Roman"/>
                <w:sz w:val="20"/>
              </w:rPr>
              <w:t>INSPEKC I JA</w:t>
            </w:r>
          </w:p>
        </w:tc>
        <w:tc>
          <w:tcPr>
            <w:tcW w:w="8885" w:type="dxa"/>
            <w:gridSpan w:val="6"/>
          </w:tcPr>
          <w:p w14:paraId="6B258BCB" w14:textId="2CD6DDC9" w:rsidR="004C7294" w:rsidRPr="007F5F36" w:rsidRDefault="004C7294" w:rsidP="00E1650A">
            <w:pPr>
              <w:pStyle w:val="TableParagraph"/>
              <w:spacing w:line="243" w:lineRule="exact"/>
              <w:ind w:left="107"/>
              <w:jc w:val="both"/>
              <w:rPr>
                <w:rFonts w:ascii="Times New Roman" w:hAnsi="Times New Roman" w:cs="Times New Roman"/>
                <w:b/>
                <w:sz w:val="20"/>
              </w:rPr>
            </w:pPr>
            <w:r w:rsidRPr="007F5F36">
              <w:rPr>
                <w:rFonts w:ascii="Times New Roman" w:hAnsi="Times New Roman" w:cs="Times New Roman"/>
                <w:b/>
                <w:sz w:val="20"/>
              </w:rPr>
              <w:t>Neatbilstības novēršanas galarezultāts</w:t>
            </w:r>
          </w:p>
        </w:tc>
      </w:tr>
      <w:tr w:rsidR="004C7294" w:rsidRPr="007F5F36" w14:paraId="520A7D32" w14:textId="77777777" w:rsidTr="00925AEE">
        <w:trPr>
          <w:trHeight w:val="1163"/>
        </w:trPr>
        <w:tc>
          <w:tcPr>
            <w:tcW w:w="298" w:type="dxa"/>
            <w:vMerge/>
          </w:tcPr>
          <w:p w14:paraId="7842E5FC" w14:textId="77777777" w:rsidR="004C7294" w:rsidRPr="007F5F36" w:rsidRDefault="004C7294" w:rsidP="00E1650A">
            <w:pPr>
              <w:jc w:val="both"/>
              <w:rPr>
                <w:rFonts w:ascii="Times New Roman" w:hAnsi="Times New Roman" w:cs="Times New Roman"/>
                <w:sz w:val="2"/>
                <w:szCs w:val="2"/>
              </w:rPr>
            </w:pPr>
          </w:p>
        </w:tc>
        <w:tc>
          <w:tcPr>
            <w:tcW w:w="8885" w:type="dxa"/>
            <w:gridSpan w:val="6"/>
          </w:tcPr>
          <w:p w14:paraId="397DF114" w14:textId="1B5A9357" w:rsidR="004C7294" w:rsidRPr="007F5F36" w:rsidRDefault="004C7294" w:rsidP="00E1650A">
            <w:pPr>
              <w:pStyle w:val="TableParagraph"/>
              <w:spacing w:before="1" w:after="21"/>
              <w:ind w:left="107"/>
              <w:jc w:val="both"/>
              <w:rPr>
                <w:rFonts w:ascii="Times New Roman" w:hAnsi="Times New Roman" w:cs="Times New Roman"/>
                <w:sz w:val="20"/>
              </w:rPr>
            </w:pPr>
            <w:r w:rsidRPr="007F5F36">
              <w:rPr>
                <w:rFonts w:ascii="Times New Roman" w:hAnsi="Times New Roman" w:cs="Times New Roman"/>
                <w:sz w:val="20"/>
              </w:rPr>
              <w:t>Rīcības plāna ievērošana (konsekvence, pieļaujamais laiks)</w:t>
            </w:r>
          </w:p>
          <w:p w14:paraId="2F9661E9" w14:textId="1B322786" w:rsidR="004C7294" w:rsidRPr="007F5F36" w:rsidRDefault="004C7294" w:rsidP="00E1650A">
            <w:pPr>
              <w:pStyle w:val="TableParagraph"/>
              <w:spacing w:line="20" w:lineRule="exact"/>
              <w:ind w:left="79"/>
              <w:jc w:val="both"/>
              <w:rPr>
                <w:rFonts w:ascii="Times New Roman" w:hAnsi="Times New Roman" w:cs="Times New Roman"/>
                <w:sz w:val="2"/>
              </w:rPr>
            </w:pPr>
            <w:r w:rsidRPr="007F5F36">
              <w:rPr>
                <w:rFonts w:ascii="Times New Roman" w:hAnsi="Times New Roman" w:cs="Times New Roman"/>
                <w:noProof/>
                <w:sz w:val="2"/>
              </w:rPr>
              <mc:AlternateContent>
                <mc:Choice Requires="wpg">
                  <w:drawing>
                    <wp:inline distT="0" distB="0" distL="0" distR="0" wp14:anchorId="204F511C" wp14:editId="2EEB7D49">
                      <wp:extent cx="5499735" cy="9525"/>
                      <wp:effectExtent l="3175" t="0" r="2540" b="0"/>
                      <wp:docPr id="16" name="2. gr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9525"/>
                                <a:chOff x="0" y="0"/>
                                <a:chExt cx="8661" cy="15"/>
                              </a:xfrm>
                            </wpg:grpSpPr>
                            <wps:wsp>
                              <wps:cNvPr id="18" name="3. taisnstūris"/>
                              <wps:cNvSpPr>
                                <a:spLocks noChangeArrowheads="1"/>
                              </wps:cNvSpPr>
                              <wps:spPr bwMode="auto">
                                <a:xfrm>
                                  <a:off x="0" y="0"/>
                                  <a:ext cx="86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A86E53" id="2. grupa" o:spid="_x0000_s1026" style="width:433.05pt;height:.75pt;mso-position-horizontal-relative:char;mso-position-vertical-relative:line" coordsize="8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">
                      <v:rect id="3. taisnstūris" o:spid="_x0000_s1027" style="position:absolute;width:86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76137A5A" w14:textId="77777777" w:rsidR="004C7294" w:rsidRPr="007F5F36" w:rsidRDefault="004C7294" w:rsidP="00E1650A">
            <w:pPr>
              <w:pStyle w:val="TableParagraph"/>
              <w:spacing w:before="113" w:line="357" w:lineRule="auto"/>
              <w:ind w:left="107"/>
              <w:jc w:val="both"/>
              <w:rPr>
                <w:rFonts w:ascii="Times New Roman" w:hAnsi="Times New Roman" w:cs="Times New Roman"/>
                <w:sz w:val="20"/>
              </w:rPr>
            </w:pPr>
            <w:r w:rsidRPr="007F5F36">
              <w:rPr>
                <w:rFonts w:ascii="Times New Roman" w:hAnsi="Times New Roman" w:cs="Times New Roman"/>
                <w:sz w:val="20"/>
              </w:rPr>
              <w:t>Dokumentārie pierādījumi un konstatējumi novērtējuma laikā attiecīgajā objektā:</w:t>
            </w:r>
          </w:p>
          <w:p w14:paraId="3736F2B9" w14:textId="4063199A" w:rsidR="004C7294" w:rsidRPr="007F5F36" w:rsidRDefault="004C7294" w:rsidP="00E1650A">
            <w:pPr>
              <w:pStyle w:val="TableParagraph"/>
              <w:spacing w:before="113" w:line="357" w:lineRule="auto"/>
              <w:ind w:left="107"/>
              <w:jc w:val="both"/>
              <w:rPr>
                <w:rFonts w:ascii="Times New Roman" w:hAnsi="Times New Roman" w:cs="Times New Roman"/>
                <w:sz w:val="20"/>
              </w:rPr>
            </w:pPr>
            <w:r w:rsidRPr="007F5F36">
              <w:rPr>
                <w:rFonts w:ascii="Times New Roman" w:hAnsi="Times New Roman" w:cs="Times New Roman"/>
                <w:sz w:val="20"/>
              </w:rPr>
              <w:t>Piezīmes:</w:t>
            </w:r>
          </w:p>
        </w:tc>
      </w:tr>
      <w:tr w:rsidR="004C7294" w:rsidRPr="007F5F36" w14:paraId="27F8C81B" w14:textId="77777777" w:rsidTr="00925AEE">
        <w:trPr>
          <w:trHeight w:val="364"/>
        </w:trPr>
        <w:tc>
          <w:tcPr>
            <w:tcW w:w="298" w:type="dxa"/>
            <w:vMerge/>
          </w:tcPr>
          <w:p w14:paraId="7771C6C5" w14:textId="77777777" w:rsidR="004C7294" w:rsidRPr="007F5F36" w:rsidRDefault="004C7294" w:rsidP="00E1650A">
            <w:pPr>
              <w:jc w:val="both"/>
              <w:rPr>
                <w:rFonts w:ascii="Times New Roman" w:hAnsi="Times New Roman" w:cs="Times New Roman"/>
                <w:sz w:val="2"/>
                <w:szCs w:val="2"/>
              </w:rPr>
            </w:pPr>
          </w:p>
        </w:tc>
        <w:tc>
          <w:tcPr>
            <w:tcW w:w="5675" w:type="dxa"/>
            <w:gridSpan w:val="3"/>
          </w:tcPr>
          <w:p w14:paraId="62E36B13" w14:textId="40A9D4BF" w:rsidR="004C7294" w:rsidRPr="007F5F36" w:rsidRDefault="004C7294" w:rsidP="00E1650A">
            <w:pPr>
              <w:pStyle w:val="TableParagraph"/>
              <w:tabs>
                <w:tab w:val="left" w:pos="2140"/>
                <w:tab w:val="left" w:pos="3627"/>
              </w:tabs>
              <w:spacing w:before="2"/>
              <w:ind w:left="107"/>
              <w:jc w:val="both"/>
              <w:rPr>
                <w:rFonts w:ascii="Times New Roman" w:hAnsi="Times New Roman" w:cs="Times New Roman"/>
                <w:sz w:val="20"/>
              </w:rPr>
            </w:pPr>
            <w:r w:rsidRPr="007F5F36">
              <w:rPr>
                <w:rFonts w:ascii="Times New Roman" w:hAnsi="Times New Roman" w:cs="Times New Roman"/>
                <w:sz w:val="20"/>
              </w:rPr>
              <w:t xml:space="preserve">Neatbilstības slēgšana: </w:t>
            </w:r>
            <w:r w:rsidRPr="007F5F36">
              <w:rPr>
                <w:rFonts w:ascii="Times New Roman" w:hAnsi="Times New Roman" w:cs="Times New Roman"/>
                <w:w w:val="90"/>
                <w:sz w:val="20"/>
              </w:rPr>
              <w:t xml:space="preserve">SLĒGTA </w:t>
            </w:r>
            <w:r>
              <w:rPr>
                <w:rFonts w:ascii="Times New Roman" w:hAnsi="Times New Roman" w:cs="Times New Roman"/>
                <w:w w:val="95"/>
                <w:sz w:val="20"/>
              </w:rPr>
              <w:fldChar w:fldCharType="begin">
                <w:ffData>
                  <w:name w:val="Atzīme8"/>
                  <w:enabled/>
                  <w:calcOnExit w:val="0"/>
                  <w:checkBox>
                    <w:sizeAuto/>
                    <w:default w:val="0"/>
                  </w:checkBox>
                </w:ffData>
              </w:fldChar>
            </w:r>
            <w:r>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Pr>
                <w:rFonts w:ascii="Times New Roman" w:hAnsi="Times New Roman" w:cs="Times New Roman"/>
                <w:w w:val="95"/>
                <w:sz w:val="20"/>
              </w:rPr>
              <w:fldChar w:fldCharType="end"/>
            </w:r>
            <w:r w:rsidRPr="007F5F36">
              <w:rPr>
                <w:rFonts w:ascii="Times New Roman" w:hAnsi="Times New Roman" w:cs="Times New Roman"/>
                <w:w w:val="90"/>
                <w:sz w:val="20"/>
              </w:rPr>
              <w:tab/>
            </w:r>
            <w:r w:rsidRPr="007F5F36">
              <w:rPr>
                <w:rFonts w:ascii="Times New Roman" w:hAnsi="Times New Roman" w:cs="Times New Roman"/>
                <w:sz w:val="20"/>
              </w:rPr>
              <w:t xml:space="preserve"> NAV SLĒGTA </w:t>
            </w:r>
            <w:r>
              <w:rPr>
                <w:rFonts w:ascii="Times New Roman" w:hAnsi="Times New Roman" w:cs="Times New Roman"/>
                <w:w w:val="95"/>
                <w:sz w:val="20"/>
              </w:rPr>
              <w:fldChar w:fldCharType="begin">
                <w:ffData>
                  <w:name w:val="Atzīme8"/>
                  <w:enabled/>
                  <w:calcOnExit w:val="0"/>
                  <w:checkBox>
                    <w:sizeAuto/>
                    <w:default w:val="0"/>
                  </w:checkBox>
                </w:ffData>
              </w:fldChar>
            </w:r>
            <w:r>
              <w:rPr>
                <w:rFonts w:ascii="Times New Roman" w:hAnsi="Times New Roman" w:cs="Times New Roman"/>
                <w:w w:val="95"/>
                <w:sz w:val="20"/>
              </w:rPr>
              <w:instrText xml:space="preserve"> FORMCHECKBOX </w:instrText>
            </w:r>
            <w:r w:rsidR="00B41D58">
              <w:rPr>
                <w:rFonts w:ascii="Times New Roman" w:hAnsi="Times New Roman" w:cs="Times New Roman"/>
                <w:w w:val="95"/>
                <w:sz w:val="20"/>
              </w:rPr>
            </w:r>
            <w:r w:rsidR="00B41D58">
              <w:rPr>
                <w:rFonts w:ascii="Times New Roman" w:hAnsi="Times New Roman" w:cs="Times New Roman"/>
                <w:w w:val="95"/>
                <w:sz w:val="20"/>
              </w:rPr>
              <w:fldChar w:fldCharType="separate"/>
            </w:r>
            <w:r>
              <w:rPr>
                <w:rFonts w:ascii="Times New Roman" w:hAnsi="Times New Roman" w:cs="Times New Roman"/>
                <w:w w:val="95"/>
                <w:sz w:val="20"/>
              </w:rPr>
              <w:fldChar w:fldCharType="end"/>
            </w:r>
          </w:p>
        </w:tc>
        <w:tc>
          <w:tcPr>
            <w:tcW w:w="3210" w:type="dxa"/>
            <w:gridSpan w:val="3"/>
          </w:tcPr>
          <w:p w14:paraId="498FAD51" w14:textId="0A0CB187" w:rsidR="004C7294" w:rsidRPr="007F5F36" w:rsidRDefault="004C7294" w:rsidP="00E1650A">
            <w:pPr>
              <w:pStyle w:val="TableParagraph"/>
              <w:spacing w:line="243" w:lineRule="exact"/>
              <w:ind w:left="87"/>
              <w:jc w:val="both"/>
              <w:rPr>
                <w:rFonts w:ascii="Times New Roman" w:hAnsi="Times New Roman" w:cs="Times New Roman"/>
                <w:sz w:val="20"/>
              </w:rPr>
            </w:pPr>
            <w:r w:rsidRPr="007F5F36">
              <w:rPr>
                <w:rFonts w:ascii="Times New Roman" w:hAnsi="Times New Roman" w:cs="Times New Roman"/>
                <w:sz w:val="20"/>
              </w:rPr>
              <w:t>Jauna neatbilstība Nr.:</w:t>
            </w:r>
          </w:p>
        </w:tc>
      </w:tr>
      <w:tr w:rsidR="004C7294" w:rsidRPr="007F5F36" w14:paraId="46719779" w14:textId="77777777" w:rsidTr="00925AEE">
        <w:trPr>
          <w:trHeight w:val="569"/>
        </w:trPr>
        <w:tc>
          <w:tcPr>
            <w:tcW w:w="298" w:type="dxa"/>
            <w:vMerge/>
          </w:tcPr>
          <w:p w14:paraId="0E2178D2" w14:textId="77777777" w:rsidR="004C7294" w:rsidRPr="007F5F36" w:rsidRDefault="004C7294" w:rsidP="00E1650A">
            <w:pPr>
              <w:jc w:val="both"/>
              <w:rPr>
                <w:rFonts w:ascii="Times New Roman" w:hAnsi="Times New Roman" w:cs="Times New Roman"/>
                <w:sz w:val="2"/>
                <w:szCs w:val="2"/>
              </w:rPr>
            </w:pPr>
          </w:p>
        </w:tc>
        <w:tc>
          <w:tcPr>
            <w:tcW w:w="8885" w:type="dxa"/>
            <w:gridSpan w:val="6"/>
            <w:tcBorders>
              <w:bottom w:val="single" w:sz="4" w:space="0" w:color="auto"/>
            </w:tcBorders>
          </w:tcPr>
          <w:p w14:paraId="3524CEEE" w14:textId="4E46EE7A" w:rsidR="004C7294" w:rsidRPr="007F5F36" w:rsidRDefault="004C7294" w:rsidP="00E1650A">
            <w:pPr>
              <w:pStyle w:val="TableParagraph"/>
              <w:spacing w:line="243" w:lineRule="exact"/>
              <w:ind w:left="107"/>
              <w:jc w:val="both"/>
              <w:rPr>
                <w:rFonts w:ascii="Times New Roman" w:hAnsi="Times New Roman" w:cs="Times New Roman"/>
                <w:sz w:val="20"/>
              </w:rPr>
            </w:pPr>
            <w:r w:rsidRPr="007F5F36">
              <w:rPr>
                <w:rFonts w:ascii="Times New Roman" w:hAnsi="Times New Roman" w:cs="Times New Roman"/>
                <w:sz w:val="20"/>
              </w:rPr>
              <w:t>Priekšlikums sertifikācijas komitejas lēmumam:</w:t>
            </w:r>
          </w:p>
          <w:p w14:paraId="6023549B" w14:textId="55D83F66" w:rsidR="004C7294" w:rsidRPr="007F5F36" w:rsidRDefault="004C7294" w:rsidP="00E1650A">
            <w:pPr>
              <w:pStyle w:val="TableParagraph"/>
              <w:tabs>
                <w:tab w:val="left" w:pos="4161"/>
                <w:tab w:val="left" w:pos="5683"/>
              </w:tabs>
              <w:spacing w:before="118"/>
              <w:ind w:left="107"/>
              <w:jc w:val="both"/>
              <w:rPr>
                <w:rFonts w:ascii="Times New Roman" w:hAnsi="Times New Roman" w:cs="Times New Roman"/>
                <w:sz w:val="20"/>
              </w:rPr>
            </w:pPr>
          </w:p>
        </w:tc>
      </w:tr>
      <w:tr w:rsidR="004C7294" w:rsidRPr="007F5F36" w14:paraId="7F244507" w14:textId="3CA71055" w:rsidTr="003A4212">
        <w:trPr>
          <w:trHeight w:val="421"/>
        </w:trPr>
        <w:tc>
          <w:tcPr>
            <w:tcW w:w="298" w:type="dxa"/>
            <w:vMerge/>
          </w:tcPr>
          <w:p w14:paraId="59656D7B" w14:textId="77777777" w:rsidR="004C7294" w:rsidRPr="007F5F36" w:rsidRDefault="004C7294" w:rsidP="00E1650A">
            <w:pPr>
              <w:jc w:val="both"/>
              <w:rPr>
                <w:rFonts w:ascii="Times New Roman" w:hAnsi="Times New Roman" w:cs="Times New Roman"/>
                <w:sz w:val="2"/>
                <w:szCs w:val="2"/>
              </w:rPr>
            </w:pPr>
          </w:p>
        </w:tc>
        <w:tc>
          <w:tcPr>
            <w:tcW w:w="4128" w:type="dxa"/>
            <w:gridSpan w:val="2"/>
            <w:tcBorders>
              <w:top w:val="single" w:sz="4" w:space="0" w:color="auto"/>
              <w:right w:val="single" w:sz="4" w:space="0" w:color="auto"/>
            </w:tcBorders>
          </w:tcPr>
          <w:p w14:paraId="2325E08D" w14:textId="31F0D913" w:rsidR="004C7294" w:rsidRPr="007F5F36" w:rsidRDefault="004C7294" w:rsidP="003A4212">
            <w:pPr>
              <w:pStyle w:val="TableParagraph"/>
              <w:tabs>
                <w:tab w:val="left" w:pos="4161"/>
                <w:tab w:val="left" w:pos="5683"/>
              </w:tabs>
              <w:ind w:left="107"/>
              <w:jc w:val="both"/>
              <w:rPr>
                <w:rFonts w:ascii="Times New Roman" w:hAnsi="Times New Roman" w:cs="Times New Roman"/>
                <w:sz w:val="20"/>
              </w:rPr>
            </w:pPr>
            <w:r w:rsidRPr="007F5F36">
              <w:rPr>
                <w:rFonts w:ascii="Times New Roman" w:hAnsi="Times New Roman" w:cs="Times New Roman"/>
                <w:sz w:val="20"/>
              </w:rPr>
              <w:t>Vērtētājs:</w:t>
            </w:r>
          </w:p>
        </w:tc>
        <w:tc>
          <w:tcPr>
            <w:tcW w:w="1605" w:type="dxa"/>
            <w:gridSpan w:val="2"/>
            <w:tcBorders>
              <w:top w:val="single" w:sz="4" w:space="0" w:color="auto"/>
              <w:right w:val="single" w:sz="4" w:space="0" w:color="auto"/>
            </w:tcBorders>
          </w:tcPr>
          <w:p w14:paraId="6B14C5F3" w14:textId="77777777" w:rsidR="004C7294" w:rsidRPr="007F5F36" w:rsidRDefault="004C7294" w:rsidP="003A4212">
            <w:pPr>
              <w:pStyle w:val="TableParagraph"/>
              <w:tabs>
                <w:tab w:val="left" w:pos="4161"/>
                <w:tab w:val="left" w:pos="5683"/>
              </w:tabs>
              <w:ind w:left="196"/>
              <w:jc w:val="both"/>
              <w:rPr>
                <w:rFonts w:ascii="Times New Roman" w:hAnsi="Times New Roman" w:cs="Times New Roman"/>
                <w:sz w:val="20"/>
              </w:rPr>
            </w:pPr>
            <w:r w:rsidRPr="007F5F36">
              <w:rPr>
                <w:rFonts w:ascii="Times New Roman" w:hAnsi="Times New Roman" w:cs="Times New Roman"/>
                <w:sz w:val="20"/>
              </w:rPr>
              <w:t>Datums:</w:t>
            </w:r>
          </w:p>
        </w:tc>
        <w:tc>
          <w:tcPr>
            <w:tcW w:w="3152" w:type="dxa"/>
            <w:gridSpan w:val="2"/>
            <w:tcBorders>
              <w:top w:val="single" w:sz="4" w:space="0" w:color="auto"/>
              <w:left w:val="single" w:sz="4" w:space="0" w:color="auto"/>
            </w:tcBorders>
          </w:tcPr>
          <w:p w14:paraId="702A515C" w14:textId="190189EB" w:rsidR="004C7294" w:rsidRPr="007F5F36" w:rsidRDefault="004C7294" w:rsidP="003A4212">
            <w:pPr>
              <w:pStyle w:val="TableParagraph"/>
              <w:tabs>
                <w:tab w:val="left" w:pos="4161"/>
                <w:tab w:val="left" w:pos="5683"/>
              </w:tabs>
              <w:ind w:left="113"/>
              <w:jc w:val="both"/>
              <w:rPr>
                <w:rFonts w:ascii="Times New Roman" w:hAnsi="Times New Roman" w:cs="Times New Roman"/>
                <w:sz w:val="20"/>
              </w:rPr>
            </w:pPr>
            <w:r w:rsidRPr="007F5F36">
              <w:rPr>
                <w:rFonts w:ascii="Times New Roman" w:hAnsi="Times New Roman" w:cs="Times New Roman"/>
                <w:sz w:val="20"/>
              </w:rPr>
              <w:t>Paraksts:</w:t>
            </w:r>
          </w:p>
        </w:tc>
      </w:tr>
    </w:tbl>
    <w:p w14:paraId="0ECCDCA5" w14:textId="77777777" w:rsidR="00B15DB2" w:rsidRPr="007F5F36" w:rsidRDefault="00B15DB2" w:rsidP="00E1650A">
      <w:pPr>
        <w:jc w:val="both"/>
        <w:rPr>
          <w:rFonts w:ascii="Times New Roman" w:hAnsi="Times New Roman" w:cs="Times New Roman"/>
          <w:sz w:val="20"/>
        </w:rPr>
        <w:sectPr w:rsidR="00B15DB2" w:rsidRPr="007F5F36" w:rsidSect="00E1650A">
          <w:pgSz w:w="11910" w:h="16850"/>
          <w:pgMar w:top="1134" w:right="1134" w:bottom="1134" w:left="1134" w:header="582" w:footer="725" w:gutter="0"/>
          <w:cols w:space="720"/>
        </w:sectPr>
      </w:pPr>
    </w:p>
    <w:p w14:paraId="7CC2F2D2" w14:textId="2AE7D601" w:rsidR="00321D1F" w:rsidRPr="00321D1F" w:rsidRDefault="00811AF0" w:rsidP="00321D1F">
      <w:pPr>
        <w:pStyle w:val="Virsraksts1"/>
        <w:jc w:val="right"/>
        <w:rPr>
          <w:rFonts w:ascii="Times New Roman" w:hAnsi="Times New Roman" w:cs="Times New Roman"/>
          <w:sz w:val="24"/>
          <w:szCs w:val="24"/>
        </w:rPr>
      </w:pPr>
      <w:bookmarkStart w:id="73" w:name="_bookmark46"/>
      <w:bookmarkEnd w:id="73"/>
      <w:r w:rsidRPr="00321D1F">
        <w:rPr>
          <w:rFonts w:ascii="Times New Roman" w:hAnsi="Times New Roman" w:cs="Times New Roman"/>
          <w:sz w:val="24"/>
          <w:szCs w:val="24"/>
        </w:rPr>
        <w:lastRenderedPageBreak/>
        <w:t xml:space="preserve">3. pielikums </w:t>
      </w:r>
    </w:p>
    <w:p w14:paraId="588D0291" w14:textId="551E0C19" w:rsidR="00B15DB2" w:rsidRPr="00321D1F" w:rsidRDefault="006A1E50" w:rsidP="00321D1F">
      <w:pPr>
        <w:pStyle w:val="Virsraksts1"/>
        <w:jc w:val="center"/>
        <w:rPr>
          <w:rFonts w:ascii="Times New Roman" w:hAnsi="Times New Roman" w:cs="Times New Roman"/>
          <w:b/>
          <w:bCs/>
          <w:sz w:val="24"/>
          <w:szCs w:val="24"/>
        </w:rPr>
      </w:pPr>
      <w:r w:rsidRPr="00321D1F">
        <w:rPr>
          <w:rFonts w:ascii="Times New Roman" w:hAnsi="Times New Roman" w:cs="Times New Roman"/>
          <w:b/>
          <w:bCs/>
          <w:sz w:val="24"/>
          <w:szCs w:val="24"/>
        </w:rPr>
        <w:t>Sertifikācija</w:t>
      </w:r>
      <w:r w:rsidR="00811AF0" w:rsidRPr="00321D1F">
        <w:rPr>
          <w:rFonts w:ascii="Times New Roman" w:hAnsi="Times New Roman" w:cs="Times New Roman"/>
          <w:b/>
          <w:bCs/>
          <w:sz w:val="24"/>
          <w:szCs w:val="24"/>
        </w:rPr>
        <w:t>s procesa plūsmas diagrammas</w:t>
      </w:r>
    </w:p>
    <w:p w14:paraId="34A84E37" w14:textId="5B4CAAEB" w:rsidR="00B15DB2" w:rsidRPr="007F5F36" w:rsidRDefault="00B15DB2" w:rsidP="00E1650A">
      <w:pPr>
        <w:pStyle w:val="Pamatteksts"/>
        <w:ind w:left="0"/>
        <w:jc w:val="both"/>
        <w:rPr>
          <w:rFonts w:ascii="Times New Roman" w:hAnsi="Times New Roman" w:cs="Times New Roman"/>
          <w:sz w:val="27"/>
        </w:rPr>
      </w:pPr>
    </w:p>
    <w:p w14:paraId="37CD7025" w14:textId="77777777" w:rsidR="00B15DB2" w:rsidRPr="007F5F36" w:rsidRDefault="00B15DB2" w:rsidP="00E1650A">
      <w:pPr>
        <w:pStyle w:val="Pamatteksts"/>
        <w:ind w:left="0"/>
        <w:jc w:val="both"/>
        <w:rPr>
          <w:rFonts w:ascii="Times New Roman" w:hAnsi="Times New Roman" w:cs="Times New Roman"/>
          <w:sz w:val="20"/>
        </w:rPr>
      </w:pPr>
    </w:p>
    <w:p w14:paraId="4179CBCE" w14:textId="77777777" w:rsidR="006C7DBC" w:rsidRPr="007457F7" w:rsidRDefault="006C7DBC" w:rsidP="006C7DBC">
      <w:pPr>
        <w:widowControl/>
        <w:autoSpaceDE/>
        <w:autoSpaceDN/>
        <w:spacing w:after="160" w:line="259" w:lineRule="auto"/>
        <w:rPr>
          <w:rFonts w:ascii="Calibri" w:eastAsia="Calibri" w:hAnsi="Calibri" w:cs="Times New Roman"/>
          <w:lang w:val="lv-LV"/>
        </w:rPr>
      </w:pPr>
      <w:r w:rsidRPr="0017155D">
        <w:rPr>
          <w:noProof/>
        </w:rPr>
        <w:drawing>
          <wp:inline distT="0" distB="0" distL="0" distR="0" wp14:anchorId="0AF7CC71" wp14:editId="5F6ACB90">
            <wp:extent cx="5912216" cy="5666208"/>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4637" cy="5668528"/>
                    </a:xfrm>
                    <a:prstGeom prst="rect">
                      <a:avLst/>
                    </a:prstGeom>
                    <a:noFill/>
                    <a:ln>
                      <a:noFill/>
                    </a:ln>
                  </pic:spPr>
                </pic:pic>
              </a:graphicData>
            </a:graphic>
          </wp:inline>
        </w:drawing>
      </w:r>
    </w:p>
    <w:p w14:paraId="788C6B02" w14:textId="77777777" w:rsidR="006C7DBC" w:rsidRPr="007457F7" w:rsidRDefault="006C7DBC" w:rsidP="006C7DBC">
      <w:pPr>
        <w:widowControl/>
        <w:autoSpaceDE/>
        <w:autoSpaceDN/>
        <w:spacing w:after="160" w:line="259" w:lineRule="auto"/>
        <w:rPr>
          <w:rFonts w:ascii="Calibri" w:eastAsia="Calibri" w:hAnsi="Calibri" w:cs="Times New Roman"/>
          <w:lang w:val="lv-LV"/>
        </w:rPr>
      </w:pPr>
    </w:p>
    <w:p w14:paraId="3DF22F60" w14:textId="77777777" w:rsidR="006C7DBC" w:rsidRDefault="006C7DBC" w:rsidP="006C7DBC">
      <w:pPr>
        <w:widowControl/>
        <w:autoSpaceDE/>
        <w:autoSpaceDN/>
        <w:spacing w:after="160" w:line="259" w:lineRule="auto"/>
        <w:rPr>
          <w:rFonts w:ascii="Calibri" w:eastAsia="Calibri" w:hAnsi="Calibri" w:cs="Times New Roman"/>
          <w:lang w:val="lv-LV"/>
        </w:rPr>
      </w:pPr>
      <w:r w:rsidRPr="007457F7">
        <w:rPr>
          <w:rFonts w:ascii="Calibri" w:eastAsia="Calibri" w:hAnsi="Calibri" w:cs="Times New Roman"/>
          <w:lang w:val="lv-LV"/>
        </w:rPr>
        <w:br w:type="page"/>
      </w:r>
    </w:p>
    <w:p w14:paraId="2160DA78" w14:textId="77777777" w:rsidR="006C7DBC" w:rsidRDefault="006C7DBC" w:rsidP="006C7DBC">
      <w:pPr>
        <w:widowControl/>
        <w:autoSpaceDE/>
        <w:autoSpaceDN/>
        <w:spacing w:after="160" w:line="259" w:lineRule="auto"/>
        <w:jc w:val="center"/>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1F103C37" wp14:editId="4CE2C8D8">
            <wp:extent cx="5322570" cy="4895215"/>
            <wp:effectExtent l="0" t="0" r="0" b="63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2570" cy="4895215"/>
                    </a:xfrm>
                    <a:prstGeom prst="rect">
                      <a:avLst/>
                    </a:prstGeom>
                    <a:noFill/>
                  </pic:spPr>
                </pic:pic>
              </a:graphicData>
            </a:graphic>
          </wp:inline>
        </w:drawing>
      </w:r>
    </w:p>
    <w:p w14:paraId="1BA9F12F"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5EAAB8A5" w14:textId="77777777" w:rsidR="006C7DBC" w:rsidRDefault="006C7DBC" w:rsidP="006C7DBC">
      <w:pPr>
        <w:widowControl/>
        <w:autoSpaceDE/>
        <w:autoSpaceDN/>
        <w:spacing w:after="160" w:line="259" w:lineRule="auto"/>
        <w:jc w:val="center"/>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333FEF85" wp14:editId="36D48E1E">
            <wp:extent cx="4885055" cy="6515735"/>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055" cy="6515735"/>
                    </a:xfrm>
                    <a:prstGeom prst="rect">
                      <a:avLst/>
                    </a:prstGeom>
                    <a:noFill/>
                  </pic:spPr>
                </pic:pic>
              </a:graphicData>
            </a:graphic>
          </wp:inline>
        </w:drawing>
      </w:r>
    </w:p>
    <w:p w14:paraId="567A8ABA" w14:textId="77777777" w:rsidR="006C7DBC" w:rsidRDefault="006C7DBC" w:rsidP="006C7DBC">
      <w:pPr>
        <w:widowControl/>
        <w:autoSpaceDE/>
        <w:autoSpaceDN/>
        <w:spacing w:after="160" w:line="259" w:lineRule="auto"/>
        <w:rPr>
          <w:rFonts w:ascii="Calibri" w:eastAsia="Calibri" w:hAnsi="Calibri" w:cs="Times New Roman"/>
          <w:lang w:val="lv-LV"/>
        </w:rPr>
      </w:pPr>
    </w:p>
    <w:p w14:paraId="3628D3EB"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4A1F3860" w14:textId="77777777" w:rsidR="006C7DBC" w:rsidRDefault="006C7DBC" w:rsidP="006C7DBC">
      <w:pPr>
        <w:widowControl/>
        <w:autoSpaceDE/>
        <w:autoSpaceDN/>
        <w:spacing w:after="160" w:line="259" w:lineRule="auto"/>
        <w:jc w:val="center"/>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135CF5B5" wp14:editId="704AEE4D">
            <wp:extent cx="6463013" cy="5654324"/>
            <wp:effectExtent l="0" t="0" r="0" b="381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0699" cy="5661048"/>
                    </a:xfrm>
                    <a:prstGeom prst="rect">
                      <a:avLst/>
                    </a:prstGeom>
                    <a:noFill/>
                  </pic:spPr>
                </pic:pic>
              </a:graphicData>
            </a:graphic>
          </wp:inline>
        </w:drawing>
      </w:r>
    </w:p>
    <w:p w14:paraId="2AC28D86" w14:textId="77777777" w:rsidR="006C7DBC" w:rsidRDefault="006C7DBC" w:rsidP="006C7DBC">
      <w:pPr>
        <w:widowControl/>
        <w:autoSpaceDE/>
        <w:autoSpaceDN/>
        <w:spacing w:after="160" w:line="259" w:lineRule="auto"/>
        <w:rPr>
          <w:rFonts w:ascii="Calibri" w:eastAsia="Calibri" w:hAnsi="Calibri" w:cs="Times New Roman"/>
          <w:lang w:val="lv-LV"/>
        </w:rPr>
      </w:pPr>
    </w:p>
    <w:p w14:paraId="04BC0E92"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11495AD"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05A5001B" wp14:editId="2601B04D">
            <wp:extent cx="6553835" cy="5852795"/>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53835" cy="5852795"/>
                    </a:xfrm>
                    <a:prstGeom prst="rect">
                      <a:avLst/>
                    </a:prstGeom>
                    <a:noFill/>
                  </pic:spPr>
                </pic:pic>
              </a:graphicData>
            </a:graphic>
          </wp:inline>
        </w:drawing>
      </w:r>
    </w:p>
    <w:p w14:paraId="3DBEEF68" w14:textId="77777777" w:rsidR="006C7DBC" w:rsidRDefault="006C7DBC" w:rsidP="006C7DBC">
      <w:pPr>
        <w:widowControl/>
        <w:autoSpaceDE/>
        <w:autoSpaceDN/>
        <w:spacing w:after="160" w:line="259" w:lineRule="auto"/>
        <w:rPr>
          <w:rFonts w:ascii="Calibri" w:eastAsia="Calibri" w:hAnsi="Calibri" w:cs="Times New Roman"/>
          <w:lang w:val="lv-LV"/>
        </w:rPr>
      </w:pPr>
    </w:p>
    <w:p w14:paraId="60F32F70"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57B68CDF"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29D53F0F" wp14:editId="74E0E80E">
            <wp:extent cx="6471532" cy="5024481"/>
            <wp:effectExtent l="0" t="0" r="5715" b="508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0615" cy="5039297"/>
                    </a:xfrm>
                    <a:prstGeom prst="rect">
                      <a:avLst/>
                    </a:prstGeom>
                    <a:noFill/>
                  </pic:spPr>
                </pic:pic>
              </a:graphicData>
            </a:graphic>
          </wp:inline>
        </w:drawing>
      </w:r>
    </w:p>
    <w:p w14:paraId="11472CEB" w14:textId="77777777" w:rsidR="006C7DBC" w:rsidRDefault="006C7DBC" w:rsidP="006C7DBC">
      <w:pPr>
        <w:widowControl/>
        <w:autoSpaceDE/>
        <w:autoSpaceDN/>
        <w:spacing w:after="160" w:line="259" w:lineRule="auto"/>
        <w:rPr>
          <w:rFonts w:ascii="Calibri" w:eastAsia="Calibri" w:hAnsi="Calibri" w:cs="Times New Roman"/>
          <w:lang w:val="lv-LV"/>
        </w:rPr>
      </w:pPr>
    </w:p>
    <w:p w14:paraId="7292E80B"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D0B08D2" w14:textId="77777777" w:rsidR="006C7DBC" w:rsidRDefault="006C7DBC" w:rsidP="006C7DBC">
      <w:pPr>
        <w:widowControl/>
        <w:autoSpaceDE/>
        <w:autoSpaceDN/>
        <w:spacing w:after="160" w:line="259" w:lineRule="auto"/>
        <w:rPr>
          <w:rFonts w:ascii="Calibri" w:eastAsia="Calibri" w:hAnsi="Calibri" w:cs="Times New Roman"/>
          <w:lang w:val="lv-LV"/>
        </w:rPr>
      </w:pPr>
      <w:r w:rsidRPr="00EB4F39">
        <w:rPr>
          <w:rFonts w:ascii="Calibri" w:eastAsia="Calibri" w:hAnsi="Calibri" w:cs="Times New Roman"/>
          <w:noProof/>
          <w:lang w:val="lv-LV"/>
        </w:rPr>
        <w:lastRenderedPageBreak/>
        <w:drawing>
          <wp:inline distT="0" distB="0" distL="0" distR="0" wp14:anchorId="73335778" wp14:editId="13AF9680">
            <wp:extent cx="6546850" cy="4791710"/>
            <wp:effectExtent l="0" t="0" r="6350" b="889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46850" cy="4791710"/>
                    </a:xfrm>
                    <a:prstGeom prst="rect">
                      <a:avLst/>
                    </a:prstGeom>
                  </pic:spPr>
                </pic:pic>
              </a:graphicData>
            </a:graphic>
          </wp:inline>
        </w:drawing>
      </w:r>
    </w:p>
    <w:p w14:paraId="2B5E5E8B" w14:textId="77777777" w:rsidR="006C7DBC" w:rsidRDefault="006C7DBC" w:rsidP="006C7DBC">
      <w:pPr>
        <w:widowControl/>
        <w:autoSpaceDE/>
        <w:autoSpaceDN/>
        <w:spacing w:after="160" w:line="259" w:lineRule="auto"/>
        <w:rPr>
          <w:rFonts w:ascii="Calibri" w:eastAsia="Calibri" w:hAnsi="Calibri" w:cs="Times New Roman"/>
          <w:lang w:val="lv-LV"/>
        </w:rPr>
      </w:pPr>
    </w:p>
    <w:p w14:paraId="5E5DD6E2"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6EA382C"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522D625F" wp14:editId="3223C75B">
            <wp:extent cx="6454775" cy="6119495"/>
            <wp:effectExtent l="0" t="0" r="317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4775" cy="6119495"/>
                    </a:xfrm>
                    <a:prstGeom prst="rect">
                      <a:avLst/>
                    </a:prstGeom>
                    <a:noFill/>
                  </pic:spPr>
                </pic:pic>
              </a:graphicData>
            </a:graphic>
          </wp:inline>
        </w:drawing>
      </w:r>
    </w:p>
    <w:p w14:paraId="1279DD9C" w14:textId="77777777" w:rsidR="006C7DBC" w:rsidRDefault="006C7DBC" w:rsidP="006C7DBC">
      <w:pPr>
        <w:widowControl/>
        <w:autoSpaceDE/>
        <w:autoSpaceDN/>
        <w:spacing w:after="160" w:line="259" w:lineRule="auto"/>
        <w:rPr>
          <w:rFonts w:ascii="Calibri" w:eastAsia="Calibri" w:hAnsi="Calibri" w:cs="Times New Roman"/>
          <w:lang w:val="lv-LV"/>
        </w:rPr>
      </w:pPr>
    </w:p>
    <w:p w14:paraId="68375341"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B006293" w14:textId="77777777" w:rsidR="006C7DBC" w:rsidRDefault="006C7DBC" w:rsidP="006C7DBC">
      <w:pPr>
        <w:widowControl/>
        <w:autoSpaceDE/>
        <w:autoSpaceDN/>
        <w:spacing w:after="160" w:line="259" w:lineRule="auto"/>
        <w:rPr>
          <w:rFonts w:ascii="Calibri" w:eastAsia="Calibri" w:hAnsi="Calibri" w:cs="Times New Roman"/>
          <w:lang w:val="lv-LV"/>
        </w:rPr>
      </w:pPr>
      <w:r>
        <w:rPr>
          <w:rFonts w:ascii="Calibri" w:eastAsia="Calibri" w:hAnsi="Calibri" w:cs="Times New Roman"/>
          <w:noProof/>
          <w:lang w:val="lv-LV"/>
        </w:rPr>
        <w:lastRenderedPageBreak/>
        <w:drawing>
          <wp:inline distT="0" distB="0" distL="0" distR="0" wp14:anchorId="21A3B6AB" wp14:editId="20A371F9">
            <wp:extent cx="6336023" cy="5704514"/>
            <wp:effectExtent l="0" t="0" r="825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3141" cy="5710922"/>
                    </a:xfrm>
                    <a:prstGeom prst="rect">
                      <a:avLst/>
                    </a:prstGeom>
                    <a:noFill/>
                  </pic:spPr>
                </pic:pic>
              </a:graphicData>
            </a:graphic>
          </wp:inline>
        </w:drawing>
      </w:r>
    </w:p>
    <w:sectPr w:rsidR="006C7DBC" w:rsidSect="00E1650A">
      <w:pgSz w:w="11910" w:h="16850"/>
      <w:pgMar w:top="1134" w:right="1134" w:bottom="1134" w:left="1134" w:header="582"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6710" w14:textId="77777777" w:rsidR="000D4836" w:rsidRDefault="000D4836">
      <w:r>
        <w:separator/>
      </w:r>
    </w:p>
  </w:endnote>
  <w:endnote w:type="continuationSeparator" w:id="0">
    <w:p w14:paraId="66857807" w14:textId="77777777" w:rsidR="000D4836" w:rsidRDefault="000D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swiss"/>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851519"/>
      <w:docPartObj>
        <w:docPartGallery w:val="Page Numbers (Bottom of Page)"/>
        <w:docPartUnique/>
      </w:docPartObj>
    </w:sdtPr>
    <w:sdtEndPr/>
    <w:sdtContent>
      <w:p w14:paraId="24012BB2" w14:textId="7D0EFAD2" w:rsidR="00E1650A" w:rsidRDefault="00E1650A">
        <w:pPr>
          <w:pStyle w:val="Kjene"/>
          <w:jc w:val="right"/>
        </w:pPr>
        <w:r>
          <w:fldChar w:fldCharType="begin"/>
        </w:r>
        <w:r>
          <w:instrText>PAGE   \* MERGEFORMAT</w:instrText>
        </w:r>
        <w:r>
          <w:fldChar w:fldCharType="separate"/>
        </w:r>
        <w:r>
          <w:rPr>
            <w:lang w:val="lv-LV"/>
          </w:rPr>
          <w:t>2</w:t>
        </w:r>
        <w:r>
          <w:fldChar w:fldCharType="end"/>
        </w:r>
      </w:p>
    </w:sdtContent>
  </w:sdt>
  <w:p w14:paraId="439164CA" w14:textId="7C730338" w:rsidR="00B15DB2" w:rsidRPr="00E1650A" w:rsidRDefault="00E1650A" w:rsidP="00E1650A">
    <w:pPr>
      <w:pStyle w:val="Kjene"/>
      <w:rPr>
        <w:lang w:val="lv-LV"/>
      </w:rPr>
    </w:pPr>
    <w:r>
      <w:rPr>
        <w:lang w:val="lv-LV"/>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3280" w14:textId="77777777" w:rsidR="000D4836" w:rsidRDefault="000D4836">
      <w:r>
        <w:separator/>
      </w:r>
    </w:p>
  </w:footnote>
  <w:footnote w:type="continuationSeparator" w:id="0">
    <w:p w14:paraId="4D1171F8" w14:textId="77777777" w:rsidR="000D4836" w:rsidRDefault="000D4836">
      <w:r>
        <w:continuationSeparator/>
      </w:r>
    </w:p>
  </w:footnote>
  <w:footnote w:id="1">
    <w:p w14:paraId="1DB30E33" w14:textId="0BE546A9" w:rsidR="00E1650A" w:rsidRDefault="00E1650A" w:rsidP="00E1650A">
      <w:pPr>
        <w:pStyle w:val="Vresteksts"/>
        <w:jc w:val="both"/>
      </w:pPr>
      <w:r>
        <w:rPr>
          <w:rStyle w:val="Vresatsauce"/>
        </w:rPr>
        <w:footnoteRef/>
      </w:r>
      <w:r>
        <w:t xml:space="preserve"> </w:t>
      </w:r>
      <w:r w:rsidRPr="00E1650A">
        <w:t xml:space="preserve">Komisijas Īstenošanas regula (ES) 2019/779 (2019. gada 16. maijs), ar ko paredz sīki izstrādātus par </w:t>
      </w:r>
      <w:proofErr w:type="spellStart"/>
      <w:r w:rsidRPr="00E1650A">
        <w:t>ritekļu</w:t>
      </w:r>
      <w:proofErr w:type="spellEnd"/>
      <w:r w:rsidRPr="00E1650A">
        <w:t xml:space="preserve"> apkopi atbildīgo struktūru sertifikācijas sistēmas noteikumus saskaņā ar Eiropas Parlamenta un Padomes Direktīvu (ES) 2016/798 un atceļ Komisijas Regulu (ES) Nr. 445/2011</w:t>
      </w:r>
    </w:p>
  </w:footnote>
  <w:footnote w:id="2">
    <w:p w14:paraId="2F5EA202" w14:textId="77777777" w:rsidR="00E1650A" w:rsidRPr="00924D5C" w:rsidRDefault="00E1650A" w:rsidP="00E1650A">
      <w:pPr>
        <w:pStyle w:val="Vresteksts"/>
      </w:pPr>
      <w:r>
        <w:rPr>
          <w:rStyle w:val="Vresatsauce"/>
        </w:rPr>
        <w:footnoteRef/>
      </w:r>
      <w:r w:rsidRPr="001F1949">
        <w:t xml:space="preserve"> </w:t>
      </w:r>
      <w:r w:rsidRPr="00924D5C">
        <w:t>Stājoties spēkā jaunākajai izmaiņai, iepriekšējā izmaiņa zaudē spēku un ir atzīstama par spēku zaudējušu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EB12" w14:textId="7BE1A4FD" w:rsidR="00B15DB2" w:rsidRDefault="009F4ACF">
    <w:pPr>
      <w:pStyle w:val="Pamatteksts"/>
      <w:spacing w:line="14" w:lineRule="auto"/>
      <w:ind w:left="0"/>
      <w:rPr>
        <w:sz w:val="20"/>
      </w:rPr>
    </w:pPr>
    <w:r>
      <w:rPr>
        <w:noProof/>
      </w:rPr>
      <mc:AlternateContent>
        <mc:Choice Requires="wps">
          <w:drawing>
            <wp:anchor distT="0" distB="0" distL="114300" distR="114300" simplePos="0" relativeHeight="486629376" behindDoc="1" locked="0" layoutInCell="1" allowOverlap="1" wp14:anchorId="6D5950E2" wp14:editId="1A836E15">
              <wp:simplePos x="0" y="0"/>
              <wp:positionH relativeFrom="page">
                <wp:posOffset>775335</wp:posOffset>
              </wp:positionH>
              <wp:positionV relativeFrom="page">
                <wp:posOffset>369570</wp:posOffset>
              </wp:positionV>
              <wp:extent cx="2032000" cy="139700"/>
              <wp:effectExtent l="0" t="0" r="0" b="0"/>
              <wp:wrapNone/>
              <wp:docPr id="8" name="4. tekstlodziņš"/>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CF6B" w14:textId="5635EE06" w:rsidR="00B15DB2" w:rsidRDefault="00B15DB2" w:rsidP="005F72CC">
                          <w:pPr>
                            <w:spacing w:line="203"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950E2" id="_x0000_t202" coordsize="21600,21600" o:spt="202" path="m,l,21600r21600,l21600,xe">
              <v:stroke joinstyle="miter"/>
              <v:path gradientshapeok="t" o:connecttype="rect"/>
            </v:shapetype>
            <v:shape id="4. tekstlodziņš" o:spid="_x0000_s1027" type="#_x0000_t202" style="position:absolute;margin-left:61.05pt;margin-top:29.1pt;width:160pt;height:11pt;z-index:-166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" filled="f" stroked="f">
              <v:textbox inset="0,0,0,0">
                <w:txbxContent>
                  <w:p w14:paraId="5166CF6B" w14:textId="5635EE06" w:rsidR="00B15DB2" w:rsidRDefault="00B15DB2" w:rsidP="005F72CC">
                    <w:pPr>
                      <w:spacing w:line="203" w:lineRule="exact"/>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488"/>
    <w:multiLevelType w:val="hybridMultilevel"/>
    <w:tmpl w:val="48D47CC4"/>
    <w:lvl w:ilvl="0" w:tplc="9C8C1BA6">
      <w:numFmt w:val="bullet"/>
      <w:lvlText w:val="-"/>
      <w:lvlJc w:val="left"/>
      <w:pPr>
        <w:ind w:left="720" w:hanging="360"/>
      </w:pPr>
      <w:rPr>
        <w:rFonts w:ascii="Carlito" w:eastAsia="Carlito" w:hAnsi="Carlito" w:cs="Carlito"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6026ED"/>
    <w:multiLevelType w:val="hybridMultilevel"/>
    <w:tmpl w:val="41D61C9E"/>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 w15:restartNumberingAfterBreak="0">
    <w:nsid w:val="08DB5FD0"/>
    <w:multiLevelType w:val="multilevel"/>
    <w:tmpl w:val="CDD4BC02"/>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 w15:restartNumberingAfterBreak="0">
    <w:nsid w:val="0967762B"/>
    <w:multiLevelType w:val="hybridMultilevel"/>
    <w:tmpl w:val="6458FA26"/>
    <w:lvl w:ilvl="0" w:tplc="3112F46E">
      <w:start w:val="1"/>
      <w:numFmt w:val="lowerLetter"/>
      <w:lvlText w:val="%1."/>
      <w:lvlJc w:val="left"/>
      <w:pPr>
        <w:ind w:left="1193" w:hanging="360"/>
      </w:pPr>
      <w:rPr>
        <w:rFonts w:ascii="Carlito" w:eastAsia="Carlito" w:hAnsi="Carlito" w:cs="Carlito" w:hint="default"/>
        <w:spacing w:val="-1"/>
        <w:w w:val="100"/>
        <w:sz w:val="22"/>
        <w:szCs w:val="22"/>
        <w:lang w:val="en-US" w:eastAsia="en-US" w:bidi="ar-SA"/>
      </w:rPr>
    </w:lvl>
    <w:lvl w:ilvl="1" w:tplc="D9F4277A">
      <w:numFmt w:val="bullet"/>
      <w:lvlText w:val="•"/>
      <w:lvlJc w:val="left"/>
      <w:pPr>
        <w:ind w:left="2110" w:hanging="360"/>
      </w:pPr>
      <w:rPr>
        <w:rFonts w:hint="default"/>
        <w:lang w:val="en-US" w:eastAsia="en-US" w:bidi="ar-SA"/>
      </w:rPr>
    </w:lvl>
    <w:lvl w:ilvl="2" w:tplc="EA04453A">
      <w:numFmt w:val="bullet"/>
      <w:lvlText w:val="•"/>
      <w:lvlJc w:val="left"/>
      <w:pPr>
        <w:ind w:left="3021" w:hanging="360"/>
      </w:pPr>
      <w:rPr>
        <w:rFonts w:hint="default"/>
        <w:lang w:val="en-US" w:eastAsia="en-US" w:bidi="ar-SA"/>
      </w:rPr>
    </w:lvl>
    <w:lvl w:ilvl="3" w:tplc="1D1C09E4">
      <w:numFmt w:val="bullet"/>
      <w:lvlText w:val="•"/>
      <w:lvlJc w:val="left"/>
      <w:pPr>
        <w:ind w:left="3931" w:hanging="360"/>
      </w:pPr>
      <w:rPr>
        <w:rFonts w:hint="default"/>
        <w:lang w:val="en-US" w:eastAsia="en-US" w:bidi="ar-SA"/>
      </w:rPr>
    </w:lvl>
    <w:lvl w:ilvl="4" w:tplc="AA029436">
      <w:numFmt w:val="bullet"/>
      <w:lvlText w:val="•"/>
      <w:lvlJc w:val="left"/>
      <w:pPr>
        <w:ind w:left="4842" w:hanging="360"/>
      </w:pPr>
      <w:rPr>
        <w:rFonts w:hint="default"/>
        <w:lang w:val="en-US" w:eastAsia="en-US" w:bidi="ar-SA"/>
      </w:rPr>
    </w:lvl>
    <w:lvl w:ilvl="5" w:tplc="66AE8FF0">
      <w:numFmt w:val="bullet"/>
      <w:lvlText w:val="•"/>
      <w:lvlJc w:val="left"/>
      <w:pPr>
        <w:ind w:left="5753" w:hanging="360"/>
      </w:pPr>
      <w:rPr>
        <w:rFonts w:hint="default"/>
        <w:lang w:val="en-US" w:eastAsia="en-US" w:bidi="ar-SA"/>
      </w:rPr>
    </w:lvl>
    <w:lvl w:ilvl="6" w:tplc="77BCFDCC">
      <w:numFmt w:val="bullet"/>
      <w:lvlText w:val="•"/>
      <w:lvlJc w:val="left"/>
      <w:pPr>
        <w:ind w:left="6663" w:hanging="360"/>
      </w:pPr>
      <w:rPr>
        <w:rFonts w:hint="default"/>
        <w:lang w:val="en-US" w:eastAsia="en-US" w:bidi="ar-SA"/>
      </w:rPr>
    </w:lvl>
    <w:lvl w:ilvl="7" w:tplc="07CC9EAE">
      <w:numFmt w:val="bullet"/>
      <w:lvlText w:val="•"/>
      <w:lvlJc w:val="left"/>
      <w:pPr>
        <w:ind w:left="7574" w:hanging="360"/>
      </w:pPr>
      <w:rPr>
        <w:rFonts w:hint="default"/>
        <w:lang w:val="en-US" w:eastAsia="en-US" w:bidi="ar-SA"/>
      </w:rPr>
    </w:lvl>
    <w:lvl w:ilvl="8" w:tplc="0C16FDA0">
      <w:numFmt w:val="bullet"/>
      <w:lvlText w:val="•"/>
      <w:lvlJc w:val="left"/>
      <w:pPr>
        <w:ind w:left="8485" w:hanging="360"/>
      </w:pPr>
      <w:rPr>
        <w:rFonts w:hint="default"/>
        <w:lang w:val="en-US" w:eastAsia="en-US" w:bidi="ar-SA"/>
      </w:rPr>
    </w:lvl>
  </w:abstractNum>
  <w:abstractNum w:abstractNumId="4" w15:restartNumberingAfterBreak="0">
    <w:nsid w:val="0B501EEF"/>
    <w:multiLevelType w:val="multilevel"/>
    <w:tmpl w:val="5952112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 w15:restartNumberingAfterBreak="0">
    <w:nsid w:val="0C0E2EFE"/>
    <w:multiLevelType w:val="multilevel"/>
    <w:tmpl w:val="564CFEC2"/>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478"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Carlito" w:eastAsia="Carlito" w:hAnsi="Carlito" w:cs="Carlito"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6" w15:restartNumberingAfterBreak="0">
    <w:nsid w:val="0CA702E2"/>
    <w:multiLevelType w:val="hybridMultilevel"/>
    <w:tmpl w:val="A8626940"/>
    <w:lvl w:ilvl="0" w:tplc="517EB876">
      <w:numFmt w:val="bullet"/>
      <w:lvlText w:val="-"/>
      <w:lvlJc w:val="left"/>
      <w:pPr>
        <w:ind w:left="833" w:hanging="360"/>
      </w:pPr>
      <w:rPr>
        <w:rFonts w:hint="default"/>
        <w:spacing w:val="-2"/>
        <w:w w:val="100"/>
        <w:lang w:val="en-US" w:eastAsia="en-US" w:bidi="ar-SA"/>
      </w:rPr>
    </w:lvl>
    <w:lvl w:ilvl="1" w:tplc="3272C9C0">
      <w:numFmt w:val="bullet"/>
      <w:lvlText w:val="•"/>
      <w:lvlJc w:val="left"/>
      <w:pPr>
        <w:ind w:left="1786" w:hanging="360"/>
      </w:pPr>
      <w:rPr>
        <w:rFonts w:hint="default"/>
        <w:lang w:val="en-US" w:eastAsia="en-US" w:bidi="ar-SA"/>
      </w:rPr>
    </w:lvl>
    <w:lvl w:ilvl="2" w:tplc="47EA5B94">
      <w:numFmt w:val="bullet"/>
      <w:lvlText w:val="•"/>
      <w:lvlJc w:val="left"/>
      <w:pPr>
        <w:ind w:left="2733" w:hanging="360"/>
      </w:pPr>
      <w:rPr>
        <w:rFonts w:hint="default"/>
        <w:lang w:val="en-US" w:eastAsia="en-US" w:bidi="ar-SA"/>
      </w:rPr>
    </w:lvl>
    <w:lvl w:ilvl="3" w:tplc="C3EEFCEE">
      <w:numFmt w:val="bullet"/>
      <w:lvlText w:val="•"/>
      <w:lvlJc w:val="left"/>
      <w:pPr>
        <w:ind w:left="3679" w:hanging="360"/>
      </w:pPr>
      <w:rPr>
        <w:rFonts w:hint="default"/>
        <w:lang w:val="en-US" w:eastAsia="en-US" w:bidi="ar-SA"/>
      </w:rPr>
    </w:lvl>
    <w:lvl w:ilvl="4" w:tplc="E9367E70">
      <w:numFmt w:val="bullet"/>
      <w:lvlText w:val="•"/>
      <w:lvlJc w:val="left"/>
      <w:pPr>
        <w:ind w:left="4626" w:hanging="360"/>
      </w:pPr>
      <w:rPr>
        <w:rFonts w:hint="default"/>
        <w:lang w:val="en-US" w:eastAsia="en-US" w:bidi="ar-SA"/>
      </w:rPr>
    </w:lvl>
    <w:lvl w:ilvl="5" w:tplc="3528CCB6">
      <w:numFmt w:val="bullet"/>
      <w:lvlText w:val="•"/>
      <w:lvlJc w:val="left"/>
      <w:pPr>
        <w:ind w:left="5573" w:hanging="360"/>
      </w:pPr>
      <w:rPr>
        <w:rFonts w:hint="default"/>
        <w:lang w:val="en-US" w:eastAsia="en-US" w:bidi="ar-SA"/>
      </w:rPr>
    </w:lvl>
    <w:lvl w:ilvl="6" w:tplc="DE48F082">
      <w:numFmt w:val="bullet"/>
      <w:lvlText w:val="•"/>
      <w:lvlJc w:val="left"/>
      <w:pPr>
        <w:ind w:left="6519" w:hanging="360"/>
      </w:pPr>
      <w:rPr>
        <w:rFonts w:hint="default"/>
        <w:lang w:val="en-US" w:eastAsia="en-US" w:bidi="ar-SA"/>
      </w:rPr>
    </w:lvl>
    <w:lvl w:ilvl="7" w:tplc="3EA8FE90">
      <w:numFmt w:val="bullet"/>
      <w:lvlText w:val="•"/>
      <w:lvlJc w:val="left"/>
      <w:pPr>
        <w:ind w:left="7466" w:hanging="360"/>
      </w:pPr>
      <w:rPr>
        <w:rFonts w:hint="default"/>
        <w:lang w:val="en-US" w:eastAsia="en-US" w:bidi="ar-SA"/>
      </w:rPr>
    </w:lvl>
    <w:lvl w:ilvl="8" w:tplc="A17A43E0">
      <w:numFmt w:val="bullet"/>
      <w:lvlText w:val="•"/>
      <w:lvlJc w:val="left"/>
      <w:pPr>
        <w:ind w:left="8413" w:hanging="360"/>
      </w:pPr>
      <w:rPr>
        <w:rFonts w:hint="default"/>
        <w:lang w:val="en-US" w:eastAsia="en-US" w:bidi="ar-SA"/>
      </w:rPr>
    </w:lvl>
  </w:abstractNum>
  <w:abstractNum w:abstractNumId="7" w15:restartNumberingAfterBreak="0">
    <w:nsid w:val="0DC45AB4"/>
    <w:multiLevelType w:val="multilevel"/>
    <w:tmpl w:val="7D5A5DD4"/>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478"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Carlito" w:eastAsia="Carlito" w:hAnsi="Carlito" w:cs="Carlito"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8" w15:restartNumberingAfterBreak="0">
    <w:nsid w:val="0F446523"/>
    <w:multiLevelType w:val="hybridMultilevel"/>
    <w:tmpl w:val="9C420F1E"/>
    <w:lvl w:ilvl="0" w:tplc="65CCAA7E">
      <w:numFmt w:val="bullet"/>
      <w:lvlText w:val="-"/>
      <w:lvlJc w:val="left"/>
      <w:pPr>
        <w:ind w:left="833" w:hanging="360"/>
      </w:pPr>
      <w:rPr>
        <w:rFonts w:hint="default"/>
        <w:w w:val="100"/>
        <w:lang w:val="en-US" w:eastAsia="en-US" w:bidi="ar-SA"/>
      </w:rPr>
    </w:lvl>
    <w:lvl w:ilvl="1" w:tplc="3A40FB74">
      <w:numFmt w:val="bullet"/>
      <w:lvlText w:val="•"/>
      <w:lvlJc w:val="left"/>
      <w:pPr>
        <w:ind w:left="1786" w:hanging="360"/>
      </w:pPr>
      <w:rPr>
        <w:rFonts w:hint="default"/>
        <w:lang w:val="en-US" w:eastAsia="en-US" w:bidi="ar-SA"/>
      </w:rPr>
    </w:lvl>
    <w:lvl w:ilvl="2" w:tplc="256856EC">
      <w:numFmt w:val="bullet"/>
      <w:lvlText w:val="•"/>
      <w:lvlJc w:val="left"/>
      <w:pPr>
        <w:ind w:left="2733" w:hanging="360"/>
      </w:pPr>
      <w:rPr>
        <w:rFonts w:hint="default"/>
        <w:lang w:val="en-US" w:eastAsia="en-US" w:bidi="ar-SA"/>
      </w:rPr>
    </w:lvl>
    <w:lvl w:ilvl="3" w:tplc="F6B290A4">
      <w:numFmt w:val="bullet"/>
      <w:lvlText w:val="•"/>
      <w:lvlJc w:val="left"/>
      <w:pPr>
        <w:ind w:left="3679" w:hanging="360"/>
      </w:pPr>
      <w:rPr>
        <w:rFonts w:hint="default"/>
        <w:lang w:val="en-US" w:eastAsia="en-US" w:bidi="ar-SA"/>
      </w:rPr>
    </w:lvl>
    <w:lvl w:ilvl="4" w:tplc="755CB81C">
      <w:numFmt w:val="bullet"/>
      <w:lvlText w:val="•"/>
      <w:lvlJc w:val="left"/>
      <w:pPr>
        <w:ind w:left="4626" w:hanging="360"/>
      </w:pPr>
      <w:rPr>
        <w:rFonts w:hint="default"/>
        <w:lang w:val="en-US" w:eastAsia="en-US" w:bidi="ar-SA"/>
      </w:rPr>
    </w:lvl>
    <w:lvl w:ilvl="5" w:tplc="9162EF42">
      <w:numFmt w:val="bullet"/>
      <w:lvlText w:val="•"/>
      <w:lvlJc w:val="left"/>
      <w:pPr>
        <w:ind w:left="5573" w:hanging="360"/>
      </w:pPr>
      <w:rPr>
        <w:rFonts w:hint="default"/>
        <w:lang w:val="en-US" w:eastAsia="en-US" w:bidi="ar-SA"/>
      </w:rPr>
    </w:lvl>
    <w:lvl w:ilvl="6" w:tplc="4CC48ECC">
      <w:numFmt w:val="bullet"/>
      <w:lvlText w:val="•"/>
      <w:lvlJc w:val="left"/>
      <w:pPr>
        <w:ind w:left="6519" w:hanging="360"/>
      </w:pPr>
      <w:rPr>
        <w:rFonts w:hint="default"/>
        <w:lang w:val="en-US" w:eastAsia="en-US" w:bidi="ar-SA"/>
      </w:rPr>
    </w:lvl>
    <w:lvl w:ilvl="7" w:tplc="BF944840">
      <w:numFmt w:val="bullet"/>
      <w:lvlText w:val="•"/>
      <w:lvlJc w:val="left"/>
      <w:pPr>
        <w:ind w:left="7466" w:hanging="360"/>
      </w:pPr>
      <w:rPr>
        <w:rFonts w:hint="default"/>
        <w:lang w:val="en-US" w:eastAsia="en-US" w:bidi="ar-SA"/>
      </w:rPr>
    </w:lvl>
    <w:lvl w:ilvl="8" w:tplc="1B88905A">
      <w:numFmt w:val="bullet"/>
      <w:lvlText w:val="•"/>
      <w:lvlJc w:val="left"/>
      <w:pPr>
        <w:ind w:left="8413" w:hanging="360"/>
      </w:pPr>
      <w:rPr>
        <w:rFonts w:hint="default"/>
        <w:lang w:val="en-US" w:eastAsia="en-US" w:bidi="ar-SA"/>
      </w:rPr>
    </w:lvl>
  </w:abstractNum>
  <w:abstractNum w:abstractNumId="9" w15:restartNumberingAfterBreak="0">
    <w:nsid w:val="0FC24086"/>
    <w:multiLevelType w:val="hybridMultilevel"/>
    <w:tmpl w:val="3F88B022"/>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0" w15:restartNumberingAfterBreak="0">
    <w:nsid w:val="131C5433"/>
    <w:multiLevelType w:val="hybridMultilevel"/>
    <w:tmpl w:val="C156A426"/>
    <w:lvl w:ilvl="0" w:tplc="C160075E">
      <w:numFmt w:val="bullet"/>
      <w:lvlText w:val="-"/>
      <w:lvlJc w:val="left"/>
      <w:pPr>
        <w:ind w:left="833" w:hanging="360"/>
      </w:pPr>
      <w:rPr>
        <w:rFonts w:ascii="Carlito" w:eastAsia="Carlito" w:hAnsi="Carlito" w:cs="Carlito" w:hint="default"/>
        <w:spacing w:val="-3"/>
        <w:w w:val="100"/>
        <w:sz w:val="24"/>
        <w:szCs w:val="24"/>
        <w:lang w:val="en-US" w:eastAsia="en-US" w:bidi="ar-SA"/>
      </w:rPr>
    </w:lvl>
    <w:lvl w:ilvl="1" w:tplc="E90294B2">
      <w:numFmt w:val="bullet"/>
      <w:lvlText w:val="•"/>
      <w:lvlJc w:val="left"/>
      <w:pPr>
        <w:ind w:left="1786" w:hanging="360"/>
      </w:pPr>
      <w:rPr>
        <w:rFonts w:hint="default"/>
        <w:lang w:val="en-US" w:eastAsia="en-US" w:bidi="ar-SA"/>
      </w:rPr>
    </w:lvl>
    <w:lvl w:ilvl="2" w:tplc="DE7E09C8">
      <w:numFmt w:val="bullet"/>
      <w:lvlText w:val="•"/>
      <w:lvlJc w:val="left"/>
      <w:pPr>
        <w:ind w:left="2733" w:hanging="360"/>
      </w:pPr>
      <w:rPr>
        <w:rFonts w:hint="default"/>
        <w:lang w:val="en-US" w:eastAsia="en-US" w:bidi="ar-SA"/>
      </w:rPr>
    </w:lvl>
    <w:lvl w:ilvl="3" w:tplc="B7501D44">
      <w:numFmt w:val="bullet"/>
      <w:lvlText w:val="•"/>
      <w:lvlJc w:val="left"/>
      <w:pPr>
        <w:ind w:left="3679" w:hanging="360"/>
      </w:pPr>
      <w:rPr>
        <w:rFonts w:hint="default"/>
        <w:lang w:val="en-US" w:eastAsia="en-US" w:bidi="ar-SA"/>
      </w:rPr>
    </w:lvl>
    <w:lvl w:ilvl="4" w:tplc="10F49F64">
      <w:numFmt w:val="bullet"/>
      <w:lvlText w:val="•"/>
      <w:lvlJc w:val="left"/>
      <w:pPr>
        <w:ind w:left="4626" w:hanging="360"/>
      </w:pPr>
      <w:rPr>
        <w:rFonts w:hint="default"/>
        <w:lang w:val="en-US" w:eastAsia="en-US" w:bidi="ar-SA"/>
      </w:rPr>
    </w:lvl>
    <w:lvl w:ilvl="5" w:tplc="30826CAA">
      <w:numFmt w:val="bullet"/>
      <w:lvlText w:val="•"/>
      <w:lvlJc w:val="left"/>
      <w:pPr>
        <w:ind w:left="5573" w:hanging="360"/>
      </w:pPr>
      <w:rPr>
        <w:rFonts w:hint="default"/>
        <w:lang w:val="en-US" w:eastAsia="en-US" w:bidi="ar-SA"/>
      </w:rPr>
    </w:lvl>
    <w:lvl w:ilvl="6" w:tplc="0DBC2AF8">
      <w:numFmt w:val="bullet"/>
      <w:lvlText w:val="•"/>
      <w:lvlJc w:val="left"/>
      <w:pPr>
        <w:ind w:left="6519" w:hanging="360"/>
      </w:pPr>
      <w:rPr>
        <w:rFonts w:hint="default"/>
        <w:lang w:val="en-US" w:eastAsia="en-US" w:bidi="ar-SA"/>
      </w:rPr>
    </w:lvl>
    <w:lvl w:ilvl="7" w:tplc="CFFA56C6">
      <w:numFmt w:val="bullet"/>
      <w:lvlText w:val="•"/>
      <w:lvlJc w:val="left"/>
      <w:pPr>
        <w:ind w:left="7466" w:hanging="360"/>
      </w:pPr>
      <w:rPr>
        <w:rFonts w:hint="default"/>
        <w:lang w:val="en-US" w:eastAsia="en-US" w:bidi="ar-SA"/>
      </w:rPr>
    </w:lvl>
    <w:lvl w:ilvl="8" w:tplc="4E929D04">
      <w:numFmt w:val="bullet"/>
      <w:lvlText w:val="•"/>
      <w:lvlJc w:val="left"/>
      <w:pPr>
        <w:ind w:left="8413" w:hanging="360"/>
      </w:pPr>
      <w:rPr>
        <w:rFonts w:hint="default"/>
        <w:lang w:val="en-US" w:eastAsia="en-US" w:bidi="ar-SA"/>
      </w:rPr>
    </w:lvl>
  </w:abstractNum>
  <w:abstractNum w:abstractNumId="11" w15:restartNumberingAfterBreak="0">
    <w:nsid w:val="136000C1"/>
    <w:multiLevelType w:val="multilevel"/>
    <w:tmpl w:val="CAB8A35E"/>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Carlito" w:eastAsia="Carlito" w:hAnsi="Carlito" w:cs="Carlito"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12" w15:restartNumberingAfterBreak="0">
    <w:nsid w:val="17350559"/>
    <w:multiLevelType w:val="hybridMultilevel"/>
    <w:tmpl w:val="A496A5CA"/>
    <w:lvl w:ilvl="0" w:tplc="BEC06D98">
      <w:numFmt w:val="bullet"/>
      <w:lvlText w:val="-"/>
      <w:lvlJc w:val="left"/>
      <w:pPr>
        <w:ind w:left="833" w:hanging="360"/>
      </w:pPr>
      <w:rPr>
        <w:rFonts w:hint="default"/>
        <w:spacing w:val="-3"/>
        <w:w w:val="100"/>
        <w:lang w:val="en-US" w:eastAsia="en-US" w:bidi="ar-SA"/>
      </w:rPr>
    </w:lvl>
    <w:lvl w:ilvl="1" w:tplc="D640FC5E">
      <w:numFmt w:val="bullet"/>
      <w:lvlText w:val="•"/>
      <w:lvlJc w:val="left"/>
      <w:pPr>
        <w:ind w:left="1786" w:hanging="360"/>
      </w:pPr>
      <w:rPr>
        <w:rFonts w:hint="default"/>
        <w:lang w:val="en-US" w:eastAsia="en-US" w:bidi="ar-SA"/>
      </w:rPr>
    </w:lvl>
    <w:lvl w:ilvl="2" w:tplc="41CA77AA">
      <w:numFmt w:val="bullet"/>
      <w:lvlText w:val="•"/>
      <w:lvlJc w:val="left"/>
      <w:pPr>
        <w:ind w:left="2733" w:hanging="360"/>
      </w:pPr>
      <w:rPr>
        <w:rFonts w:hint="default"/>
        <w:lang w:val="en-US" w:eastAsia="en-US" w:bidi="ar-SA"/>
      </w:rPr>
    </w:lvl>
    <w:lvl w:ilvl="3" w:tplc="247E6698">
      <w:numFmt w:val="bullet"/>
      <w:lvlText w:val="•"/>
      <w:lvlJc w:val="left"/>
      <w:pPr>
        <w:ind w:left="3679" w:hanging="360"/>
      </w:pPr>
      <w:rPr>
        <w:rFonts w:hint="default"/>
        <w:lang w:val="en-US" w:eastAsia="en-US" w:bidi="ar-SA"/>
      </w:rPr>
    </w:lvl>
    <w:lvl w:ilvl="4" w:tplc="31A2A3B8">
      <w:numFmt w:val="bullet"/>
      <w:lvlText w:val="•"/>
      <w:lvlJc w:val="left"/>
      <w:pPr>
        <w:ind w:left="4626" w:hanging="360"/>
      </w:pPr>
      <w:rPr>
        <w:rFonts w:hint="default"/>
        <w:lang w:val="en-US" w:eastAsia="en-US" w:bidi="ar-SA"/>
      </w:rPr>
    </w:lvl>
    <w:lvl w:ilvl="5" w:tplc="47DC4A42">
      <w:numFmt w:val="bullet"/>
      <w:lvlText w:val="•"/>
      <w:lvlJc w:val="left"/>
      <w:pPr>
        <w:ind w:left="5573" w:hanging="360"/>
      </w:pPr>
      <w:rPr>
        <w:rFonts w:hint="default"/>
        <w:lang w:val="en-US" w:eastAsia="en-US" w:bidi="ar-SA"/>
      </w:rPr>
    </w:lvl>
    <w:lvl w:ilvl="6" w:tplc="18BC460A">
      <w:numFmt w:val="bullet"/>
      <w:lvlText w:val="•"/>
      <w:lvlJc w:val="left"/>
      <w:pPr>
        <w:ind w:left="6519" w:hanging="360"/>
      </w:pPr>
      <w:rPr>
        <w:rFonts w:hint="default"/>
        <w:lang w:val="en-US" w:eastAsia="en-US" w:bidi="ar-SA"/>
      </w:rPr>
    </w:lvl>
    <w:lvl w:ilvl="7" w:tplc="61823FE6">
      <w:numFmt w:val="bullet"/>
      <w:lvlText w:val="•"/>
      <w:lvlJc w:val="left"/>
      <w:pPr>
        <w:ind w:left="7466" w:hanging="360"/>
      </w:pPr>
      <w:rPr>
        <w:rFonts w:hint="default"/>
        <w:lang w:val="en-US" w:eastAsia="en-US" w:bidi="ar-SA"/>
      </w:rPr>
    </w:lvl>
    <w:lvl w:ilvl="8" w:tplc="ED50B86E">
      <w:numFmt w:val="bullet"/>
      <w:lvlText w:val="•"/>
      <w:lvlJc w:val="left"/>
      <w:pPr>
        <w:ind w:left="8413" w:hanging="360"/>
      </w:pPr>
      <w:rPr>
        <w:rFonts w:hint="default"/>
        <w:lang w:val="en-US" w:eastAsia="en-US" w:bidi="ar-SA"/>
      </w:rPr>
    </w:lvl>
  </w:abstractNum>
  <w:abstractNum w:abstractNumId="13" w15:restartNumberingAfterBreak="0">
    <w:nsid w:val="17BF31EF"/>
    <w:multiLevelType w:val="multilevel"/>
    <w:tmpl w:val="33361FB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6"/>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26" w:hanging="721"/>
      </w:pPr>
      <w:rPr>
        <w:rFonts w:hint="default"/>
        <w:lang w:val="en-US" w:eastAsia="en-US" w:bidi="ar-SA"/>
      </w:rPr>
    </w:lvl>
    <w:lvl w:ilvl="5">
      <w:numFmt w:val="bullet"/>
      <w:lvlText w:val="•"/>
      <w:lvlJc w:val="left"/>
      <w:pPr>
        <w:ind w:left="5573" w:hanging="721"/>
      </w:pPr>
      <w:rPr>
        <w:rFonts w:hint="default"/>
        <w:lang w:val="en-US" w:eastAsia="en-US" w:bidi="ar-SA"/>
      </w:rPr>
    </w:lvl>
    <w:lvl w:ilvl="6">
      <w:numFmt w:val="bullet"/>
      <w:lvlText w:val="•"/>
      <w:lvlJc w:val="left"/>
      <w:pPr>
        <w:ind w:left="6519" w:hanging="721"/>
      </w:pPr>
      <w:rPr>
        <w:rFonts w:hint="default"/>
        <w:lang w:val="en-US" w:eastAsia="en-US" w:bidi="ar-SA"/>
      </w:rPr>
    </w:lvl>
    <w:lvl w:ilvl="7">
      <w:numFmt w:val="bullet"/>
      <w:lvlText w:val="•"/>
      <w:lvlJc w:val="left"/>
      <w:pPr>
        <w:ind w:left="7466" w:hanging="721"/>
      </w:pPr>
      <w:rPr>
        <w:rFonts w:hint="default"/>
        <w:lang w:val="en-US" w:eastAsia="en-US" w:bidi="ar-SA"/>
      </w:rPr>
    </w:lvl>
    <w:lvl w:ilvl="8">
      <w:numFmt w:val="bullet"/>
      <w:lvlText w:val="•"/>
      <w:lvlJc w:val="left"/>
      <w:pPr>
        <w:ind w:left="8413" w:hanging="721"/>
      </w:pPr>
      <w:rPr>
        <w:rFonts w:hint="default"/>
        <w:lang w:val="en-US" w:eastAsia="en-US" w:bidi="ar-SA"/>
      </w:rPr>
    </w:lvl>
  </w:abstractNum>
  <w:abstractNum w:abstractNumId="14" w15:restartNumberingAfterBreak="0">
    <w:nsid w:val="183B41F7"/>
    <w:multiLevelType w:val="hybridMultilevel"/>
    <w:tmpl w:val="AF2243A4"/>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5" w15:restartNumberingAfterBreak="0">
    <w:nsid w:val="19D8300B"/>
    <w:multiLevelType w:val="hybridMultilevel"/>
    <w:tmpl w:val="B8CE29F6"/>
    <w:lvl w:ilvl="0" w:tplc="9C8C1BA6">
      <w:numFmt w:val="bullet"/>
      <w:lvlText w:val="-"/>
      <w:lvlJc w:val="left"/>
      <w:pPr>
        <w:ind w:left="720" w:hanging="360"/>
      </w:pPr>
      <w:rPr>
        <w:rFonts w:ascii="Carlito" w:eastAsia="Carlito" w:hAnsi="Carlito" w:cs="Carlito" w:hint="default"/>
        <w:w w:val="100"/>
        <w:sz w:val="22"/>
        <w:szCs w:val="22"/>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A43346C"/>
    <w:multiLevelType w:val="hybridMultilevel"/>
    <w:tmpl w:val="3EF4AA34"/>
    <w:lvl w:ilvl="0" w:tplc="3F1A240E">
      <w:start w:val="1"/>
      <w:numFmt w:val="decimal"/>
      <w:lvlText w:val="%1."/>
      <w:lvlJc w:val="left"/>
      <w:pPr>
        <w:ind w:left="472" w:hanging="360"/>
      </w:pPr>
      <w:rPr>
        <w:rFonts w:hint="default"/>
        <w:sz w:val="24"/>
        <w:szCs w:val="24"/>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17" w15:restartNumberingAfterBreak="0">
    <w:nsid w:val="1DD23CA5"/>
    <w:multiLevelType w:val="hybridMultilevel"/>
    <w:tmpl w:val="2698F550"/>
    <w:lvl w:ilvl="0" w:tplc="04260001">
      <w:start w:val="1"/>
      <w:numFmt w:val="bullet"/>
      <w:lvlText w:val=""/>
      <w:lvlJc w:val="left"/>
      <w:pPr>
        <w:ind w:left="1913" w:hanging="360"/>
      </w:pPr>
      <w:rPr>
        <w:rFonts w:ascii="Symbol" w:hAnsi="Symbol" w:hint="default"/>
      </w:rPr>
    </w:lvl>
    <w:lvl w:ilvl="1" w:tplc="04260003" w:tentative="1">
      <w:start w:val="1"/>
      <w:numFmt w:val="bullet"/>
      <w:lvlText w:val="o"/>
      <w:lvlJc w:val="left"/>
      <w:pPr>
        <w:ind w:left="2633" w:hanging="360"/>
      </w:pPr>
      <w:rPr>
        <w:rFonts w:ascii="Courier New" w:hAnsi="Courier New" w:cs="Courier New" w:hint="default"/>
      </w:rPr>
    </w:lvl>
    <w:lvl w:ilvl="2" w:tplc="04260005" w:tentative="1">
      <w:start w:val="1"/>
      <w:numFmt w:val="bullet"/>
      <w:lvlText w:val=""/>
      <w:lvlJc w:val="left"/>
      <w:pPr>
        <w:ind w:left="3353" w:hanging="360"/>
      </w:pPr>
      <w:rPr>
        <w:rFonts w:ascii="Wingdings" w:hAnsi="Wingdings" w:hint="default"/>
      </w:rPr>
    </w:lvl>
    <w:lvl w:ilvl="3" w:tplc="04260001" w:tentative="1">
      <w:start w:val="1"/>
      <w:numFmt w:val="bullet"/>
      <w:lvlText w:val=""/>
      <w:lvlJc w:val="left"/>
      <w:pPr>
        <w:ind w:left="4073" w:hanging="360"/>
      </w:pPr>
      <w:rPr>
        <w:rFonts w:ascii="Symbol" w:hAnsi="Symbol" w:hint="default"/>
      </w:rPr>
    </w:lvl>
    <w:lvl w:ilvl="4" w:tplc="04260003" w:tentative="1">
      <w:start w:val="1"/>
      <w:numFmt w:val="bullet"/>
      <w:lvlText w:val="o"/>
      <w:lvlJc w:val="left"/>
      <w:pPr>
        <w:ind w:left="4793" w:hanging="360"/>
      </w:pPr>
      <w:rPr>
        <w:rFonts w:ascii="Courier New" w:hAnsi="Courier New" w:cs="Courier New" w:hint="default"/>
      </w:rPr>
    </w:lvl>
    <w:lvl w:ilvl="5" w:tplc="04260005" w:tentative="1">
      <w:start w:val="1"/>
      <w:numFmt w:val="bullet"/>
      <w:lvlText w:val=""/>
      <w:lvlJc w:val="left"/>
      <w:pPr>
        <w:ind w:left="5513" w:hanging="360"/>
      </w:pPr>
      <w:rPr>
        <w:rFonts w:ascii="Wingdings" w:hAnsi="Wingdings" w:hint="default"/>
      </w:rPr>
    </w:lvl>
    <w:lvl w:ilvl="6" w:tplc="04260001" w:tentative="1">
      <w:start w:val="1"/>
      <w:numFmt w:val="bullet"/>
      <w:lvlText w:val=""/>
      <w:lvlJc w:val="left"/>
      <w:pPr>
        <w:ind w:left="6233" w:hanging="360"/>
      </w:pPr>
      <w:rPr>
        <w:rFonts w:ascii="Symbol" w:hAnsi="Symbol" w:hint="default"/>
      </w:rPr>
    </w:lvl>
    <w:lvl w:ilvl="7" w:tplc="04260003" w:tentative="1">
      <w:start w:val="1"/>
      <w:numFmt w:val="bullet"/>
      <w:lvlText w:val="o"/>
      <w:lvlJc w:val="left"/>
      <w:pPr>
        <w:ind w:left="6953" w:hanging="360"/>
      </w:pPr>
      <w:rPr>
        <w:rFonts w:ascii="Courier New" w:hAnsi="Courier New" w:cs="Courier New" w:hint="default"/>
      </w:rPr>
    </w:lvl>
    <w:lvl w:ilvl="8" w:tplc="04260005" w:tentative="1">
      <w:start w:val="1"/>
      <w:numFmt w:val="bullet"/>
      <w:lvlText w:val=""/>
      <w:lvlJc w:val="left"/>
      <w:pPr>
        <w:ind w:left="7673" w:hanging="360"/>
      </w:pPr>
      <w:rPr>
        <w:rFonts w:ascii="Wingdings" w:hAnsi="Wingdings" w:hint="default"/>
      </w:rPr>
    </w:lvl>
  </w:abstractNum>
  <w:abstractNum w:abstractNumId="18" w15:restartNumberingAfterBreak="0">
    <w:nsid w:val="20330569"/>
    <w:multiLevelType w:val="hybridMultilevel"/>
    <w:tmpl w:val="EC063778"/>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19" w15:restartNumberingAfterBreak="0">
    <w:nsid w:val="21556AC3"/>
    <w:multiLevelType w:val="hybridMultilevel"/>
    <w:tmpl w:val="277C315C"/>
    <w:lvl w:ilvl="0" w:tplc="9C8C1BA6">
      <w:numFmt w:val="bullet"/>
      <w:lvlText w:val="-"/>
      <w:lvlJc w:val="left"/>
      <w:pPr>
        <w:ind w:left="682" w:hanging="286"/>
      </w:pPr>
      <w:rPr>
        <w:rFonts w:ascii="Carlito" w:eastAsia="Carlito" w:hAnsi="Carlito" w:cs="Carlito" w:hint="default"/>
        <w:w w:val="100"/>
        <w:sz w:val="22"/>
        <w:szCs w:val="22"/>
        <w:lang w:val="en-US" w:eastAsia="en-US" w:bidi="ar-SA"/>
      </w:rPr>
    </w:lvl>
    <w:lvl w:ilvl="1" w:tplc="FFFFFFFF">
      <w:numFmt w:val="bullet"/>
      <w:lvlText w:val="•"/>
      <w:lvlJc w:val="left"/>
      <w:pPr>
        <w:ind w:left="1642" w:hanging="286"/>
      </w:pPr>
      <w:rPr>
        <w:rFonts w:hint="default"/>
        <w:lang w:val="en-US" w:eastAsia="en-US" w:bidi="ar-SA"/>
      </w:rPr>
    </w:lvl>
    <w:lvl w:ilvl="2" w:tplc="FFFFFFFF">
      <w:numFmt w:val="bullet"/>
      <w:lvlText w:val="•"/>
      <w:lvlJc w:val="left"/>
      <w:pPr>
        <w:ind w:left="2605" w:hanging="286"/>
      </w:pPr>
      <w:rPr>
        <w:rFonts w:hint="default"/>
        <w:lang w:val="en-US" w:eastAsia="en-US" w:bidi="ar-SA"/>
      </w:rPr>
    </w:lvl>
    <w:lvl w:ilvl="3" w:tplc="FFFFFFFF">
      <w:numFmt w:val="bullet"/>
      <w:lvlText w:val="•"/>
      <w:lvlJc w:val="left"/>
      <w:pPr>
        <w:ind w:left="3567" w:hanging="286"/>
      </w:pPr>
      <w:rPr>
        <w:rFonts w:hint="default"/>
        <w:lang w:val="en-US" w:eastAsia="en-US" w:bidi="ar-SA"/>
      </w:rPr>
    </w:lvl>
    <w:lvl w:ilvl="4" w:tplc="FFFFFFFF">
      <w:numFmt w:val="bullet"/>
      <w:lvlText w:val="•"/>
      <w:lvlJc w:val="left"/>
      <w:pPr>
        <w:ind w:left="4530" w:hanging="286"/>
      </w:pPr>
      <w:rPr>
        <w:rFonts w:hint="default"/>
        <w:lang w:val="en-US" w:eastAsia="en-US" w:bidi="ar-SA"/>
      </w:rPr>
    </w:lvl>
    <w:lvl w:ilvl="5" w:tplc="FFFFFFFF">
      <w:numFmt w:val="bullet"/>
      <w:lvlText w:val="•"/>
      <w:lvlJc w:val="left"/>
      <w:pPr>
        <w:ind w:left="5493" w:hanging="286"/>
      </w:pPr>
      <w:rPr>
        <w:rFonts w:hint="default"/>
        <w:lang w:val="en-US" w:eastAsia="en-US" w:bidi="ar-SA"/>
      </w:rPr>
    </w:lvl>
    <w:lvl w:ilvl="6" w:tplc="FFFFFFFF">
      <w:numFmt w:val="bullet"/>
      <w:lvlText w:val="•"/>
      <w:lvlJc w:val="left"/>
      <w:pPr>
        <w:ind w:left="6455" w:hanging="286"/>
      </w:pPr>
      <w:rPr>
        <w:rFonts w:hint="default"/>
        <w:lang w:val="en-US" w:eastAsia="en-US" w:bidi="ar-SA"/>
      </w:rPr>
    </w:lvl>
    <w:lvl w:ilvl="7" w:tplc="FFFFFFFF">
      <w:numFmt w:val="bullet"/>
      <w:lvlText w:val="•"/>
      <w:lvlJc w:val="left"/>
      <w:pPr>
        <w:ind w:left="7418" w:hanging="286"/>
      </w:pPr>
      <w:rPr>
        <w:rFonts w:hint="default"/>
        <w:lang w:val="en-US" w:eastAsia="en-US" w:bidi="ar-SA"/>
      </w:rPr>
    </w:lvl>
    <w:lvl w:ilvl="8" w:tplc="FFFFFFFF">
      <w:numFmt w:val="bullet"/>
      <w:lvlText w:val="•"/>
      <w:lvlJc w:val="left"/>
      <w:pPr>
        <w:ind w:left="8381" w:hanging="286"/>
      </w:pPr>
      <w:rPr>
        <w:rFonts w:hint="default"/>
        <w:lang w:val="en-US" w:eastAsia="en-US" w:bidi="ar-SA"/>
      </w:rPr>
    </w:lvl>
  </w:abstractNum>
  <w:abstractNum w:abstractNumId="20" w15:restartNumberingAfterBreak="0">
    <w:nsid w:val="23D971B5"/>
    <w:multiLevelType w:val="hybridMultilevel"/>
    <w:tmpl w:val="5BA66DE4"/>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1" w15:restartNumberingAfterBreak="0">
    <w:nsid w:val="25BE1E06"/>
    <w:multiLevelType w:val="multilevel"/>
    <w:tmpl w:val="5FEEA766"/>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Carlito" w:eastAsia="Carlito" w:hAnsi="Carlito" w:cs="Carlito"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22" w15:restartNumberingAfterBreak="0">
    <w:nsid w:val="283E00CA"/>
    <w:multiLevelType w:val="hybridMultilevel"/>
    <w:tmpl w:val="7644AB36"/>
    <w:lvl w:ilvl="0" w:tplc="9C8C1BA6">
      <w:numFmt w:val="bullet"/>
      <w:lvlText w:val="-"/>
      <w:lvlJc w:val="left"/>
      <w:pPr>
        <w:ind w:left="1106" w:hanging="286"/>
      </w:pPr>
      <w:rPr>
        <w:rFonts w:ascii="Carlito" w:eastAsia="Carlito" w:hAnsi="Carlito" w:cs="Carlito" w:hint="default"/>
        <w:w w:val="100"/>
        <w:sz w:val="22"/>
        <w:szCs w:val="22"/>
        <w:lang w:val="en-US" w:eastAsia="en-US" w:bidi="ar-SA"/>
      </w:rPr>
    </w:lvl>
    <w:lvl w:ilvl="1" w:tplc="FFFFFFFF">
      <w:numFmt w:val="bullet"/>
      <w:lvlText w:val="•"/>
      <w:lvlJc w:val="left"/>
      <w:pPr>
        <w:ind w:left="2020" w:hanging="286"/>
      </w:pPr>
      <w:rPr>
        <w:rFonts w:hint="default"/>
        <w:lang w:val="en-US" w:eastAsia="en-US" w:bidi="ar-SA"/>
      </w:rPr>
    </w:lvl>
    <w:lvl w:ilvl="2" w:tplc="FFFFFFFF">
      <w:numFmt w:val="bullet"/>
      <w:lvlText w:val="•"/>
      <w:lvlJc w:val="left"/>
      <w:pPr>
        <w:ind w:left="2941" w:hanging="286"/>
      </w:pPr>
      <w:rPr>
        <w:rFonts w:hint="default"/>
        <w:lang w:val="en-US" w:eastAsia="en-US" w:bidi="ar-SA"/>
      </w:rPr>
    </w:lvl>
    <w:lvl w:ilvl="3" w:tplc="FFFFFFFF">
      <w:numFmt w:val="bullet"/>
      <w:lvlText w:val="•"/>
      <w:lvlJc w:val="left"/>
      <w:pPr>
        <w:ind w:left="3861" w:hanging="286"/>
      </w:pPr>
      <w:rPr>
        <w:rFonts w:hint="default"/>
        <w:lang w:val="en-US" w:eastAsia="en-US" w:bidi="ar-SA"/>
      </w:rPr>
    </w:lvl>
    <w:lvl w:ilvl="4" w:tplc="FFFFFFFF">
      <w:numFmt w:val="bullet"/>
      <w:lvlText w:val="•"/>
      <w:lvlJc w:val="left"/>
      <w:pPr>
        <w:ind w:left="4782" w:hanging="286"/>
      </w:pPr>
      <w:rPr>
        <w:rFonts w:hint="default"/>
        <w:lang w:val="en-US" w:eastAsia="en-US" w:bidi="ar-SA"/>
      </w:rPr>
    </w:lvl>
    <w:lvl w:ilvl="5" w:tplc="FFFFFFFF">
      <w:numFmt w:val="bullet"/>
      <w:lvlText w:val="•"/>
      <w:lvlJc w:val="left"/>
      <w:pPr>
        <w:ind w:left="5703" w:hanging="286"/>
      </w:pPr>
      <w:rPr>
        <w:rFonts w:hint="default"/>
        <w:lang w:val="en-US" w:eastAsia="en-US" w:bidi="ar-SA"/>
      </w:rPr>
    </w:lvl>
    <w:lvl w:ilvl="6" w:tplc="FFFFFFFF">
      <w:numFmt w:val="bullet"/>
      <w:lvlText w:val="•"/>
      <w:lvlJc w:val="left"/>
      <w:pPr>
        <w:ind w:left="6623" w:hanging="286"/>
      </w:pPr>
      <w:rPr>
        <w:rFonts w:hint="default"/>
        <w:lang w:val="en-US" w:eastAsia="en-US" w:bidi="ar-SA"/>
      </w:rPr>
    </w:lvl>
    <w:lvl w:ilvl="7" w:tplc="FFFFFFFF">
      <w:numFmt w:val="bullet"/>
      <w:lvlText w:val="•"/>
      <w:lvlJc w:val="left"/>
      <w:pPr>
        <w:ind w:left="7544" w:hanging="286"/>
      </w:pPr>
      <w:rPr>
        <w:rFonts w:hint="default"/>
        <w:lang w:val="en-US" w:eastAsia="en-US" w:bidi="ar-SA"/>
      </w:rPr>
    </w:lvl>
    <w:lvl w:ilvl="8" w:tplc="FFFFFFFF">
      <w:numFmt w:val="bullet"/>
      <w:lvlText w:val="•"/>
      <w:lvlJc w:val="left"/>
      <w:pPr>
        <w:ind w:left="8465" w:hanging="286"/>
      </w:pPr>
      <w:rPr>
        <w:rFonts w:hint="default"/>
        <w:lang w:val="en-US" w:eastAsia="en-US" w:bidi="ar-SA"/>
      </w:rPr>
    </w:lvl>
  </w:abstractNum>
  <w:abstractNum w:abstractNumId="23" w15:restartNumberingAfterBreak="0">
    <w:nsid w:val="285570C3"/>
    <w:multiLevelType w:val="hybridMultilevel"/>
    <w:tmpl w:val="6134666A"/>
    <w:lvl w:ilvl="0" w:tplc="FFFFFFFF">
      <w:numFmt w:val="bullet"/>
      <w:lvlText w:val=""/>
      <w:lvlJc w:val="left"/>
      <w:pPr>
        <w:ind w:left="965" w:hanging="425"/>
      </w:pPr>
      <w:rPr>
        <w:rFonts w:ascii="Symbol" w:eastAsia="Symbol" w:hAnsi="Symbol" w:cs="Symbol"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2122" w:hanging="286"/>
      </w:pPr>
      <w:rPr>
        <w:rFonts w:hint="default"/>
        <w:lang w:val="en-US" w:eastAsia="en-US" w:bidi="ar-SA"/>
      </w:rPr>
    </w:lvl>
    <w:lvl w:ilvl="3" w:tplc="FFFFFFFF">
      <w:numFmt w:val="bullet"/>
      <w:lvlText w:val="•"/>
      <w:lvlJc w:val="left"/>
      <w:pPr>
        <w:ind w:left="3145" w:hanging="286"/>
      </w:pPr>
      <w:rPr>
        <w:rFonts w:hint="default"/>
        <w:lang w:val="en-US" w:eastAsia="en-US" w:bidi="ar-SA"/>
      </w:rPr>
    </w:lvl>
    <w:lvl w:ilvl="4" w:tplc="FFFFFFFF">
      <w:numFmt w:val="bullet"/>
      <w:lvlText w:val="•"/>
      <w:lvlJc w:val="left"/>
      <w:pPr>
        <w:ind w:left="4168" w:hanging="286"/>
      </w:pPr>
      <w:rPr>
        <w:rFonts w:hint="default"/>
        <w:lang w:val="en-US" w:eastAsia="en-US" w:bidi="ar-SA"/>
      </w:rPr>
    </w:lvl>
    <w:lvl w:ilvl="5" w:tplc="FFFFFFFF">
      <w:numFmt w:val="bullet"/>
      <w:lvlText w:val="•"/>
      <w:lvlJc w:val="left"/>
      <w:pPr>
        <w:ind w:left="5191" w:hanging="286"/>
      </w:pPr>
      <w:rPr>
        <w:rFonts w:hint="default"/>
        <w:lang w:val="en-US" w:eastAsia="en-US" w:bidi="ar-SA"/>
      </w:rPr>
    </w:lvl>
    <w:lvl w:ilvl="6" w:tplc="FFFFFFFF">
      <w:numFmt w:val="bullet"/>
      <w:lvlText w:val="•"/>
      <w:lvlJc w:val="left"/>
      <w:pPr>
        <w:ind w:left="6214" w:hanging="286"/>
      </w:pPr>
      <w:rPr>
        <w:rFonts w:hint="default"/>
        <w:lang w:val="en-US" w:eastAsia="en-US" w:bidi="ar-SA"/>
      </w:rPr>
    </w:lvl>
    <w:lvl w:ilvl="7" w:tplc="FFFFFFFF">
      <w:numFmt w:val="bullet"/>
      <w:lvlText w:val="•"/>
      <w:lvlJc w:val="left"/>
      <w:pPr>
        <w:ind w:left="7237" w:hanging="286"/>
      </w:pPr>
      <w:rPr>
        <w:rFonts w:hint="default"/>
        <w:lang w:val="en-US" w:eastAsia="en-US" w:bidi="ar-SA"/>
      </w:rPr>
    </w:lvl>
    <w:lvl w:ilvl="8" w:tplc="FFFFFFFF">
      <w:numFmt w:val="bullet"/>
      <w:lvlText w:val="•"/>
      <w:lvlJc w:val="left"/>
      <w:pPr>
        <w:ind w:left="8260" w:hanging="286"/>
      </w:pPr>
      <w:rPr>
        <w:rFonts w:hint="default"/>
        <w:lang w:val="en-US" w:eastAsia="en-US" w:bidi="ar-SA"/>
      </w:rPr>
    </w:lvl>
  </w:abstractNum>
  <w:abstractNum w:abstractNumId="24" w15:restartNumberingAfterBreak="0">
    <w:nsid w:val="2C9C29EA"/>
    <w:multiLevelType w:val="hybridMultilevel"/>
    <w:tmpl w:val="045CA1FC"/>
    <w:lvl w:ilvl="0" w:tplc="9C8C1BA6">
      <w:numFmt w:val="bullet"/>
      <w:lvlText w:val="-"/>
      <w:lvlJc w:val="left"/>
      <w:pPr>
        <w:ind w:left="550" w:hanging="360"/>
      </w:pPr>
      <w:rPr>
        <w:rFonts w:ascii="Carlito" w:eastAsia="Carlito" w:hAnsi="Carlito" w:cs="Carlito" w:hint="default"/>
        <w:w w:val="100"/>
        <w:sz w:val="22"/>
        <w:szCs w:val="22"/>
        <w:lang w:val="en-US" w:eastAsia="en-US" w:bidi="ar-SA"/>
      </w:rPr>
    </w:lvl>
    <w:lvl w:ilvl="1" w:tplc="71287860">
      <w:numFmt w:val="bullet"/>
      <w:lvlText w:val=""/>
      <w:lvlJc w:val="left"/>
      <w:pPr>
        <w:ind w:left="910" w:hanging="360"/>
      </w:pPr>
      <w:rPr>
        <w:rFonts w:ascii="Symbol" w:eastAsia="Symbol" w:hAnsi="Symbol" w:cs="Symbol" w:hint="default"/>
        <w:w w:val="100"/>
        <w:sz w:val="22"/>
        <w:szCs w:val="22"/>
        <w:lang w:val="en-US" w:eastAsia="en-US" w:bidi="ar-SA"/>
      </w:rPr>
    </w:lvl>
    <w:lvl w:ilvl="2" w:tplc="9554483A">
      <w:numFmt w:val="bullet"/>
      <w:lvlText w:val="•"/>
      <w:lvlJc w:val="left"/>
      <w:pPr>
        <w:ind w:left="1962" w:hanging="360"/>
      </w:pPr>
      <w:rPr>
        <w:rFonts w:hint="default"/>
        <w:lang w:val="en-US" w:eastAsia="en-US" w:bidi="ar-SA"/>
      </w:rPr>
    </w:lvl>
    <w:lvl w:ilvl="3" w:tplc="68841D12">
      <w:numFmt w:val="bullet"/>
      <w:lvlText w:val="•"/>
      <w:lvlJc w:val="left"/>
      <w:pPr>
        <w:ind w:left="3005" w:hanging="360"/>
      </w:pPr>
      <w:rPr>
        <w:rFonts w:hint="default"/>
        <w:lang w:val="en-US" w:eastAsia="en-US" w:bidi="ar-SA"/>
      </w:rPr>
    </w:lvl>
    <w:lvl w:ilvl="4" w:tplc="B8703766">
      <w:numFmt w:val="bullet"/>
      <w:lvlText w:val="•"/>
      <w:lvlJc w:val="left"/>
      <w:pPr>
        <w:ind w:left="4048" w:hanging="360"/>
      </w:pPr>
      <w:rPr>
        <w:rFonts w:hint="default"/>
        <w:lang w:val="en-US" w:eastAsia="en-US" w:bidi="ar-SA"/>
      </w:rPr>
    </w:lvl>
    <w:lvl w:ilvl="5" w:tplc="C4906A44">
      <w:numFmt w:val="bullet"/>
      <w:lvlText w:val="•"/>
      <w:lvlJc w:val="left"/>
      <w:pPr>
        <w:ind w:left="5091" w:hanging="360"/>
      </w:pPr>
      <w:rPr>
        <w:rFonts w:hint="default"/>
        <w:lang w:val="en-US" w:eastAsia="en-US" w:bidi="ar-SA"/>
      </w:rPr>
    </w:lvl>
    <w:lvl w:ilvl="6" w:tplc="39EA12F6">
      <w:numFmt w:val="bullet"/>
      <w:lvlText w:val="•"/>
      <w:lvlJc w:val="left"/>
      <w:pPr>
        <w:ind w:left="6134" w:hanging="360"/>
      </w:pPr>
      <w:rPr>
        <w:rFonts w:hint="default"/>
        <w:lang w:val="en-US" w:eastAsia="en-US" w:bidi="ar-SA"/>
      </w:rPr>
    </w:lvl>
    <w:lvl w:ilvl="7" w:tplc="DC041EDC">
      <w:numFmt w:val="bullet"/>
      <w:lvlText w:val="•"/>
      <w:lvlJc w:val="left"/>
      <w:pPr>
        <w:ind w:left="7177" w:hanging="360"/>
      </w:pPr>
      <w:rPr>
        <w:rFonts w:hint="default"/>
        <w:lang w:val="en-US" w:eastAsia="en-US" w:bidi="ar-SA"/>
      </w:rPr>
    </w:lvl>
    <w:lvl w:ilvl="8" w:tplc="5232A1C4">
      <w:numFmt w:val="bullet"/>
      <w:lvlText w:val="•"/>
      <w:lvlJc w:val="left"/>
      <w:pPr>
        <w:ind w:left="8220" w:hanging="360"/>
      </w:pPr>
      <w:rPr>
        <w:rFonts w:hint="default"/>
        <w:lang w:val="en-US" w:eastAsia="en-US" w:bidi="ar-SA"/>
      </w:rPr>
    </w:lvl>
  </w:abstractNum>
  <w:abstractNum w:abstractNumId="25" w15:restartNumberingAfterBreak="0">
    <w:nsid w:val="2E1768C2"/>
    <w:multiLevelType w:val="multilevel"/>
    <w:tmpl w:val="360490CA"/>
    <w:lvl w:ilvl="0">
      <w:start w:val="2"/>
      <w:numFmt w:val="decimal"/>
      <w:lvlText w:val="%1."/>
      <w:lvlJc w:val="left"/>
      <w:pPr>
        <w:ind w:left="720" w:hanging="72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2"/>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26" w15:restartNumberingAfterBreak="0">
    <w:nsid w:val="2EE079AF"/>
    <w:multiLevelType w:val="multilevel"/>
    <w:tmpl w:val="A02C307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27" w15:restartNumberingAfterBreak="0">
    <w:nsid w:val="31D31694"/>
    <w:multiLevelType w:val="hybridMultilevel"/>
    <w:tmpl w:val="6610E11C"/>
    <w:lvl w:ilvl="0" w:tplc="9C8C1BA6">
      <w:numFmt w:val="bullet"/>
      <w:lvlText w:val="-"/>
      <w:lvlJc w:val="left"/>
      <w:pPr>
        <w:ind w:left="682" w:hanging="286"/>
      </w:pPr>
      <w:rPr>
        <w:rFonts w:ascii="Carlito" w:eastAsia="Carlito" w:hAnsi="Carlito" w:cs="Carlito" w:hint="default"/>
        <w:w w:val="100"/>
        <w:sz w:val="22"/>
        <w:szCs w:val="22"/>
        <w:lang w:val="en-US" w:eastAsia="en-US" w:bidi="ar-SA"/>
      </w:rPr>
    </w:lvl>
    <w:lvl w:ilvl="1" w:tplc="FFFFFFFF">
      <w:numFmt w:val="bullet"/>
      <w:lvlText w:val="•"/>
      <w:lvlJc w:val="left"/>
      <w:pPr>
        <w:ind w:left="1642" w:hanging="286"/>
      </w:pPr>
      <w:rPr>
        <w:rFonts w:hint="default"/>
        <w:lang w:val="en-US" w:eastAsia="en-US" w:bidi="ar-SA"/>
      </w:rPr>
    </w:lvl>
    <w:lvl w:ilvl="2" w:tplc="FFFFFFFF">
      <w:numFmt w:val="bullet"/>
      <w:lvlText w:val="•"/>
      <w:lvlJc w:val="left"/>
      <w:pPr>
        <w:ind w:left="2605" w:hanging="286"/>
      </w:pPr>
      <w:rPr>
        <w:rFonts w:hint="default"/>
        <w:lang w:val="en-US" w:eastAsia="en-US" w:bidi="ar-SA"/>
      </w:rPr>
    </w:lvl>
    <w:lvl w:ilvl="3" w:tplc="FFFFFFFF">
      <w:numFmt w:val="bullet"/>
      <w:lvlText w:val="•"/>
      <w:lvlJc w:val="left"/>
      <w:pPr>
        <w:ind w:left="3567" w:hanging="286"/>
      </w:pPr>
      <w:rPr>
        <w:rFonts w:hint="default"/>
        <w:lang w:val="en-US" w:eastAsia="en-US" w:bidi="ar-SA"/>
      </w:rPr>
    </w:lvl>
    <w:lvl w:ilvl="4" w:tplc="FFFFFFFF">
      <w:numFmt w:val="bullet"/>
      <w:lvlText w:val="•"/>
      <w:lvlJc w:val="left"/>
      <w:pPr>
        <w:ind w:left="4530" w:hanging="286"/>
      </w:pPr>
      <w:rPr>
        <w:rFonts w:hint="default"/>
        <w:lang w:val="en-US" w:eastAsia="en-US" w:bidi="ar-SA"/>
      </w:rPr>
    </w:lvl>
    <w:lvl w:ilvl="5" w:tplc="FFFFFFFF">
      <w:numFmt w:val="bullet"/>
      <w:lvlText w:val="•"/>
      <w:lvlJc w:val="left"/>
      <w:pPr>
        <w:ind w:left="5493" w:hanging="286"/>
      </w:pPr>
      <w:rPr>
        <w:rFonts w:hint="default"/>
        <w:lang w:val="en-US" w:eastAsia="en-US" w:bidi="ar-SA"/>
      </w:rPr>
    </w:lvl>
    <w:lvl w:ilvl="6" w:tplc="FFFFFFFF">
      <w:numFmt w:val="bullet"/>
      <w:lvlText w:val="•"/>
      <w:lvlJc w:val="left"/>
      <w:pPr>
        <w:ind w:left="6455" w:hanging="286"/>
      </w:pPr>
      <w:rPr>
        <w:rFonts w:hint="default"/>
        <w:lang w:val="en-US" w:eastAsia="en-US" w:bidi="ar-SA"/>
      </w:rPr>
    </w:lvl>
    <w:lvl w:ilvl="7" w:tplc="FFFFFFFF">
      <w:numFmt w:val="bullet"/>
      <w:lvlText w:val="•"/>
      <w:lvlJc w:val="left"/>
      <w:pPr>
        <w:ind w:left="7418" w:hanging="286"/>
      </w:pPr>
      <w:rPr>
        <w:rFonts w:hint="default"/>
        <w:lang w:val="en-US" w:eastAsia="en-US" w:bidi="ar-SA"/>
      </w:rPr>
    </w:lvl>
    <w:lvl w:ilvl="8" w:tplc="FFFFFFFF">
      <w:numFmt w:val="bullet"/>
      <w:lvlText w:val="•"/>
      <w:lvlJc w:val="left"/>
      <w:pPr>
        <w:ind w:left="8381" w:hanging="286"/>
      </w:pPr>
      <w:rPr>
        <w:rFonts w:hint="default"/>
        <w:lang w:val="en-US" w:eastAsia="en-US" w:bidi="ar-SA"/>
      </w:rPr>
    </w:lvl>
  </w:abstractNum>
  <w:abstractNum w:abstractNumId="28" w15:restartNumberingAfterBreak="0">
    <w:nsid w:val="346B2F94"/>
    <w:multiLevelType w:val="hybridMultilevel"/>
    <w:tmpl w:val="8062AAE8"/>
    <w:lvl w:ilvl="0" w:tplc="9C8C1BA6">
      <w:numFmt w:val="bullet"/>
      <w:lvlText w:val="-"/>
      <w:lvlJc w:val="left"/>
      <w:pPr>
        <w:ind w:left="396" w:hanging="284"/>
      </w:pPr>
      <w:rPr>
        <w:rFonts w:ascii="Carlito" w:eastAsia="Carlito" w:hAnsi="Carlito" w:cs="Carlito" w:hint="default"/>
        <w:w w:val="100"/>
        <w:sz w:val="22"/>
        <w:szCs w:val="22"/>
        <w:lang w:val="en-US" w:eastAsia="en-US" w:bidi="ar-SA"/>
      </w:rPr>
    </w:lvl>
    <w:lvl w:ilvl="1" w:tplc="23BE9CF0">
      <w:numFmt w:val="bullet"/>
      <w:lvlText w:val="-"/>
      <w:lvlJc w:val="left"/>
      <w:pPr>
        <w:ind w:left="886" w:hanging="360"/>
      </w:pPr>
      <w:rPr>
        <w:rFonts w:ascii="Carlito" w:eastAsia="Carlito" w:hAnsi="Carlito" w:cs="Carlito" w:hint="default"/>
        <w:w w:val="100"/>
        <w:sz w:val="22"/>
        <w:szCs w:val="22"/>
        <w:lang w:val="en-US" w:eastAsia="en-US" w:bidi="ar-SA"/>
      </w:rPr>
    </w:lvl>
    <w:lvl w:ilvl="2" w:tplc="3A3EDD50">
      <w:numFmt w:val="bullet"/>
      <w:lvlText w:val="•"/>
      <w:lvlJc w:val="left"/>
      <w:pPr>
        <w:ind w:left="1927" w:hanging="360"/>
      </w:pPr>
      <w:rPr>
        <w:rFonts w:hint="default"/>
        <w:lang w:val="en-US" w:eastAsia="en-US" w:bidi="ar-SA"/>
      </w:rPr>
    </w:lvl>
    <w:lvl w:ilvl="3" w:tplc="F56E128C">
      <w:numFmt w:val="bullet"/>
      <w:lvlText w:val="•"/>
      <w:lvlJc w:val="left"/>
      <w:pPr>
        <w:ind w:left="2974" w:hanging="360"/>
      </w:pPr>
      <w:rPr>
        <w:rFonts w:hint="default"/>
        <w:lang w:val="en-US" w:eastAsia="en-US" w:bidi="ar-SA"/>
      </w:rPr>
    </w:lvl>
    <w:lvl w:ilvl="4" w:tplc="E65E28A6">
      <w:numFmt w:val="bullet"/>
      <w:lvlText w:val="•"/>
      <w:lvlJc w:val="left"/>
      <w:pPr>
        <w:ind w:left="4022" w:hanging="360"/>
      </w:pPr>
      <w:rPr>
        <w:rFonts w:hint="default"/>
        <w:lang w:val="en-US" w:eastAsia="en-US" w:bidi="ar-SA"/>
      </w:rPr>
    </w:lvl>
    <w:lvl w:ilvl="5" w:tplc="AF38A04C">
      <w:numFmt w:val="bullet"/>
      <w:lvlText w:val="•"/>
      <w:lvlJc w:val="left"/>
      <w:pPr>
        <w:ind w:left="5069" w:hanging="360"/>
      </w:pPr>
      <w:rPr>
        <w:rFonts w:hint="default"/>
        <w:lang w:val="en-US" w:eastAsia="en-US" w:bidi="ar-SA"/>
      </w:rPr>
    </w:lvl>
    <w:lvl w:ilvl="6" w:tplc="14CAFF4A">
      <w:numFmt w:val="bullet"/>
      <w:lvlText w:val="•"/>
      <w:lvlJc w:val="left"/>
      <w:pPr>
        <w:ind w:left="6116" w:hanging="360"/>
      </w:pPr>
      <w:rPr>
        <w:rFonts w:hint="default"/>
        <w:lang w:val="en-US" w:eastAsia="en-US" w:bidi="ar-SA"/>
      </w:rPr>
    </w:lvl>
    <w:lvl w:ilvl="7" w:tplc="78142B28">
      <w:numFmt w:val="bullet"/>
      <w:lvlText w:val="•"/>
      <w:lvlJc w:val="left"/>
      <w:pPr>
        <w:ind w:left="7164" w:hanging="360"/>
      </w:pPr>
      <w:rPr>
        <w:rFonts w:hint="default"/>
        <w:lang w:val="en-US" w:eastAsia="en-US" w:bidi="ar-SA"/>
      </w:rPr>
    </w:lvl>
    <w:lvl w:ilvl="8" w:tplc="06A415B8">
      <w:numFmt w:val="bullet"/>
      <w:lvlText w:val="•"/>
      <w:lvlJc w:val="left"/>
      <w:pPr>
        <w:ind w:left="8211" w:hanging="360"/>
      </w:pPr>
      <w:rPr>
        <w:rFonts w:hint="default"/>
        <w:lang w:val="en-US" w:eastAsia="en-US" w:bidi="ar-SA"/>
      </w:rPr>
    </w:lvl>
  </w:abstractNum>
  <w:abstractNum w:abstractNumId="29" w15:restartNumberingAfterBreak="0">
    <w:nsid w:val="35ED73A8"/>
    <w:multiLevelType w:val="multilevel"/>
    <w:tmpl w:val="C3CE2CDC"/>
    <w:lvl w:ilvl="0">
      <w:start w:val="3"/>
      <w:numFmt w:val="decimal"/>
      <w:lvlText w:val="%1"/>
      <w:lvlJc w:val="left"/>
      <w:pPr>
        <w:ind w:left="676" w:hanging="564"/>
      </w:pPr>
      <w:rPr>
        <w:rFonts w:hint="default"/>
        <w:lang w:val="en-US" w:eastAsia="en-US" w:bidi="ar-SA"/>
      </w:rPr>
    </w:lvl>
    <w:lvl w:ilvl="1">
      <w:start w:val="3"/>
      <w:numFmt w:val="decimal"/>
      <w:lvlText w:val="%1.%2"/>
      <w:lvlJc w:val="left"/>
      <w:pPr>
        <w:ind w:left="676" w:hanging="564"/>
      </w:pPr>
      <w:rPr>
        <w:rFonts w:hint="default"/>
        <w:lang w:val="en-US" w:eastAsia="en-US" w:bidi="ar-SA"/>
      </w:rPr>
    </w:lvl>
    <w:lvl w:ilvl="2">
      <w:start w:val="1"/>
      <w:numFmt w:val="decimal"/>
      <w:lvlText w:val="%1.%2.%3."/>
      <w:lvlJc w:val="left"/>
      <w:pPr>
        <w:ind w:left="676" w:hanging="564"/>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83" w:hanging="360"/>
      </w:pPr>
      <w:rPr>
        <w:rFonts w:ascii="Carlito" w:eastAsia="Carlito" w:hAnsi="Carlito" w:cs="Carlito" w:hint="default"/>
        <w:w w:val="100"/>
        <w:sz w:val="22"/>
        <w:szCs w:val="22"/>
        <w:lang w:val="en-US" w:eastAsia="en-US" w:bidi="ar-SA"/>
      </w:rPr>
    </w:lvl>
    <w:lvl w:ilvl="4">
      <w:start w:val="1"/>
      <w:numFmt w:val="bullet"/>
      <w:lvlText w:val=""/>
      <w:lvlJc w:val="left"/>
      <w:pPr>
        <w:ind w:left="910" w:hanging="360"/>
      </w:pPr>
      <w:rPr>
        <w:rFonts w:ascii="Symbol" w:hAnsi="Symbol" w:hint="default"/>
      </w:rPr>
    </w:lvl>
    <w:lvl w:ilvl="5">
      <w:numFmt w:val="bullet"/>
      <w:lvlText w:val=""/>
      <w:lvlJc w:val="left"/>
      <w:pPr>
        <w:ind w:left="1694" w:hanging="360"/>
      </w:pPr>
      <w:rPr>
        <w:rFonts w:ascii="Symbol" w:eastAsia="Symbol" w:hAnsi="Symbol" w:cs="Symbol" w:hint="default"/>
        <w:w w:val="100"/>
        <w:sz w:val="22"/>
        <w:szCs w:val="22"/>
        <w:lang w:val="en-US" w:eastAsia="en-US" w:bidi="ar-SA"/>
      </w:rPr>
    </w:lvl>
    <w:lvl w:ilvl="6">
      <w:numFmt w:val="bullet"/>
      <w:lvlText w:val="•"/>
      <w:lvlJc w:val="left"/>
      <w:pPr>
        <w:ind w:left="3421" w:hanging="360"/>
      </w:pPr>
      <w:rPr>
        <w:rFonts w:hint="default"/>
        <w:lang w:val="en-US" w:eastAsia="en-US" w:bidi="ar-SA"/>
      </w:rPr>
    </w:lvl>
    <w:lvl w:ilvl="7">
      <w:numFmt w:val="bullet"/>
      <w:lvlText w:val="•"/>
      <w:lvlJc w:val="left"/>
      <w:pPr>
        <w:ind w:left="5142" w:hanging="360"/>
      </w:pPr>
      <w:rPr>
        <w:rFonts w:hint="default"/>
        <w:lang w:val="en-US" w:eastAsia="en-US" w:bidi="ar-SA"/>
      </w:rPr>
    </w:lvl>
    <w:lvl w:ilvl="8">
      <w:numFmt w:val="bullet"/>
      <w:lvlText w:val="•"/>
      <w:lvlJc w:val="left"/>
      <w:pPr>
        <w:ind w:left="6863" w:hanging="360"/>
      </w:pPr>
      <w:rPr>
        <w:rFonts w:hint="default"/>
        <w:lang w:val="en-US" w:eastAsia="en-US" w:bidi="ar-SA"/>
      </w:rPr>
    </w:lvl>
  </w:abstractNum>
  <w:abstractNum w:abstractNumId="30" w15:restartNumberingAfterBreak="0">
    <w:nsid w:val="361C16CD"/>
    <w:multiLevelType w:val="multilevel"/>
    <w:tmpl w:val="8738019E"/>
    <w:lvl w:ilvl="0">
      <w:start w:val="2"/>
      <w:numFmt w:val="decimal"/>
      <w:lvlText w:val="%1"/>
      <w:lvlJc w:val="left"/>
      <w:pPr>
        <w:ind w:left="539" w:hanging="427"/>
      </w:pPr>
      <w:rPr>
        <w:rFonts w:hint="default"/>
        <w:lang w:val="en-US" w:eastAsia="en-US" w:bidi="ar-SA"/>
      </w:rPr>
    </w:lvl>
    <w:lvl w:ilvl="1">
      <w:start w:val="1"/>
      <w:numFmt w:val="decimal"/>
      <w:lvlText w:val="%1.%2."/>
      <w:lvlJc w:val="left"/>
      <w:pPr>
        <w:ind w:left="539" w:hanging="427"/>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1129" w:hanging="561"/>
      </w:pPr>
      <w:rPr>
        <w:rFonts w:ascii="Times New Roman" w:eastAsia="Carlito" w:hAnsi="Times New Roman" w:cs="Times New Roman" w:hint="default"/>
        <w:b w:val="0"/>
        <w:bCs w:val="0"/>
        <w:i w:val="0"/>
        <w:iCs/>
        <w:color w:val="auto"/>
        <w:spacing w:val="-2"/>
        <w:w w:val="100"/>
        <w:sz w:val="22"/>
        <w:szCs w:val="22"/>
        <w:lang w:val="en-US" w:eastAsia="en-US" w:bidi="ar-SA"/>
      </w:rPr>
    </w:lvl>
    <w:lvl w:ilvl="3">
      <w:numFmt w:val="bullet"/>
      <w:lvlText w:val="•"/>
      <w:lvlJc w:val="left"/>
      <w:pPr>
        <w:ind w:left="2819" w:hanging="561"/>
      </w:pPr>
      <w:rPr>
        <w:rFonts w:hint="default"/>
        <w:lang w:val="en-US" w:eastAsia="en-US" w:bidi="ar-SA"/>
      </w:rPr>
    </w:lvl>
    <w:lvl w:ilvl="4">
      <w:numFmt w:val="bullet"/>
      <w:lvlText w:val="•"/>
      <w:lvlJc w:val="left"/>
      <w:pPr>
        <w:ind w:left="3888" w:hanging="561"/>
      </w:pPr>
      <w:rPr>
        <w:rFonts w:hint="default"/>
        <w:lang w:val="en-US" w:eastAsia="en-US" w:bidi="ar-SA"/>
      </w:rPr>
    </w:lvl>
    <w:lvl w:ilvl="5">
      <w:numFmt w:val="bullet"/>
      <w:lvlText w:val="•"/>
      <w:lvlJc w:val="left"/>
      <w:pPr>
        <w:ind w:left="4958" w:hanging="561"/>
      </w:pPr>
      <w:rPr>
        <w:rFonts w:hint="default"/>
        <w:lang w:val="en-US" w:eastAsia="en-US" w:bidi="ar-SA"/>
      </w:rPr>
    </w:lvl>
    <w:lvl w:ilvl="6">
      <w:numFmt w:val="bullet"/>
      <w:lvlText w:val="•"/>
      <w:lvlJc w:val="left"/>
      <w:pPr>
        <w:ind w:left="6028" w:hanging="561"/>
      </w:pPr>
      <w:rPr>
        <w:rFonts w:hint="default"/>
        <w:lang w:val="en-US" w:eastAsia="en-US" w:bidi="ar-SA"/>
      </w:rPr>
    </w:lvl>
    <w:lvl w:ilvl="7">
      <w:numFmt w:val="bullet"/>
      <w:lvlText w:val="•"/>
      <w:lvlJc w:val="left"/>
      <w:pPr>
        <w:ind w:left="7097" w:hanging="561"/>
      </w:pPr>
      <w:rPr>
        <w:rFonts w:hint="default"/>
        <w:lang w:val="en-US" w:eastAsia="en-US" w:bidi="ar-SA"/>
      </w:rPr>
    </w:lvl>
    <w:lvl w:ilvl="8">
      <w:numFmt w:val="bullet"/>
      <w:lvlText w:val="•"/>
      <w:lvlJc w:val="left"/>
      <w:pPr>
        <w:ind w:left="8167" w:hanging="561"/>
      </w:pPr>
      <w:rPr>
        <w:rFonts w:hint="default"/>
        <w:lang w:val="en-US" w:eastAsia="en-US" w:bidi="ar-SA"/>
      </w:rPr>
    </w:lvl>
  </w:abstractNum>
  <w:abstractNum w:abstractNumId="31" w15:restartNumberingAfterBreak="0">
    <w:nsid w:val="375C0EF2"/>
    <w:multiLevelType w:val="multilevel"/>
    <w:tmpl w:val="953A5034"/>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Symbol" w:eastAsia="Symbol" w:hAnsi="Symbol" w:cs="Symbol"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32" w15:restartNumberingAfterBreak="0">
    <w:nsid w:val="3B85219D"/>
    <w:multiLevelType w:val="hybridMultilevel"/>
    <w:tmpl w:val="83D06CA0"/>
    <w:lvl w:ilvl="0" w:tplc="D452E95A">
      <w:numFmt w:val="bullet"/>
      <w:lvlText w:val="-"/>
      <w:lvlJc w:val="left"/>
      <w:pPr>
        <w:ind w:left="396" w:hanging="284"/>
      </w:pPr>
      <w:rPr>
        <w:rFonts w:ascii="Carlito" w:eastAsia="Carlito" w:hAnsi="Carlito" w:cs="Carlito" w:hint="default"/>
        <w:w w:val="100"/>
        <w:sz w:val="22"/>
        <w:szCs w:val="22"/>
        <w:lang w:val="en-US" w:eastAsia="en-US" w:bidi="ar-SA"/>
      </w:rPr>
    </w:lvl>
    <w:lvl w:ilvl="1" w:tplc="E166C3A6">
      <w:numFmt w:val="bullet"/>
      <w:lvlText w:val="o"/>
      <w:lvlJc w:val="left"/>
      <w:pPr>
        <w:ind w:left="1193" w:hanging="360"/>
      </w:pPr>
      <w:rPr>
        <w:rFonts w:ascii="Courier New" w:eastAsia="Courier New" w:hAnsi="Courier New" w:cs="Courier New" w:hint="default"/>
        <w:w w:val="100"/>
        <w:sz w:val="22"/>
        <w:szCs w:val="22"/>
        <w:lang w:val="en-US" w:eastAsia="en-US" w:bidi="ar-SA"/>
      </w:rPr>
    </w:lvl>
    <w:lvl w:ilvl="2" w:tplc="38EC107A">
      <w:numFmt w:val="bullet"/>
      <w:lvlText w:val="•"/>
      <w:lvlJc w:val="left"/>
      <w:pPr>
        <w:ind w:left="2211" w:hanging="360"/>
      </w:pPr>
      <w:rPr>
        <w:rFonts w:hint="default"/>
        <w:lang w:val="en-US" w:eastAsia="en-US" w:bidi="ar-SA"/>
      </w:rPr>
    </w:lvl>
    <w:lvl w:ilvl="3" w:tplc="66CE5E1A">
      <w:numFmt w:val="bullet"/>
      <w:lvlText w:val="•"/>
      <w:lvlJc w:val="left"/>
      <w:pPr>
        <w:ind w:left="3223" w:hanging="360"/>
      </w:pPr>
      <w:rPr>
        <w:rFonts w:hint="default"/>
        <w:lang w:val="en-US" w:eastAsia="en-US" w:bidi="ar-SA"/>
      </w:rPr>
    </w:lvl>
    <w:lvl w:ilvl="4" w:tplc="9DA41BD6">
      <w:numFmt w:val="bullet"/>
      <w:lvlText w:val="•"/>
      <w:lvlJc w:val="left"/>
      <w:pPr>
        <w:ind w:left="4235" w:hanging="360"/>
      </w:pPr>
      <w:rPr>
        <w:rFonts w:hint="default"/>
        <w:lang w:val="en-US" w:eastAsia="en-US" w:bidi="ar-SA"/>
      </w:rPr>
    </w:lvl>
    <w:lvl w:ilvl="5" w:tplc="382A144A">
      <w:numFmt w:val="bullet"/>
      <w:lvlText w:val="•"/>
      <w:lvlJc w:val="left"/>
      <w:pPr>
        <w:ind w:left="5247" w:hanging="360"/>
      </w:pPr>
      <w:rPr>
        <w:rFonts w:hint="default"/>
        <w:lang w:val="en-US" w:eastAsia="en-US" w:bidi="ar-SA"/>
      </w:rPr>
    </w:lvl>
    <w:lvl w:ilvl="6" w:tplc="9DCE6BF0">
      <w:numFmt w:val="bullet"/>
      <w:lvlText w:val="•"/>
      <w:lvlJc w:val="left"/>
      <w:pPr>
        <w:ind w:left="6259" w:hanging="360"/>
      </w:pPr>
      <w:rPr>
        <w:rFonts w:hint="default"/>
        <w:lang w:val="en-US" w:eastAsia="en-US" w:bidi="ar-SA"/>
      </w:rPr>
    </w:lvl>
    <w:lvl w:ilvl="7" w:tplc="32A2F694">
      <w:numFmt w:val="bullet"/>
      <w:lvlText w:val="•"/>
      <w:lvlJc w:val="left"/>
      <w:pPr>
        <w:ind w:left="7270" w:hanging="360"/>
      </w:pPr>
      <w:rPr>
        <w:rFonts w:hint="default"/>
        <w:lang w:val="en-US" w:eastAsia="en-US" w:bidi="ar-SA"/>
      </w:rPr>
    </w:lvl>
    <w:lvl w:ilvl="8" w:tplc="2C3E8FD8">
      <w:numFmt w:val="bullet"/>
      <w:lvlText w:val="•"/>
      <w:lvlJc w:val="left"/>
      <w:pPr>
        <w:ind w:left="8282" w:hanging="360"/>
      </w:pPr>
      <w:rPr>
        <w:rFonts w:hint="default"/>
        <w:lang w:val="en-US" w:eastAsia="en-US" w:bidi="ar-SA"/>
      </w:rPr>
    </w:lvl>
  </w:abstractNum>
  <w:abstractNum w:abstractNumId="33" w15:restartNumberingAfterBreak="0">
    <w:nsid w:val="3BC2343F"/>
    <w:multiLevelType w:val="hybridMultilevel"/>
    <w:tmpl w:val="C94CF7F0"/>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1927" w:hanging="360"/>
      </w:pPr>
      <w:rPr>
        <w:rFonts w:hint="default"/>
        <w:lang w:val="en-US" w:eastAsia="en-US" w:bidi="ar-SA"/>
      </w:rPr>
    </w:lvl>
    <w:lvl w:ilvl="3" w:tplc="FFFFFFFF">
      <w:numFmt w:val="bullet"/>
      <w:lvlText w:val="•"/>
      <w:lvlJc w:val="left"/>
      <w:pPr>
        <w:ind w:left="2974"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5069" w:hanging="360"/>
      </w:pPr>
      <w:rPr>
        <w:rFonts w:hint="default"/>
        <w:lang w:val="en-US" w:eastAsia="en-US" w:bidi="ar-SA"/>
      </w:rPr>
    </w:lvl>
    <w:lvl w:ilvl="6" w:tplc="FFFFFFFF">
      <w:numFmt w:val="bullet"/>
      <w:lvlText w:val="•"/>
      <w:lvlJc w:val="left"/>
      <w:pPr>
        <w:ind w:left="6116" w:hanging="360"/>
      </w:pPr>
      <w:rPr>
        <w:rFonts w:hint="default"/>
        <w:lang w:val="en-US" w:eastAsia="en-US" w:bidi="ar-SA"/>
      </w:rPr>
    </w:lvl>
    <w:lvl w:ilvl="7" w:tplc="FFFFFFFF">
      <w:numFmt w:val="bullet"/>
      <w:lvlText w:val="•"/>
      <w:lvlJc w:val="left"/>
      <w:pPr>
        <w:ind w:left="7164" w:hanging="360"/>
      </w:pPr>
      <w:rPr>
        <w:rFonts w:hint="default"/>
        <w:lang w:val="en-US" w:eastAsia="en-US" w:bidi="ar-SA"/>
      </w:rPr>
    </w:lvl>
    <w:lvl w:ilvl="8" w:tplc="FFFFFFFF">
      <w:numFmt w:val="bullet"/>
      <w:lvlText w:val="•"/>
      <w:lvlJc w:val="left"/>
      <w:pPr>
        <w:ind w:left="8211" w:hanging="360"/>
      </w:pPr>
      <w:rPr>
        <w:rFonts w:hint="default"/>
        <w:lang w:val="en-US" w:eastAsia="en-US" w:bidi="ar-SA"/>
      </w:rPr>
    </w:lvl>
  </w:abstractNum>
  <w:abstractNum w:abstractNumId="34" w15:restartNumberingAfterBreak="0">
    <w:nsid w:val="41342C40"/>
    <w:multiLevelType w:val="hybridMultilevel"/>
    <w:tmpl w:val="A2088816"/>
    <w:lvl w:ilvl="0" w:tplc="37D8BE9C">
      <w:numFmt w:val="bullet"/>
      <w:lvlText w:val="-"/>
      <w:lvlJc w:val="left"/>
      <w:pPr>
        <w:ind w:left="833" w:hanging="360"/>
      </w:pPr>
      <w:rPr>
        <w:rFonts w:ascii="Carlito" w:eastAsia="Carlito" w:hAnsi="Carlito" w:cs="Carlito" w:hint="default"/>
        <w:color w:val="0C4DA1"/>
        <w:w w:val="100"/>
        <w:sz w:val="22"/>
        <w:szCs w:val="22"/>
        <w:lang w:val="en-US" w:eastAsia="en-US" w:bidi="ar-SA"/>
      </w:rPr>
    </w:lvl>
    <w:lvl w:ilvl="1" w:tplc="EF2E50DE">
      <w:numFmt w:val="bullet"/>
      <w:lvlText w:val="•"/>
      <w:lvlJc w:val="left"/>
      <w:pPr>
        <w:ind w:left="1786" w:hanging="360"/>
      </w:pPr>
      <w:rPr>
        <w:rFonts w:hint="default"/>
        <w:lang w:val="en-US" w:eastAsia="en-US" w:bidi="ar-SA"/>
      </w:rPr>
    </w:lvl>
    <w:lvl w:ilvl="2" w:tplc="D47660AA">
      <w:numFmt w:val="bullet"/>
      <w:lvlText w:val="•"/>
      <w:lvlJc w:val="left"/>
      <w:pPr>
        <w:ind w:left="2733" w:hanging="360"/>
      </w:pPr>
      <w:rPr>
        <w:rFonts w:hint="default"/>
        <w:lang w:val="en-US" w:eastAsia="en-US" w:bidi="ar-SA"/>
      </w:rPr>
    </w:lvl>
    <w:lvl w:ilvl="3" w:tplc="E86AC226">
      <w:numFmt w:val="bullet"/>
      <w:lvlText w:val="•"/>
      <w:lvlJc w:val="left"/>
      <w:pPr>
        <w:ind w:left="3679" w:hanging="360"/>
      </w:pPr>
      <w:rPr>
        <w:rFonts w:hint="default"/>
        <w:lang w:val="en-US" w:eastAsia="en-US" w:bidi="ar-SA"/>
      </w:rPr>
    </w:lvl>
    <w:lvl w:ilvl="4" w:tplc="AF84EC60">
      <w:numFmt w:val="bullet"/>
      <w:lvlText w:val="•"/>
      <w:lvlJc w:val="left"/>
      <w:pPr>
        <w:ind w:left="4626" w:hanging="360"/>
      </w:pPr>
      <w:rPr>
        <w:rFonts w:hint="default"/>
        <w:lang w:val="en-US" w:eastAsia="en-US" w:bidi="ar-SA"/>
      </w:rPr>
    </w:lvl>
    <w:lvl w:ilvl="5" w:tplc="A34E5C14">
      <w:numFmt w:val="bullet"/>
      <w:lvlText w:val="•"/>
      <w:lvlJc w:val="left"/>
      <w:pPr>
        <w:ind w:left="5573" w:hanging="360"/>
      </w:pPr>
      <w:rPr>
        <w:rFonts w:hint="default"/>
        <w:lang w:val="en-US" w:eastAsia="en-US" w:bidi="ar-SA"/>
      </w:rPr>
    </w:lvl>
    <w:lvl w:ilvl="6" w:tplc="D14E33A2">
      <w:numFmt w:val="bullet"/>
      <w:lvlText w:val="•"/>
      <w:lvlJc w:val="left"/>
      <w:pPr>
        <w:ind w:left="6519" w:hanging="360"/>
      </w:pPr>
      <w:rPr>
        <w:rFonts w:hint="default"/>
        <w:lang w:val="en-US" w:eastAsia="en-US" w:bidi="ar-SA"/>
      </w:rPr>
    </w:lvl>
    <w:lvl w:ilvl="7" w:tplc="599C38EA">
      <w:numFmt w:val="bullet"/>
      <w:lvlText w:val="•"/>
      <w:lvlJc w:val="left"/>
      <w:pPr>
        <w:ind w:left="7466" w:hanging="360"/>
      </w:pPr>
      <w:rPr>
        <w:rFonts w:hint="default"/>
        <w:lang w:val="en-US" w:eastAsia="en-US" w:bidi="ar-SA"/>
      </w:rPr>
    </w:lvl>
    <w:lvl w:ilvl="8" w:tplc="FA621DE0">
      <w:numFmt w:val="bullet"/>
      <w:lvlText w:val="•"/>
      <w:lvlJc w:val="left"/>
      <w:pPr>
        <w:ind w:left="8413" w:hanging="360"/>
      </w:pPr>
      <w:rPr>
        <w:rFonts w:hint="default"/>
        <w:lang w:val="en-US" w:eastAsia="en-US" w:bidi="ar-SA"/>
      </w:rPr>
    </w:lvl>
  </w:abstractNum>
  <w:abstractNum w:abstractNumId="35" w15:restartNumberingAfterBreak="0">
    <w:nsid w:val="4369547F"/>
    <w:multiLevelType w:val="multilevel"/>
    <w:tmpl w:val="8F56444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6" w15:restartNumberingAfterBreak="0">
    <w:nsid w:val="452570E2"/>
    <w:multiLevelType w:val="hybridMultilevel"/>
    <w:tmpl w:val="465A7E3E"/>
    <w:lvl w:ilvl="0" w:tplc="9C8C1BA6">
      <w:numFmt w:val="bullet"/>
      <w:lvlText w:val="-"/>
      <w:lvlJc w:val="left"/>
      <w:pPr>
        <w:ind w:left="883" w:hanging="360"/>
      </w:pPr>
      <w:rPr>
        <w:rFonts w:ascii="Carlito" w:eastAsia="Carlito" w:hAnsi="Carlito" w:cs="Carlito" w:hint="default"/>
        <w:i/>
        <w:color w:val="0C4DA1"/>
        <w:w w:val="100"/>
        <w:sz w:val="22"/>
        <w:szCs w:val="22"/>
        <w:lang w:val="en-US" w:eastAsia="en-US" w:bidi="ar-SA"/>
      </w:rPr>
    </w:lvl>
    <w:lvl w:ilvl="1" w:tplc="FFFFFFFF">
      <w:start w:val="1"/>
      <w:numFmt w:val="decimal"/>
      <w:lvlText w:val="%2)"/>
      <w:lvlJc w:val="left"/>
      <w:pPr>
        <w:ind w:left="965" w:hanging="286"/>
      </w:pPr>
      <w:rPr>
        <w:rFonts w:ascii="Carlito" w:eastAsia="Carlito" w:hAnsi="Carlito" w:cs="Carlito" w:hint="default"/>
        <w:w w:val="100"/>
        <w:sz w:val="22"/>
        <w:szCs w:val="22"/>
        <w:lang w:val="en-US" w:eastAsia="en-US" w:bidi="ar-SA"/>
      </w:rPr>
    </w:lvl>
    <w:lvl w:ilvl="2" w:tplc="FFFFFFFF">
      <w:numFmt w:val="bullet"/>
      <w:lvlText w:val="•"/>
      <w:lvlJc w:val="left"/>
      <w:pPr>
        <w:ind w:left="1998" w:hanging="286"/>
      </w:pPr>
      <w:rPr>
        <w:rFonts w:hint="default"/>
        <w:lang w:val="en-US" w:eastAsia="en-US" w:bidi="ar-SA"/>
      </w:rPr>
    </w:lvl>
    <w:lvl w:ilvl="3" w:tplc="FFFFFFFF">
      <w:numFmt w:val="bullet"/>
      <w:lvlText w:val="•"/>
      <w:lvlJc w:val="left"/>
      <w:pPr>
        <w:ind w:left="3036" w:hanging="286"/>
      </w:pPr>
      <w:rPr>
        <w:rFonts w:hint="default"/>
        <w:lang w:val="en-US" w:eastAsia="en-US" w:bidi="ar-SA"/>
      </w:rPr>
    </w:lvl>
    <w:lvl w:ilvl="4" w:tplc="FFFFFFFF">
      <w:numFmt w:val="bullet"/>
      <w:lvlText w:val="•"/>
      <w:lvlJc w:val="left"/>
      <w:pPr>
        <w:ind w:left="4075" w:hanging="286"/>
      </w:pPr>
      <w:rPr>
        <w:rFonts w:hint="default"/>
        <w:lang w:val="en-US" w:eastAsia="en-US" w:bidi="ar-SA"/>
      </w:rPr>
    </w:lvl>
    <w:lvl w:ilvl="5" w:tplc="FFFFFFFF">
      <w:numFmt w:val="bullet"/>
      <w:lvlText w:val="•"/>
      <w:lvlJc w:val="left"/>
      <w:pPr>
        <w:ind w:left="5113" w:hanging="286"/>
      </w:pPr>
      <w:rPr>
        <w:rFonts w:hint="default"/>
        <w:lang w:val="en-US" w:eastAsia="en-US" w:bidi="ar-SA"/>
      </w:rPr>
    </w:lvl>
    <w:lvl w:ilvl="6" w:tplc="FFFFFFFF">
      <w:numFmt w:val="bullet"/>
      <w:lvlText w:val="•"/>
      <w:lvlJc w:val="left"/>
      <w:pPr>
        <w:ind w:left="6152" w:hanging="286"/>
      </w:pPr>
      <w:rPr>
        <w:rFonts w:hint="default"/>
        <w:lang w:val="en-US" w:eastAsia="en-US" w:bidi="ar-SA"/>
      </w:rPr>
    </w:lvl>
    <w:lvl w:ilvl="7" w:tplc="FFFFFFFF">
      <w:numFmt w:val="bullet"/>
      <w:lvlText w:val="•"/>
      <w:lvlJc w:val="left"/>
      <w:pPr>
        <w:ind w:left="7190" w:hanging="286"/>
      </w:pPr>
      <w:rPr>
        <w:rFonts w:hint="default"/>
        <w:lang w:val="en-US" w:eastAsia="en-US" w:bidi="ar-SA"/>
      </w:rPr>
    </w:lvl>
    <w:lvl w:ilvl="8" w:tplc="FFFFFFFF">
      <w:numFmt w:val="bullet"/>
      <w:lvlText w:val="•"/>
      <w:lvlJc w:val="left"/>
      <w:pPr>
        <w:ind w:left="8229" w:hanging="286"/>
      </w:pPr>
      <w:rPr>
        <w:rFonts w:hint="default"/>
        <w:lang w:val="en-US" w:eastAsia="en-US" w:bidi="ar-SA"/>
      </w:rPr>
    </w:lvl>
  </w:abstractNum>
  <w:abstractNum w:abstractNumId="37" w15:restartNumberingAfterBreak="0">
    <w:nsid w:val="45F46F9E"/>
    <w:multiLevelType w:val="hybridMultilevel"/>
    <w:tmpl w:val="AD4E0DF0"/>
    <w:lvl w:ilvl="0" w:tplc="1918F0C8">
      <w:numFmt w:val="bullet"/>
      <w:lvlText w:val="-"/>
      <w:lvlJc w:val="left"/>
      <w:pPr>
        <w:ind w:left="833" w:hanging="360"/>
      </w:pPr>
      <w:rPr>
        <w:rFonts w:ascii="Carlito" w:eastAsia="Carlito" w:hAnsi="Carlito" w:cs="Carlito" w:hint="default"/>
        <w:spacing w:val="-3"/>
        <w:w w:val="100"/>
        <w:sz w:val="24"/>
        <w:szCs w:val="24"/>
        <w:lang w:val="en-US" w:eastAsia="en-US" w:bidi="ar-SA"/>
      </w:rPr>
    </w:lvl>
    <w:lvl w:ilvl="1" w:tplc="C262BB68">
      <w:numFmt w:val="bullet"/>
      <w:lvlText w:val="•"/>
      <w:lvlJc w:val="left"/>
      <w:pPr>
        <w:ind w:left="1786" w:hanging="360"/>
      </w:pPr>
      <w:rPr>
        <w:rFonts w:hint="default"/>
        <w:lang w:val="en-US" w:eastAsia="en-US" w:bidi="ar-SA"/>
      </w:rPr>
    </w:lvl>
    <w:lvl w:ilvl="2" w:tplc="307666FC">
      <w:numFmt w:val="bullet"/>
      <w:lvlText w:val="•"/>
      <w:lvlJc w:val="left"/>
      <w:pPr>
        <w:ind w:left="2733" w:hanging="360"/>
      </w:pPr>
      <w:rPr>
        <w:rFonts w:hint="default"/>
        <w:lang w:val="en-US" w:eastAsia="en-US" w:bidi="ar-SA"/>
      </w:rPr>
    </w:lvl>
    <w:lvl w:ilvl="3" w:tplc="35E895AC">
      <w:numFmt w:val="bullet"/>
      <w:lvlText w:val="•"/>
      <w:lvlJc w:val="left"/>
      <w:pPr>
        <w:ind w:left="3679" w:hanging="360"/>
      </w:pPr>
      <w:rPr>
        <w:rFonts w:hint="default"/>
        <w:lang w:val="en-US" w:eastAsia="en-US" w:bidi="ar-SA"/>
      </w:rPr>
    </w:lvl>
    <w:lvl w:ilvl="4" w:tplc="84427F40">
      <w:numFmt w:val="bullet"/>
      <w:lvlText w:val="•"/>
      <w:lvlJc w:val="left"/>
      <w:pPr>
        <w:ind w:left="4626" w:hanging="360"/>
      </w:pPr>
      <w:rPr>
        <w:rFonts w:hint="default"/>
        <w:lang w:val="en-US" w:eastAsia="en-US" w:bidi="ar-SA"/>
      </w:rPr>
    </w:lvl>
    <w:lvl w:ilvl="5" w:tplc="497470E2">
      <w:numFmt w:val="bullet"/>
      <w:lvlText w:val="•"/>
      <w:lvlJc w:val="left"/>
      <w:pPr>
        <w:ind w:left="5573" w:hanging="360"/>
      </w:pPr>
      <w:rPr>
        <w:rFonts w:hint="default"/>
        <w:lang w:val="en-US" w:eastAsia="en-US" w:bidi="ar-SA"/>
      </w:rPr>
    </w:lvl>
    <w:lvl w:ilvl="6" w:tplc="F482A39A">
      <w:numFmt w:val="bullet"/>
      <w:lvlText w:val="•"/>
      <w:lvlJc w:val="left"/>
      <w:pPr>
        <w:ind w:left="6519" w:hanging="360"/>
      </w:pPr>
      <w:rPr>
        <w:rFonts w:hint="default"/>
        <w:lang w:val="en-US" w:eastAsia="en-US" w:bidi="ar-SA"/>
      </w:rPr>
    </w:lvl>
    <w:lvl w:ilvl="7" w:tplc="B2C018C4">
      <w:numFmt w:val="bullet"/>
      <w:lvlText w:val="•"/>
      <w:lvlJc w:val="left"/>
      <w:pPr>
        <w:ind w:left="7466" w:hanging="360"/>
      </w:pPr>
      <w:rPr>
        <w:rFonts w:hint="default"/>
        <w:lang w:val="en-US" w:eastAsia="en-US" w:bidi="ar-SA"/>
      </w:rPr>
    </w:lvl>
    <w:lvl w:ilvl="8" w:tplc="7352911C">
      <w:numFmt w:val="bullet"/>
      <w:lvlText w:val="•"/>
      <w:lvlJc w:val="left"/>
      <w:pPr>
        <w:ind w:left="8413" w:hanging="360"/>
      </w:pPr>
      <w:rPr>
        <w:rFonts w:hint="default"/>
        <w:lang w:val="en-US" w:eastAsia="en-US" w:bidi="ar-SA"/>
      </w:rPr>
    </w:lvl>
  </w:abstractNum>
  <w:abstractNum w:abstractNumId="38" w15:restartNumberingAfterBreak="0">
    <w:nsid w:val="48EC453F"/>
    <w:multiLevelType w:val="hybridMultilevel"/>
    <w:tmpl w:val="74EE4EE8"/>
    <w:lvl w:ilvl="0" w:tplc="6E7053F0">
      <w:numFmt w:val="bullet"/>
      <w:lvlText w:val="-"/>
      <w:lvlJc w:val="left"/>
      <w:pPr>
        <w:ind w:left="833" w:hanging="360"/>
      </w:pPr>
      <w:rPr>
        <w:rFonts w:hint="default"/>
        <w:spacing w:val="-3"/>
        <w:w w:val="100"/>
        <w:lang w:val="en-US" w:eastAsia="en-US" w:bidi="ar-SA"/>
      </w:rPr>
    </w:lvl>
    <w:lvl w:ilvl="1" w:tplc="7FE4EC42">
      <w:numFmt w:val="bullet"/>
      <w:lvlText w:val="•"/>
      <w:lvlJc w:val="left"/>
      <w:pPr>
        <w:ind w:left="1786" w:hanging="360"/>
      </w:pPr>
      <w:rPr>
        <w:rFonts w:hint="default"/>
        <w:lang w:val="en-US" w:eastAsia="en-US" w:bidi="ar-SA"/>
      </w:rPr>
    </w:lvl>
    <w:lvl w:ilvl="2" w:tplc="34E6D7B8">
      <w:numFmt w:val="bullet"/>
      <w:lvlText w:val="•"/>
      <w:lvlJc w:val="left"/>
      <w:pPr>
        <w:ind w:left="2733" w:hanging="360"/>
      </w:pPr>
      <w:rPr>
        <w:rFonts w:hint="default"/>
        <w:lang w:val="en-US" w:eastAsia="en-US" w:bidi="ar-SA"/>
      </w:rPr>
    </w:lvl>
    <w:lvl w:ilvl="3" w:tplc="3AC63BA6">
      <w:numFmt w:val="bullet"/>
      <w:lvlText w:val="•"/>
      <w:lvlJc w:val="left"/>
      <w:pPr>
        <w:ind w:left="3679" w:hanging="360"/>
      </w:pPr>
      <w:rPr>
        <w:rFonts w:hint="default"/>
        <w:lang w:val="en-US" w:eastAsia="en-US" w:bidi="ar-SA"/>
      </w:rPr>
    </w:lvl>
    <w:lvl w:ilvl="4" w:tplc="CBA05592">
      <w:numFmt w:val="bullet"/>
      <w:lvlText w:val="•"/>
      <w:lvlJc w:val="left"/>
      <w:pPr>
        <w:ind w:left="4626" w:hanging="360"/>
      </w:pPr>
      <w:rPr>
        <w:rFonts w:hint="default"/>
        <w:lang w:val="en-US" w:eastAsia="en-US" w:bidi="ar-SA"/>
      </w:rPr>
    </w:lvl>
    <w:lvl w:ilvl="5" w:tplc="536607AE">
      <w:numFmt w:val="bullet"/>
      <w:lvlText w:val="•"/>
      <w:lvlJc w:val="left"/>
      <w:pPr>
        <w:ind w:left="5573" w:hanging="360"/>
      </w:pPr>
      <w:rPr>
        <w:rFonts w:hint="default"/>
        <w:lang w:val="en-US" w:eastAsia="en-US" w:bidi="ar-SA"/>
      </w:rPr>
    </w:lvl>
    <w:lvl w:ilvl="6" w:tplc="1CA2C698">
      <w:numFmt w:val="bullet"/>
      <w:lvlText w:val="•"/>
      <w:lvlJc w:val="left"/>
      <w:pPr>
        <w:ind w:left="6519" w:hanging="360"/>
      </w:pPr>
      <w:rPr>
        <w:rFonts w:hint="default"/>
        <w:lang w:val="en-US" w:eastAsia="en-US" w:bidi="ar-SA"/>
      </w:rPr>
    </w:lvl>
    <w:lvl w:ilvl="7" w:tplc="3A8468AA">
      <w:numFmt w:val="bullet"/>
      <w:lvlText w:val="•"/>
      <w:lvlJc w:val="left"/>
      <w:pPr>
        <w:ind w:left="7466" w:hanging="360"/>
      </w:pPr>
      <w:rPr>
        <w:rFonts w:hint="default"/>
        <w:lang w:val="en-US" w:eastAsia="en-US" w:bidi="ar-SA"/>
      </w:rPr>
    </w:lvl>
    <w:lvl w:ilvl="8" w:tplc="A45A89C6">
      <w:numFmt w:val="bullet"/>
      <w:lvlText w:val="•"/>
      <w:lvlJc w:val="left"/>
      <w:pPr>
        <w:ind w:left="8413" w:hanging="360"/>
      </w:pPr>
      <w:rPr>
        <w:rFonts w:hint="default"/>
        <w:lang w:val="en-US" w:eastAsia="en-US" w:bidi="ar-SA"/>
      </w:rPr>
    </w:lvl>
  </w:abstractNum>
  <w:abstractNum w:abstractNumId="39" w15:restartNumberingAfterBreak="0">
    <w:nsid w:val="491F612E"/>
    <w:multiLevelType w:val="multilevel"/>
    <w:tmpl w:val="483EFFA8"/>
    <w:lvl w:ilvl="0">
      <w:start w:val="2"/>
      <w:numFmt w:val="decimal"/>
      <w:lvlText w:val="%1"/>
      <w:lvlJc w:val="left"/>
      <w:pPr>
        <w:ind w:left="539" w:hanging="427"/>
      </w:pPr>
      <w:rPr>
        <w:rFonts w:hint="default"/>
        <w:lang w:val="en-US" w:eastAsia="en-US" w:bidi="ar-SA"/>
      </w:rPr>
    </w:lvl>
    <w:lvl w:ilvl="1">
      <w:start w:val="1"/>
      <w:numFmt w:val="decimal"/>
      <w:lvlText w:val="%1.%2."/>
      <w:lvlJc w:val="left"/>
      <w:pPr>
        <w:ind w:left="539" w:hanging="427"/>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845" w:hanging="561"/>
      </w:pPr>
      <w:rPr>
        <w:rFonts w:ascii="Times New Roman" w:eastAsia="Carlito" w:hAnsi="Times New Roman" w:cs="Times New Roman" w:hint="default"/>
        <w:b w:val="0"/>
        <w:bCs w:val="0"/>
        <w:i w:val="0"/>
        <w:iCs/>
        <w:color w:val="auto"/>
        <w:spacing w:val="-2"/>
        <w:w w:val="100"/>
        <w:sz w:val="22"/>
        <w:szCs w:val="22"/>
        <w:lang w:val="en-US" w:eastAsia="en-US" w:bidi="ar-SA"/>
      </w:rPr>
    </w:lvl>
    <w:lvl w:ilvl="3">
      <w:numFmt w:val="bullet"/>
      <w:lvlText w:val="-"/>
      <w:lvlJc w:val="left"/>
      <w:pPr>
        <w:ind w:left="2618" w:hanging="360"/>
      </w:pPr>
      <w:rPr>
        <w:rFonts w:ascii="Carlito" w:eastAsia="Carlito" w:hAnsi="Carlito" w:cs="Carlito" w:hint="default"/>
        <w:w w:val="100"/>
        <w:sz w:val="22"/>
        <w:szCs w:val="22"/>
        <w:lang w:val="en-US" w:eastAsia="en-US" w:bidi="ar-SA"/>
      </w:rPr>
    </w:lvl>
    <w:lvl w:ilvl="4">
      <w:numFmt w:val="bullet"/>
      <w:lvlText w:val="•"/>
      <w:lvlJc w:val="left"/>
      <w:pPr>
        <w:ind w:left="3888" w:hanging="561"/>
      </w:pPr>
      <w:rPr>
        <w:rFonts w:hint="default"/>
        <w:lang w:val="en-US" w:eastAsia="en-US" w:bidi="ar-SA"/>
      </w:rPr>
    </w:lvl>
    <w:lvl w:ilvl="5">
      <w:numFmt w:val="bullet"/>
      <w:lvlText w:val="•"/>
      <w:lvlJc w:val="left"/>
      <w:pPr>
        <w:ind w:left="4958" w:hanging="561"/>
      </w:pPr>
      <w:rPr>
        <w:rFonts w:hint="default"/>
        <w:lang w:val="en-US" w:eastAsia="en-US" w:bidi="ar-SA"/>
      </w:rPr>
    </w:lvl>
    <w:lvl w:ilvl="6">
      <w:numFmt w:val="bullet"/>
      <w:lvlText w:val="•"/>
      <w:lvlJc w:val="left"/>
      <w:pPr>
        <w:ind w:left="6028" w:hanging="561"/>
      </w:pPr>
      <w:rPr>
        <w:rFonts w:hint="default"/>
        <w:lang w:val="en-US" w:eastAsia="en-US" w:bidi="ar-SA"/>
      </w:rPr>
    </w:lvl>
    <w:lvl w:ilvl="7">
      <w:numFmt w:val="bullet"/>
      <w:lvlText w:val="•"/>
      <w:lvlJc w:val="left"/>
      <w:pPr>
        <w:ind w:left="7097" w:hanging="561"/>
      </w:pPr>
      <w:rPr>
        <w:rFonts w:hint="default"/>
        <w:lang w:val="en-US" w:eastAsia="en-US" w:bidi="ar-SA"/>
      </w:rPr>
    </w:lvl>
    <w:lvl w:ilvl="8">
      <w:numFmt w:val="bullet"/>
      <w:lvlText w:val="•"/>
      <w:lvlJc w:val="left"/>
      <w:pPr>
        <w:ind w:left="8167" w:hanging="561"/>
      </w:pPr>
      <w:rPr>
        <w:rFonts w:hint="default"/>
        <w:lang w:val="en-US" w:eastAsia="en-US" w:bidi="ar-SA"/>
      </w:rPr>
    </w:lvl>
  </w:abstractNum>
  <w:abstractNum w:abstractNumId="40" w15:restartNumberingAfterBreak="0">
    <w:nsid w:val="4943504C"/>
    <w:multiLevelType w:val="hybridMultilevel"/>
    <w:tmpl w:val="082028CA"/>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41" w15:restartNumberingAfterBreak="0">
    <w:nsid w:val="4B7177DE"/>
    <w:multiLevelType w:val="multilevel"/>
    <w:tmpl w:val="D6E4A5FE"/>
    <w:lvl w:ilvl="0">
      <w:start w:val="2"/>
      <w:numFmt w:val="decimal"/>
      <w:lvlText w:val="%1."/>
      <w:lvlJc w:val="left"/>
      <w:pPr>
        <w:ind w:left="720" w:hanging="720"/>
      </w:pPr>
      <w:rPr>
        <w:rFonts w:hint="default"/>
        <w:b/>
      </w:rPr>
    </w:lvl>
    <w:lvl w:ilvl="1">
      <w:start w:val="1"/>
      <w:numFmt w:val="decimal"/>
      <w:lvlText w:val="%1.%2."/>
      <w:lvlJc w:val="left"/>
      <w:pPr>
        <w:ind w:left="814" w:hanging="720"/>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val="0"/>
        <w:bCs/>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42" w15:restartNumberingAfterBreak="0">
    <w:nsid w:val="4C824A16"/>
    <w:multiLevelType w:val="hybridMultilevel"/>
    <w:tmpl w:val="295C3C1A"/>
    <w:lvl w:ilvl="0" w:tplc="9C8C1BA6">
      <w:numFmt w:val="bullet"/>
      <w:lvlText w:val="-"/>
      <w:lvlJc w:val="left"/>
      <w:pPr>
        <w:ind w:left="112" w:hanging="235"/>
      </w:pPr>
      <w:rPr>
        <w:rFonts w:ascii="Carlito" w:eastAsia="Carlito" w:hAnsi="Carlito" w:cs="Carlito" w:hint="default"/>
        <w:w w:val="100"/>
        <w:sz w:val="22"/>
        <w:szCs w:val="22"/>
        <w:lang w:val="en-US" w:eastAsia="en-US" w:bidi="ar-SA"/>
      </w:rPr>
    </w:lvl>
    <w:lvl w:ilvl="1" w:tplc="FFFFFFFF">
      <w:numFmt w:val="bullet"/>
      <w:lvlText w:val="•"/>
      <w:lvlJc w:val="left"/>
      <w:pPr>
        <w:ind w:left="1138" w:hanging="235"/>
      </w:pPr>
      <w:rPr>
        <w:rFonts w:hint="default"/>
        <w:lang w:val="en-US" w:eastAsia="en-US" w:bidi="ar-SA"/>
      </w:rPr>
    </w:lvl>
    <w:lvl w:ilvl="2" w:tplc="FFFFFFFF">
      <w:numFmt w:val="bullet"/>
      <w:lvlText w:val="•"/>
      <w:lvlJc w:val="left"/>
      <w:pPr>
        <w:ind w:left="2157" w:hanging="235"/>
      </w:pPr>
      <w:rPr>
        <w:rFonts w:hint="default"/>
        <w:lang w:val="en-US" w:eastAsia="en-US" w:bidi="ar-SA"/>
      </w:rPr>
    </w:lvl>
    <w:lvl w:ilvl="3" w:tplc="FFFFFFFF">
      <w:numFmt w:val="bullet"/>
      <w:lvlText w:val="•"/>
      <w:lvlJc w:val="left"/>
      <w:pPr>
        <w:ind w:left="3175" w:hanging="235"/>
      </w:pPr>
      <w:rPr>
        <w:rFonts w:hint="default"/>
        <w:lang w:val="en-US" w:eastAsia="en-US" w:bidi="ar-SA"/>
      </w:rPr>
    </w:lvl>
    <w:lvl w:ilvl="4" w:tplc="FFFFFFFF">
      <w:numFmt w:val="bullet"/>
      <w:lvlText w:val="•"/>
      <w:lvlJc w:val="left"/>
      <w:pPr>
        <w:ind w:left="4194" w:hanging="235"/>
      </w:pPr>
      <w:rPr>
        <w:rFonts w:hint="default"/>
        <w:lang w:val="en-US" w:eastAsia="en-US" w:bidi="ar-SA"/>
      </w:rPr>
    </w:lvl>
    <w:lvl w:ilvl="5" w:tplc="FFFFFFFF">
      <w:numFmt w:val="bullet"/>
      <w:lvlText w:val="•"/>
      <w:lvlJc w:val="left"/>
      <w:pPr>
        <w:ind w:left="5213" w:hanging="235"/>
      </w:pPr>
      <w:rPr>
        <w:rFonts w:hint="default"/>
        <w:lang w:val="en-US" w:eastAsia="en-US" w:bidi="ar-SA"/>
      </w:rPr>
    </w:lvl>
    <w:lvl w:ilvl="6" w:tplc="FFFFFFFF">
      <w:numFmt w:val="bullet"/>
      <w:lvlText w:val="•"/>
      <w:lvlJc w:val="left"/>
      <w:pPr>
        <w:ind w:left="6231" w:hanging="235"/>
      </w:pPr>
      <w:rPr>
        <w:rFonts w:hint="default"/>
        <w:lang w:val="en-US" w:eastAsia="en-US" w:bidi="ar-SA"/>
      </w:rPr>
    </w:lvl>
    <w:lvl w:ilvl="7" w:tplc="FFFFFFFF">
      <w:numFmt w:val="bullet"/>
      <w:lvlText w:val="•"/>
      <w:lvlJc w:val="left"/>
      <w:pPr>
        <w:ind w:left="7250" w:hanging="235"/>
      </w:pPr>
      <w:rPr>
        <w:rFonts w:hint="default"/>
        <w:lang w:val="en-US" w:eastAsia="en-US" w:bidi="ar-SA"/>
      </w:rPr>
    </w:lvl>
    <w:lvl w:ilvl="8" w:tplc="FFFFFFFF">
      <w:numFmt w:val="bullet"/>
      <w:lvlText w:val="•"/>
      <w:lvlJc w:val="left"/>
      <w:pPr>
        <w:ind w:left="8269" w:hanging="235"/>
      </w:pPr>
      <w:rPr>
        <w:rFonts w:hint="default"/>
        <w:lang w:val="en-US" w:eastAsia="en-US" w:bidi="ar-SA"/>
      </w:rPr>
    </w:lvl>
  </w:abstractNum>
  <w:abstractNum w:abstractNumId="43" w15:restartNumberingAfterBreak="0">
    <w:nsid w:val="52B47C9C"/>
    <w:multiLevelType w:val="hybridMultilevel"/>
    <w:tmpl w:val="E602A262"/>
    <w:lvl w:ilvl="0" w:tplc="04260001">
      <w:start w:val="1"/>
      <w:numFmt w:val="bullet"/>
      <w:lvlText w:val=""/>
      <w:lvlJc w:val="left"/>
      <w:pPr>
        <w:ind w:left="833" w:hanging="293"/>
      </w:pPr>
      <w:rPr>
        <w:rFonts w:ascii="Symbol" w:hAnsi="Symbol" w:hint="default"/>
        <w:w w:val="100"/>
        <w:sz w:val="22"/>
        <w:szCs w:val="22"/>
        <w:lang w:val="en-US" w:eastAsia="en-US" w:bidi="ar-SA"/>
      </w:rPr>
    </w:lvl>
    <w:lvl w:ilvl="1" w:tplc="FFFFFFFF">
      <w:numFmt w:val="bullet"/>
      <w:lvlText w:val="•"/>
      <w:lvlJc w:val="left"/>
      <w:pPr>
        <w:ind w:left="1786" w:hanging="293"/>
      </w:pPr>
      <w:rPr>
        <w:rFonts w:hint="default"/>
        <w:lang w:val="en-US" w:eastAsia="en-US" w:bidi="ar-SA"/>
      </w:rPr>
    </w:lvl>
    <w:lvl w:ilvl="2" w:tplc="FFFFFFFF">
      <w:numFmt w:val="bullet"/>
      <w:lvlText w:val="•"/>
      <w:lvlJc w:val="left"/>
      <w:pPr>
        <w:ind w:left="2733" w:hanging="293"/>
      </w:pPr>
      <w:rPr>
        <w:rFonts w:hint="default"/>
        <w:lang w:val="en-US" w:eastAsia="en-US" w:bidi="ar-SA"/>
      </w:rPr>
    </w:lvl>
    <w:lvl w:ilvl="3" w:tplc="FFFFFFFF">
      <w:numFmt w:val="bullet"/>
      <w:lvlText w:val="•"/>
      <w:lvlJc w:val="left"/>
      <w:pPr>
        <w:ind w:left="3679" w:hanging="293"/>
      </w:pPr>
      <w:rPr>
        <w:rFonts w:hint="default"/>
        <w:lang w:val="en-US" w:eastAsia="en-US" w:bidi="ar-SA"/>
      </w:rPr>
    </w:lvl>
    <w:lvl w:ilvl="4" w:tplc="FFFFFFFF">
      <w:numFmt w:val="bullet"/>
      <w:lvlText w:val="•"/>
      <w:lvlJc w:val="left"/>
      <w:pPr>
        <w:ind w:left="4626" w:hanging="293"/>
      </w:pPr>
      <w:rPr>
        <w:rFonts w:hint="default"/>
        <w:lang w:val="en-US" w:eastAsia="en-US" w:bidi="ar-SA"/>
      </w:rPr>
    </w:lvl>
    <w:lvl w:ilvl="5" w:tplc="FFFFFFFF">
      <w:numFmt w:val="bullet"/>
      <w:lvlText w:val="•"/>
      <w:lvlJc w:val="left"/>
      <w:pPr>
        <w:ind w:left="5573" w:hanging="293"/>
      </w:pPr>
      <w:rPr>
        <w:rFonts w:hint="default"/>
        <w:lang w:val="en-US" w:eastAsia="en-US" w:bidi="ar-SA"/>
      </w:rPr>
    </w:lvl>
    <w:lvl w:ilvl="6" w:tplc="FFFFFFFF">
      <w:numFmt w:val="bullet"/>
      <w:lvlText w:val="•"/>
      <w:lvlJc w:val="left"/>
      <w:pPr>
        <w:ind w:left="6519" w:hanging="293"/>
      </w:pPr>
      <w:rPr>
        <w:rFonts w:hint="default"/>
        <w:lang w:val="en-US" w:eastAsia="en-US" w:bidi="ar-SA"/>
      </w:rPr>
    </w:lvl>
    <w:lvl w:ilvl="7" w:tplc="FFFFFFFF">
      <w:numFmt w:val="bullet"/>
      <w:lvlText w:val="•"/>
      <w:lvlJc w:val="left"/>
      <w:pPr>
        <w:ind w:left="7466" w:hanging="293"/>
      </w:pPr>
      <w:rPr>
        <w:rFonts w:hint="default"/>
        <w:lang w:val="en-US" w:eastAsia="en-US" w:bidi="ar-SA"/>
      </w:rPr>
    </w:lvl>
    <w:lvl w:ilvl="8" w:tplc="FFFFFFFF">
      <w:numFmt w:val="bullet"/>
      <w:lvlText w:val="•"/>
      <w:lvlJc w:val="left"/>
      <w:pPr>
        <w:ind w:left="8413" w:hanging="293"/>
      </w:pPr>
      <w:rPr>
        <w:rFonts w:hint="default"/>
        <w:lang w:val="en-US" w:eastAsia="en-US" w:bidi="ar-SA"/>
      </w:rPr>
    </w:lvl>
  </w:abstractNum>
  <w:abstractNum w:abstractNumId="44" w15:restartNumberingAfterBreak="0">
    <w:nsid w:val="53482E8C"/>
    <w:multiLevelType w:val="multilevel"/>
    <w:tmpl w:val="D18A43B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5"/>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26" w:hanging="721"/>
      </w:pPr>
      <w:rPr>
        <w:rFonts w:hint="default"/>
        <w:lang w:val="en-US" w:eastAsia="en-US" w:bidi="ar-SA"/>
      </w:rPr>
    </w:lvl>
    <w:lvl w:ilvl="5">
      <w:numFmt w:val="bullet"/>
      <w:lvlText w:val="•"/>
      <w:lvlJc w:val="left"/>
      <w:pPr>
        <w:ind w:left="5573" w:hanging="721"/>
      </w:pPr>
      <w:rPr>
        <w:rFonts w:hint="default"/>
        <w:lang w:val="en-US" w:eastAsia="en-US" w:bidi="ar-SA"/>
      </w:rPr>
    </w:lvl>
    <w:lvl w:ilvl="6">
      <w:numFmt w:val="bullet"/>
      <w:lvlText w:val="•"/>
      <w:lvlJc w:val="left"/>
      <w:pPr>
        <w:ind w:left="6519" w:hanging="721"/>
      </w:pPr>
      <w:rPr>
        <w:rFonts w:hint="default"/>
        <w:lang w:val="en-US" w:eastAsia="en-US" w:bidi="ar-SA"/>
      </w:rPr>
    </w:lvl>
    <w:lvl w:ilvl="7">
      <w:numFmt w:val="bullet"/>
      <w:lvlText w:val="•"/>
      <w:lvlJc w:val="left"/>
      <w:pPr>
        <w:ind w:left="7466" w:hanging="721"/>
      </w:pPr>
      <w:rPr>
        <w:rFonts w:hint="default"/>
        <w:lang w:val="en-US" w:eastAsia="en-US" w:bidi="ar-SA"/>
      </w:rPr>
    </w:lvl>
    <w:lvl w:ilvl="8">
      <w:numFmt w:val="bullet"/>
      <w:lvlText w:val="•"/>
      <w:lvlJc w:val="left"/>
      <w:pPr>
        <w:ind w:left="8413" w:hanging="721"/>
      </w:pPr>
      <w:rPr>
        <w:rFonts w:hint="default"/>
        <w:lang w:val="en-US" w:eastAsia="en-US" w:bidi="ar-SA"/>
      </w:rPr>
    </w:lvl>
  </w:abstractNum>
  <w:abstractNum w:abstractNumId="45" w15:restartNumberingAfterBreak="0">
    <w:nsid w:val="544F292E"/>
    <w:multiLevelType w:val="multilevel"/>
    <w:tmpl w:val="56E635B8"/>
    <w:lvl w:ilvl="0">
      <w:start w:val="3"/>
      <w:numFmt w:val="decimal"/>
      <w:lvlText w:val="%1"/>
      <w:lvlJc w:val="left"/>
      <w:pPr>
        <w:ind w:left="676" w:hanging="564"/>
      </w:pPr>
      <w:rPr>
        <w:rFonts w:hint="default"/>
        <w:lang w:val="en-US" w:eastAsia="en-US" w:bidi="ar-SA"/>
      </w:rPr>
    </w:lvl>
    <w:lvl w:ilvl="1">
      <w:start w:val="3"/>
      <w:numFmt w:val="decimal"/>
      <w:lvlText w:val="%1.%2"/>
      <w:lvlJc w:val="left"/>
      <w:pPr>
        <w:ind w:left="676" w:hanging="564"/>
      </w:pPr>
      <w:rPr>
        <w:rFonts w:hint="default"/>
        <w:lang w:val="en-US" w:eastAsia="en-US" w:bidi="ar-SA"/>
      </w:rPr>
    </w:lvl>
    <w:lvl w:ilvl="2">
      <w:start w:val="1"/>
      <w:numFmt w:val="decimal"/>
      <w:lvlText w:val="%1.%2.%3."/>
      <w:lvlJc w:val="left"/>
      <w:pPr>
        <w:ind w:left="676" w:hanging="564"/>
      </w:pPr>
      <w:rPr>
        <w:rFonts w:ascii="Carlito" w:eastAsia="Carlito" w:hAnsi="Carlito" w:cs="Carlito" w:hint="default"/>
        <w:b/>
        <w:bCs/>
        <w:i/>
        <w:color w:val="auto"/>
        <w:spacing w:val="-2"/>
        <w:w w:val="100"/>
        <w:sz w:val="22"/>
        <w:szCs w:val="22"/>
        <w:lang w:val="en-US" w:eastAsia="en-US" w:bidi="ar-SA"/>
      </w:rPr>
    </w:lvl>
    <w:lvl w:ilvl="3">
      <w:numFmt w:val="bullet"/>
      <w:lvlText w:val="-"/>
      <w:lvlJc w:val="left"/>
      <w:pPr>
        <w:ind w:left="883" w:hanging="360"/>
      </w:pPr>
      <w:rPr>
        <w:rFonts w:ascii="Carlito" w:eastAsia="Carlito" w:hAnsi="Carlito" w:cs="Carlito" w:hint="default"/>
        <w:w w:val="100"/>
        <w:sz w:val="22"/>
        <w:szCs w:val="22"/>
        <w:lang w:val="en-US" w:eastAsia="en-US" w:bidi="ar-SA"/>
      </w:rPr>
    </w:lvl>
    <w:lvl w:ilvl="4">
      <w:start w:val="1"/>
      <w:numFmt w:val="bullet"/>
      <w:lvlText w:val=""/>
      <w:lvlJc w:val="left"/>
      <w:pPr>
        <w:ind w:left="910" w:hanging="360"/>
      </w:pPr>
      <w:rPr>
        <w:rFonts w:ascii="Symbol" w:hAnsi="Symbol" w:hint="default"/>
      </w:rPr>
    </w:lvl>
    <w:lvl w:ilvl="5">
      <w:numFmt w:val="bullet"/>
      <w:lvlText w:val=""/>
      <w:lvlJc w:val="left"/>
      <w:pPr>
        <w:ind w:left="1694" w:hanging="360"/>
      </w:pPr>
      <w:rPr>
        <w:rFonts w:ascii="Symbol" w:eastAsia="Symbol" w:hAnsi="Symbol" w:cs="Symbol" w:hint="default"/>
        <w:w w:val="100"/>
        <w:sz w:val="22"/>
        <w:szCs w:val="22"/>
        <w:lang w:val="en-US" w:eastAsia="en-US" w:bidi="ar-SA"/>
      </w:rPr>
    </w:lvl>
    <w:lvl w:ilvl="6">
      <w:numFmt w:val="bullet"/>
      <w:lvlText w:val="•"/>
      <w:lvlJc w:val="left"/>
      <w:pPr>
        <w:ind w:left="3421" w:hanging="360"/>
      </w:pPr>
      <w:rPr>
        <w:rFonts w:hint="default"/>
        <w:lang w:val="en-US" w:eastAsia="en-US" w:bidi="ar-SA"/>
      </w:rPr>
    </w:lvl>
    <w:lvl w:ilvl="7">
      <w:numFmt w:val="bullet"/>
      <w:lvlText w:val="•"/>
      <w:lvlJc w:val="left"/>
      <w:pPr>
        <w:ind w:left="5142" w:hanging="360"/>
      </w:pPr>
      <w:rPr>
        <w:rFonts w:hint="default"/>
        <w:lang w:val="en-US" w:eastAsia="en-US" w:bidi="ar-SA"/>
      </w:rPr>
    </w:lvl>
    <w:lvl w:ilvl="8">
      <w:numFmt w:val="bullet"/>
      <w:lvlText w:val="•"/>
      <w:lvlJc w:val="left"/>
      <w:pPr>
        <w:ind w:left="6863" w:hanging="360"/>
      </w:pPr>
      <w:rPr>
        <w:rFonts w:hint="default"/>
        <w:lang w:val="en-US" w:eastAsia="en-US" w:bidi="ar-SA"/>
      </w:rPr>
    </w:lvl>
  </w:abstractNum>
  <w:abstractNum w:abstractNumId="46" w15:restartNumberingAfterBreak="0">
    <w:nsid w:val="55A01C86"/>
    <w:multiLevelType w:val="multilevel"/>
    <w:tmpl w:val="83EC5398"/>
    <w:lvl w:ilvl="0">
      <w:start w:val="3"/>
      <w:numFmt w:val="decimal"/>
      <w:lvlText w:val="%1"/>
      <w:lvlJc w:val="left"/>
      <w:pPr>
        <w:ind w:left="540" w:hanging="428"/>
      </w:pPr>
      <w:rPr>
        <w:rFonts w:hint="default"/>
        <w:lang w:val="en-US" w:eastAsia="en-US" w:bidi="ar-SA"/>
      </w:rPr>
    </w:lvl>
    <w:lvl w:ilvl="1">
      <w:start w:val="1"/>
      <w:numFmt w:val="decimal"/>
      <w:lvlText w:val="%1.%2."/>
      <w:lvlJc w:val="left"/>
      <w:pPr>
        <w:ind w:left="540" w:hanging="428"/>
      </w:pPr>
      <w:rPr>
        <w:rFonts w:ascii="Times New Roman" w:eastAsia="Carlito" w:hAnsi="Times New Roman" w:cs="Times New Roman" w:hint="default"/>
        <w:b/>
        <w:bCs/>
        <w:color w:val="auto"/>
        <w:spacing w:val="-3"/>
        <w:w w:val="100"/>
        <w:sz w:val="24"/>
        <w:szCs w:val="24"/>
        <w:lang w:val="en-US" w:eastAsia="en-US" w:bidi="ar-SA"/>
      </w:rPr>
    </w:lvl>
    <w:lvl w:ilvl="2">
      <w:numFmt w:val="bullet"/>
      <w:lvlText w:val="-"/>
      <w:lvlJc w:val="left"/>
      <w:pPr>
        <w:ind w:left="883" w:hanging="360"/>
      </w:pPr>
      <w:rPr>
        <w:rFonts w:ascii="Carlito" w:eastAsia="Carlito" w:hAnsi="Carlito" w:cs="Carlito" w:hint="default"/>
        <w:w w:val="100"/>
        <w:sz w:val="22"/>
        <w:szCs w:val="22"/>
        <w:lang w:val="en-US" w:eastAsia="en-US" w:bidi="ar-SA"/>
      </w:rPr>
    </w:lvl>
    <w:lvl w:ilvl="3">
      <w:numFmt w:val="bullet"/>
      <w:lvlText w:val="•"/>
      <w:lvlJc w:val="left"/>
      <w:pPr>
        <w:ind w:left="2974" w:hanging="360"/>
      </w:pPr>
      <w:rPr>
        <w:rFonts w:hint="default"/>
        <w:lang w:val="en-US" w:eastAsia="en-US" w:bidi="ar-SA"/>
      </w:rPr>
    </w:lvl>
    <w:lvl w:ilvl="4">
      <w:numFmt w:val="bullet"/>
      <w:lvlText w:val="•"/>
      <w:lvlJc w:val="left"/>
      <w:pPr>
        <w:ind w:left="4022"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6116" w:hanging="360"/>
      </w:pPr>
      <w:rPr>
        <w:rFonts w:hint="default"/>
        <w:lang w:val="en-US" w:eastAsia="en-US" w:bidi="ar-SA"/>
      </w:rPr>
    </w:lvl>
    <w:lvl w:ilvl="7">
      <w:numFmt w:val="bullet"/>
      <w:lvlText w:val="•"/>
      <w:lvlJc w:val="left"/>
      <w:pPr>
        <w:ind w:left="7164" w:hanging="360"/>
      </w:pPr>
      <w:rPr>
        <w:rFonts w:hint="default"/>
        <w:lang w:val="en-US" w:eastAsia="en-US" w:bidi="ar-SA"/>
      </w:rPr>
    </w:lvl>
    <w:lvl w:ilvl="8">
      <w:numFmt w:val="bullet"/>
      <w:lvlText w:val="•"/>
      <w:lvlJc w:val="left"/>
      <w:pPr>
        <w:ind w:left="8211" w:hanging="360"/>
      </w:pPr>
      <w:rPr>
        <w:rFonts w:hint="default"/>
        <w:lang w:val="en-US" w:eastAsia="en-US" w:bidi="ar-SA"/>
      </w:rPr>
    </w:lvl>
  </w:abstractNum>
  <w:abstractNum w:abstractNumId="47" w15:restartNumberingAfterBreak="0">
    <w:nsid w:val="58E17BB3"/>
    <w:multiLevelType w:val="multilevel"/>
    <w:tmpl w:val="3410B26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48" w15:restartNumberingAfterBreak="0">
    <w:nsid w:val="5C265AD0"/>
    <w:multiLevelType w:val="hybridMultilevel"/>
    <w:tmpl w:val="4E207054"/>
    <w:lvl w:ilvl="0" w:tplc="9C8C1BA6">
      <w:numFmt w:val="bullet"/>
      <w:lvlText w:val="-"/>
      <w:lvlJc w:val="left"/>
      <w:pPr>
        <w:ind w:left="1116" w:hanging="360"/>
      </w:pPr>
      <w:rPr>
        <w:rFonts w:ascii="Carlito" w:eastAsia="Carlito" w:hAnsi="Carlito" w:cs="Carlito" w:hint="default"/>
        <w:w w:val="100"/>
        <w:sz w:val="22"/>
        <w:szCs w:val="22"/>
        <w:lang w:val="en-US" w:eastAsia="en-US" w:bidi="ar-SA"/>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49" w15:restartNumberingAfterBreak="0">
    <w:nsid w:val="5E7444F5"/>
    <w:multiLevelType w:val="hybridMultilevel"/>
    <w:tmpl w:val="F0FA5092"/>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1927" w:hanging="360"/>
      </w:pPr>
      <w:rPr>
        <w:rFonts w:hint="default"/>
        <w:lang w:val="en-US" w:eastAsia="en-US" w:bidi="ar-SA"/>
      </w:rPr>
    </w:lvl>
    <w:lvl w:ilvl="3" w:tplc="FFFFFFFF">
      <w:numFmt w:val="bullet"/>
      <w:lvlText w:val="•"/>
      <w:lvlJc w:val="left"/>
      <w:pPr>
        <w:ind w:left="2974"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5069" w:hanging="360"/>
      </w:pPr>
      <w:rPr>
        <w:rFonts w:hint="default"/>
        <w:lang w:val="en-US" w:eastAsia="en-US" w:bidi="ar-SA"/>
      </w:rPr>
    </w:lvl>
    <w:lvl w:ilvl="6" w:tplc="FFFFFFFF">
      <w:numFmt w:val="bullet"/>
      <w:lvlText w:val="•"/>
      <w:lvlJc w:val="left"/>
      <w:pPr>
        <w:ind w:left="6116" w:hanging="360"/>
      </w:pPr>
      <w:rPr>
        <w:rFonts w:hint="default"/>
        <w:lang w:val="en-US" w:eastAsia="en-US" w:bidi="ar-SA"/>
      </w:rPr>
    </w:lvl>
    <w:lvl w:ilvl="7" w:tplc="FFFFFFFF">
      <w:numFmt w:val="bullet"/>
      <w:lvlText w:val="•"/>
      <w:lvlJc w:val="left"/>
      <w:pPr>
        <w:ind w:left="7164" w:hanging="360"/>
      </w:pPr>
      <w:rPr>
        <w:rFonts w:hint="default"/>
        <w:lang w:val="en-US" w:eastAsia="en-US" w:bidi="ar-SA"/>
      </w:rPr>
    </w:lvl>
    <w:lvl w:ilvl="8" w:tplc="FFFFFFFF">
      <w:numFmt w:val="bullet"/>
      <w:lvlText w:val="•"/>
      <w:lvlJc w:val="left"/>
      <w:pPr>
        <w:ind w:left="8211" w:hanging="360"/>
      </w:pPr>
      <w:rPr>
        <w:rFonts w:hint="default"/>
        <w:lang w:val="en-US" w:eastAsia="en-US" w:bidi="ar-SA"/>
      </w:rPr>
    </w:lvl>
  </w:abstractNum>
  <w:abstractNum w:abstractNumId="50" w15:restartNumberingAfterBreak="0">
    <w:nsid w:val="5EE70D9D"/>
    <w:multiLevelType w:val="multilevel"/>
    <w:tmpl w:val="33523FB6"/>
    <w:lvl w:ilvl="0">
      <w:start w:val="3"/>
      <w:numFmt w:val="decimal"/>
      <w:lvlText w:val="%1"/>
      <w:lvlJc w:val="left"/>
      <w:pPr>
        <w:ind w:left="828" w:hanging="716"/>
      </w:pPr>
      <w:rPr>
        <w:rFonts w:hint="default"/>
        <w:lang w:val="en-US" w:eastAsia="en-US" w:bidi="ar-SA"/>
      </w:rPr>
    </w:lvl>
    <w:lvl w:ilvl="1">
      <w:start w:val="3"/>
      <w:numFmt w:val="decimal"/>
      <w:lvlText w:val="%1.%2"/>
      <w:lvlJc w:val="left"/>
      <w:pPr>
        <w:ind w:left="828" w:hanging="716"/>
      </w:pPr>
      <w:rPr>
        <w:rFonts w:hint="default"/>
        <w:lang w:val="en-US" w:eastAsia="en-US" w:bidi="ar-SA"/>
      </w:rPr>
    </w:lvl>
    <w:lvl w:ilvl="2">
      <w:start w:val="3"/>
      <w:numFmt w:val="decimal"/>
      <w:lvlText w:val="%1.%2.%3"/>
      <w:lvlJc w:val="left"/>
      <w:pPr>
        <w:ind w:left="828" w:hanging="716"/>
      </w:pPr>
      <w:rPr>
        <w:rFonts w:hint="default"/>
        <w:lang w:val="en-US" w:eastAsia="en-US" w:bidi="ar-SA"/>
      </w:rPr>
    </w:lvl>
    <w:lvl w:ilvl="3">
      <w:start w:val="1"/>
      <w:numFmt w:val="decimal"/>
      <w:lvlText w:val="%1.%2.%3.%4."/>
      <w:lvlJc w:val="left"/>
      <w:pPr>
        <w:ind w:left="828" w:hanging="716"/>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14" w:hanging="716"/>
      </w:pPr>
      <w:rPr>
        <w:rFonts w:hint="default"/>
        <w:lang w:val="en-US" w:eastAsia="en-US" w:bidi="ar-SA"/>
      </w:rPr>
    </w:lvl>
    <w:lvl w:ilvl="5">
      <w:numFmt w:val="bullet"/>
      <w:lvlText w:val="•"/>
      <w:lvlJc w:val="left"/>
      <w:pPr>
        <w:ind w:left="5563" w:hanging="716"/>
      </w:pPr>
      <w:rPr>
        <w:rFonts w:hint="default"/>
        <w:lang w:val="en-US" w:eastAsia="en-US" w:bidi="ar-SA"/>
      </w:rPr>
    </w:lvl>
    <w:lvl w:ilvl="6">
      <w:numFmt w:val="bullet"/>
      <w:lvlText w:val="•"/>
      <w:lvlJc w:val="left"/>
      <w:pPr>
        <w:ind w:left="6511" w:hanging="716"/>
      </w:pPr>
      <w:rPr>
        <w:rFonts w:hint="default"/>
        <w:lang w:val="en-US" w:eastAsia="en-US" w:bidi="ar-SA"/>
      </w:rPr>
    </w:lvl>
    <w:lvl w:ilvl="7">
      <w:numFmt w:val="bullet"/>
      <w:lvlText w:val="•"/>
      <w:lvlJc w:val="left"/>
      <w:pPr>
        <w:ind w:left="7460" w:hanging="716"/>
      </w:pPr>
      <w:rPr>
        <w:rFonts w:hint="default"/>
        <w:lang w:val="en-US" w:eastAsia="en-US" w:bidi="ar-SA"/>
      </w:rPr>
    </w:lvl>
    <w:lvl w:ilvl="8">
      <w:numFmt w:val="bullet"/>
      <w:lvlText w:val="•"/>
      <w:lvlJc w:val="left"/>
      <w:pPr>
        <w:ind w:left="8409" w:hanging="716"/>
      </w:pPr>
      <w:rPr>
        <w:rFonts w:hint="default"/>
        <w:lang w:val="en-US" w:eastAsia="en-US" w:bidi="ar-SA"/>
      </w:rPr>
    </w:lvl>
  </w:abstractNum>
  <w:abstractNum w:abstractNumId="51" w15:restartNumberingAfterBreak="0">
    <w:nsid w:val="63841DA8"/>
    <w:multiLevelType w:val="hybridMultilevel"/>
    <w:tmpl w:val="6C6C00BE"/>
    <w:lvl w:ilvl="0" w:tplc="9C8C1BA6">
      <w:numFmt w:val="bullet"/>
      <w:lvlText w:val="-"/>
      <w:lvlJc w:val="left"/>
      <w:pPr>
        <w:ind w:left="540" w:hanging="428"/>
      </w:pPr>
      <w:rPr>
        <w:rFonts w:ascii="Carlito" w:eastAsia="Carlito" w:hAnsi="Carlito" w:cs="Carlito" w:hint="default"/>
        <w:w w:val="100"/>
        <w:sz w:val="22"/>
        <w:szCs w:val="22"/>
        <w:lang w:val="en-US" w:eastAsia="en-US" w:bidi="ar-SA"/>
      </w:rPr>
    </w:lvl>
    <w:lvl w:ilvl="1" w:tplc="10562FB8">
      <w:numFmt w:val="bullet"/>
      <w:lvlText w:val="•"/>
      <w:lvlJc w:val="left"/>
      <w:pPr>
        <w:ind w:left="1516" w:hanging="428"/>
      </w:pPr>
      <w:rPr>
        <w:rFonts w:hint="default"/>
        <w:lang w:val="en-US" w:eastAsia="en-US" w:bidi="ar-SA"/>
      </w:rPr>
    </w:lvl>
    <w:lvl w:ilvl="2" w:tplc="1CE2543E">
      <w:numFmt w:val="bullet"/>
      <w:lvlText w:val="•"/>
      <w:lvlJc w:val="left"/>
      <w:pPr>
        <w:ind w:left="2493" w:hanging="428"/>
      </w:pPr>
      <w:rPr>
        <w:rFonts w:hint="default"/>
        <w:lang w:val="en-US" w:eastAsia="en-US" w:bidi="ar-SA"/>
      </w:rPr>
    </w:lvl>
    <w:lvl w:ilvl="3" w:tplc="397A763C">
      <w:numFmt w:val="bullet"/>
      <w:lvlText w:val="•"/>
      <w:lvlJc w:val="left"/>
      <w:pPr>
        <w:ind w:left="3469" w:hanging="428"/>
      </w:pPr>
      <w:rPr>
        <w:rFonts w:hint="default"/>
        <w:lang w:val="en-US" w:eastAsia="en-US" w:bidi="ar-SA"/>
      </w:rPr>
    </w:lvl>
    <w:lvl w:ilvl="4" w:tplc="38601074">
      <w:numFmt w:val="bullet"/>
      <w:lvlText w:val="•"/>
      <w:lvlJc w:val="left"/>
      <w:pPr>
        <w:ind w:left="4446" w:hanging="428"/>
      </w:pPr>
      <w:rPr>
        <w:rFonts w:hint="default"/>
        <w:lang w:val="en-US" w:eastAsia="en-US" w:bidi="ar-SA"/>
      </w:rPr>
    </w:lvl>
    <w:lvl w:ilvl="5" w:tplc="AB94DDFE">
      <w:numFmt w:val="bullet"/>
      <w:lvlText w:val="•"/>
      <w:lvlJc w:val="left"/>
      <w:pPr>
        <w:ind w:left="5423" w:hanging="428"/>
      </w:pPr>
      <w:rPr>
        <w:rFonts w:hint="default"/>
        <w:lang w:val="en-US" w:eastAsia="en-US" w:bidi="ar-SA"/>
      </w:rPr>
    </w:lvl>
    <w:lvl w:ilvl="6" w:tplc="FF506C8C">
      <w:numFmt w:val="bullet"/>
      <w:lvlText w:val="•"/>
      <w:lvlJc w:val="left"/>
      <w:pPr>
        <w:ind w:left="6399" w:hanging="428"/>
      </w:pPr>
      <w:rPr>
        <w:rFonts w:hint="default"/>
        <w:lang w:val="en-US" w:eastAsia="en-US" w:bidi="ar-SA"/>
      </w:rPr>
    </w:lvl>
    <w:lvl w:ilvl="7" w:tplc="C6A8BD6A">
      <w:numFmt w:val="bullet"/>
      <w:lvlText w:val="•"/>
      <w:lvlJc w:val="left"/>
      <w:pPr>
        <w:ind w:left="7376" w:hanging="428"/>
      </w:pPr>
      <w:rPr>
        <w:rFonts w:hint="default"/>
        <w:lang w:val="en-US" w:eastAsia="en-US" w:bidi="ar-SA"/>
      </w:rPr>
    </w:lvl>
    <w:lvl w:ilvl="8" w:tplc="103AC488">
      <w:numFmt w:val="bullet"/>
      <w:lvlText w:val="•"/>
      <w:lvlJc w:val="left"/>
      <w:pPr>
        <w:ind w:left="8353" w:hanging="428"/>
      </w:pPr>
      <w:rPr>
        <w:rFonts w:hint="default"/>
        <w:lang w:val="en-US" w:eastAsia="en-US" w:bidi="ar-SA"/>
      </w:rPr>
    </w:lvl>
  </w:abstractNum>
  <w:abstractNum w:abstractNumId="52" w15:restartNumberingAfterBreak="0">
    <w:nsid w:val="64CC4200"/>
    <w:multiLevelType w:val="hybridMultilevel"/>
    <w:tmpl w:val="8C5AC1F4"/>
    <w:lvl w:ilvl="0" w:tplc="9C8C1BA6">
      <w:numFmt w:val="bullet"/>
      <w:lvlText w:val="-"/>
      <w:lvlJc w:val="left"/>
      <w:pPr>
        <w:ind w:left="965" w:hanging="425"/>
      </w:pPr>
      <w:rPr>
        <w:rFonts w:ascii="Carlito" w:eastAsia="Carlito" w:hAnsi="Carlito" w:cs="Carlito" w:hint="default"/>
        <w:w w:val="100"/>
        <w:sz w:val="22"/>
        <w:szCs w:val="22"/>
        <w:lang w:val="en-US" w:eastAsia="en-US" w:bidi="ar-SA"/>
      </w:rPr>
    </w:lvl>
    <w:lvl w:ilvl="1" w:tplc="FFFFFFFF">
      <w:numFmt w:val="bullet"/>
      <w:lvlText w:val="o"/>
      <w:lvlJc w:val="left"/>
      <w:pPr>
        <w:ind w:left="1106" w:hanging="286"/>
      </w:pPr>
      <w:rPr>
        <w:rFonts w:ascii="Courier New" w:eastAsia="Courier New" w:hAnsi="Courier New" w:cs="Courier New" w:hint="default"/>
        <w:w w:val="100"/>
        <w:sz w:val="22"/>
        <w:szCs w:val="22"/>
        <w:lang w:val="en-US" w:eastAsia="en-US" w:bidi="ar-SA"/>
      </w:rPr>
    </w:lvl>
    <w:lvl w:ilvl="2" w:tplc="FFFFFFFF">
      <w:numFmt w:val="bullet"/>
      <w:lvlText w:val="•"/>
      <w:lvlJc w:val="left"/>
      <w:pPr>
        <w:ind w:left="2122" w:hanging="286"/>
      </w:pPr>
      <w:rPr>
        <w:rFonts w:hint="default"/>
        <w:lang w:val="en-US" w:eastAsia="en-US" w:bidi="ar-SA"/>
      </w:rPr>
    </w:lvl>
    <w:lvl w:ilvl="3" w:tplc="FFFFFFFF">
      <w:numFmt w:val="bullet"/>
      <w:lvlText w:val="•"/>
      <w:lvlJc w:val="left"/>
      <w:pPr>
        <w:ind w:left="3145" w:hanging="286"/>
      </w:pPr>
      <w:rPr>
        <w:rFonts w:hint="default"/>
        <w:lang w:val="en-US" w:eastAsia="en-US" w:bidi="ar-SA"/>
      </w:rPr>
    </w:lvl>
    <w:lvl w:ilvl="4" w:tplc="FFFFFFFF">
      <w:numFmt w:val="bullet"/>
      <w:lvlText w:val="•"/>
      <w:lvlJc w:val="left"/>
      <w:pPr>
        <w:ind w:left="4168" w:hanging="286"/>
      </w:pPr>
      <w:rPr>
        <w:rFonts w:hint="default"/>
        <w:lang w:val="en-US" w:eastAsia="en-US" w:bidi="ar-SA"/>
      </w:rPr>
    </w:lvl>
    <w:lvl w:ilvl="5" w:tplc="FFFFFFFF">
      <w:numFmt w:val="bullet"/>
      <w:lvlText w:val="•"/>
      <w:lvlJc w:val="left"/>
      <w:pPr>
        <w:ind w:left="5191" w:hanging="286"/>
      </w:pPr>
      <w:rPr>
        <w:rFonts w:hint="default"/>
        <w:lang w:val="en-US" w:eastAsia="en-US" w:bidi="ar-SA"/>
      </w:rPr>
    </w:lvl>
    <w:lvl w:ilvl="6" w:tplc="FFFFFFFF">
      <w:numFmt w:val="bullet"/>
      <w:lvlText w:val="•"/>
      <w:lvlJc w:val="left"/>
      <w:pPr>
        <w:ind w:left="6214" w:hanging="286"/>
      </w:pPr>
      <w:rPr>
        <w:rFonts w:hint="default"/>
        <w:lang w:val="en-US" w:eastAsia="en-US" w:bidi="ar-SA"/>
      </w:rPr>
    </w:lvl>
    <w:lvl w:ilvl="7" w:tplc="FFFFFFFF">
      <w:numFmt w:val="bullet"/>
      <w:lvlText w:val="•"/>
      <w:lvlJc w:val="left"/>
      <w:pPr>
        <w:ind w:left="7237" w:hanging="286"/>
      </w:pPr>
      <w:rPr>
        <w:rFonts w:hint="default"/>
        <w:lang w:val="en-US" w:eastAsia="en-US" w:bidi="ar-SA"/>
      </w:rPr>
    </w:lvl>
    <w:lvl w:ilvl="8" w:tplc="FFFFFFFF">
      <w:numFmt w:val="bullet"/>
      <w:lvlText w:val="•"/>
      <w:lvlJc w:val="left"/>
      <w:pPr>
        <w:ind w:left="8260" w:hanging="286"/>
      </w:pPr>
      <w:rPr>
        <w:rFonts w:hint="default"/>
        <w:lang w:val="en-US" w:eastAsia="en-US" w:bidi="ar-SA"/>
      </w:rPr>
    </w:lvl>
  </w:abstractNum>
  <w:abstractNum w:abstractNumId="53" w15:restartNumberingAfterBreak="0">
    <w:nsid w:val="657208F4"/>
    <w:multiLevelType w:val="multilevel"/>
    <w:tmpl w:val="33BC0EEA"/>
    <w:lvl w:ilvl="0">
      <w:start w:val="3"/>
      <w:numFmt w:val="decimal"/>
      <w:lvlText w:val="%1"/>
      <w:lvlJc w:val="left"/>
      <w:pPr>
        <w:ind w:left="775" w:hanging="663"/>
      </w:pPr>
      <w:rPr>
        <w:rFonts w:hint="default"/>
        <w:lang w:val="en-US" w:eastAsia="en-US" w:bidi="ar-SA"/>
      </w:rPr>
    </w:lvl>
    <w:lvl w:ilvl="1">
      <w:start w:val="3"/>
      <w:numFmt w:val="decimal"/>
      <w:lvlText w:val="%1.%2"/>
      <w:lvlJc w:val="left"/>
      <w:pPr>
        <w:ind w:left="775" w:hanging="663"/>
      </w:pPr>
      <w:rPr>
        <w:rFonts w:hint="default"/>
        <w:lang w:val="en-US" w:eastAsia="en-US" w:bidi="ar-SA"/>
      </w:rPr>
    </w:lvl>
    <w:lvl w:ilvl="2">
      <w:start w:val="3"/>
      <w:numFmt w:val="decimal"/>
      <w:lvlText w:val="%1.%2.%3"/>
      <w:lvlJc w:val="left"/>
      <w:pPr>
        <w:ind w:left="775" w:hanging="663"/>
      </w:pPr>
      <w:rPr>
        <w:rFonts w:hint="default"/>
        <w:lang w:val="en-US" w:eastAsia="en-US" w:bidi="ar-SA"/>
      </w:rPr>
    </w:lvl>
    <w:lvl w:ilvl="3">
      <w:start w:val="3"/>
      <w:numFmt w:val="decimal"/>
      <w:lvlText w:val="%1.%2.%3.%4"/>
      <w:lvlJc w:val="left"/>
      <w:pPr>
        <w:ind w:left="1373" w:hanging="663"/>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54" w15:restartNumberingAfterBreak="0">
    <w:nsid w:val="66076140"/>
    <w:multiLevelType w:val="hybridMultilevel"/>
    <w:tmpl w:val="386E2FEA"/>
    <w:lvl w:ilvl="0" w:tplc="A824DF68">
      <w:numFmt w:val="bullet"/>
      <w:lvlText w:val="-"/>
      <w:lvlJc w:val="left"/>
      <w:pPr>
        <w:ind w:left="833" w:hanging="360"/>
      </w:pPr>
      <w:rPr>
        <w:rFonts w:hint="default"/>
        <w:w w:val="100"/>
        <w:lang w:val="en-US" w:eastAsia="en-US" w:bidi="ar-SA"/>
      </w:rPr>
    </w:lvl>
    <w:lvl w:ilvl="1" w:tplc="433EF806">
      <w:numFmt w:val="bullet"/>
      <w:lvlText w:val="•"/>
      <w:lvlJc w:val="left"/>
      <w:pPr>
        <w:ind w:left="1786" w:hanging="360"/>
      </w:pPr>
      <w:rPr>
        <w:rFonts w:hint="default"/>
        <w:lang w:val="en-US" w:eastAsia="en-US" w:bidi="ar-SA"/>
      </w:rPr>
    </w:lvl>
    <w:lvl w:ilvl="2" w:tplc="8D461F08">
      <w:numFmt w:val="bullet"/>
      <w:lvlText w:val="•"/>
      <w:lvlJc w:val="left"/>
      <w:pPr>
        <w:ind w:left="2733" w:hanging="360"/>
      </w:pPr>
      <w:rPr>
        <w:rFonts w:hint="default"/>
        <w:lang w:val="en-US" w:eastAsia="en-US" w:bidi="ar-SA"/>
      </w:rPr>
    </w:lvl>
    <w:lvl w:ilvl="3" w:tplc="FBB869F0">
      <w:numFmt w:val="bullet"/>
      <w:lvlText w:val="•"/>
      <w:lvlJc w:val="left"/>
      <w:pPr>
        <w:ind w:left="3679" w:hanging="360"/>
      </w:pPr>
      <w:rPr>
        <w:rFonts w:hint="default"/>
        <w:lang w:val="en-US" w:eastAsia="en-US" w:bidi="ar-SA"/>
      </w:rPr>
    </w:lvl>
    <w:lvl w:ilvl="4" w:tplc="92FA231C">
      <w:numFmt w:val="bullet"/>
      <w:lvlText w:val="•"/>
      <w:lvlJc w:val="left"/>
      <w:pPr>
        <w:ind w:left="4626" w:hanging="360"/>
      </w:pPr>
      <w:rPr>
        <w:rFonts w:hint="default"/>
        <w:lang w:val="en-US" w:eastAsia="en-US" w:bidi="ar-SA"/>
      </w:rPr>
    </w:lvl>
    <w:lvl w:ilvl="5" w:tplc="540A9726">
      <w:numFmt w:val="bullet"/>
      <w:lvlText w:val="•"/>
      <w:lvlJc w:val="left"/>
      <w:pPr>
        <w:ind w:left="5573" w:hanging="360"/>
      </w:pPr>
      <w:rPr>
        <w:rFonts w:hint="default"/>
        <w:lang w:val="en-US" w:eastAsia="en-US" w:bidi="ar-SA"/>
      </w:rPr>
    </w:lvl>
    <w:lvl w:ilvl="6" w:tplc="F3EC6D4C">
      <w:numFmt w:val="bullet"/>
      <w:lvlText w:val="•"/>
      <w:lvlJc w:val="left"/>
      <w:pPr>
        <w:ind w:left="6519" w:hanging="360"/>
      </w:pPr>
      <w:rPr>
        <w:rFonts w:hint="default"/>
        <w:lang w:val="en-US" w:eastAsia="en-US" w:bidi="ar-SA"/>
      </w:rPr>
    </w:lvl>
    <w:lvl w:ilvl="7" w:tplc="6660FAB2">
      <w:numFmt w:val="bullet"/>
      <w:lvlText w:val="•"/>
      <w:lvlJc w:val="left"/>
      <w:pPr>
        <w:ind w:left="7466" w:hanging="360"/>
      </w:pPr>
      <w:rPr>
        <w:rFonts w:hint="default"/>
        <w:lang w:val="en-US" w:eastAsia="en-US" w:bidi="ar-SA"/>
      </w:rPr>
    </w:lvl>
    <w:lvl w:ilvl="8" w:tplc="38E878B2">
      <w:numFmt w:val="bullet"/>
      <w:lvlText w:val="•"/>
      <w:lvlJc w:val="left"/>
      <w:pPr>
        <w:ind w:left="8413" w:hanging="360"/>
      </w:pPr>
      <w:rPr>
        <w:rFonts w:hint="default"/>
        <w:lang w:val="en-US" w:eastAsia="en-US" w:bidi="ar-SA"/>
      </w:rPr>
    </w:lvl>
  </w:abstractNum>
  <w:abstractNum w:abstractNumId="55" w15:restartNumberingAfterBreak="0">
    <w:nsid w:val="66C605F2"/>
    <w:multiLevelType w:val="multilevel"/>
    <w:tmpl w:val="3F609F6E"/>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6" w15:restartNumberingAfterBreak="0">
    <w:nsid w:val="6B5F60CE"/>
    <w:multiLevelType w:val="multilevel"/>
    <w:tmpl w:val="BB8A337A"/>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366"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Symbol" w:eastAsia="Symbol" w:hAnsi="Symbol" w:cs="Symbol"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57" w15:restartNumberingAfterBreak="0">
    <w:nsid w:val="6C123C66"/>
    <w:multiLevelType w:val="multilevel"/>
    <w:tmpl w:val="094CE25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8" w15:restartNumberingAfterBreak="0">
    <w:nsid w:val="728A5682"/>
    <w:multiLevelType w:val="hybridMultilevel"/>
    <w:tmpl w:val="D9F2CEE4"/>
    <w:lvl w:ilvl="0" w:tplc="82441038">
      <w:start w:val="1"/>
      <w:numFmt w:val="decimal"/>
      <w:lvlText w:val="%1."/>
      <w:lvlJc w:val="left"/>
      <w:pPr>
        <w:ind w:left="509" w:hanging="397"/>
      </w:pPr>
      <w:rPr>
        <w:rFonts w:ascii="Times New Roman" w:eastAsia="Carlito" w:hAnsi="Times New Roman" w:cs="Times New Roman" w:hint="default"/>
        <w:b/>
        <w:bCs/>
        <w:color w:val="auto"/>
        <w:w w:val="100"/>
        <w:sz w:val="28"/>
        <w:szCs w:val="28"/>
        <w:lang w:val="en-US" w:eastAsia="en-US" w:bidi="ar-SA"/>
      </w:rPr>
    </w:lvl>
    <w:lvl w:ilvl="1" w:tplc="C22C8750">
      <w:numFmt w:val="bullet"/>
      <w:lvlText w:val=""/>
      <w:lvlJc w:val="left"/>
      <w:pPr>
        <w:ind w:left="883" w:hanging="360"/>
      </w:pPr>
      <w:rPr>
        <w:rFonts w:ascii="Symbol" w:eastAsia="Symbol" w:hAnsi="Symbol" w:cs="Symbol" w:hint="default"/>
        <w:w w:val="100"/>
        <w:sz w:val="22"/>
        <w:szCs w:val="22"/>
        <w:lang w:val="en-US" w:eastAsia="en-US" w:bidi="ar-SA"/>
      </w:rPr>
    </w:lvl>
    <w:lvl w:ilvl="2" w:tplc="6D06119E">
      <w:numFmt w:val="bullet"/>
      <w:lvlText w:val="•"/>
      <w:lvlJc w:val="left"/>
      <w:pPr>
        <w:ind w:left="1160" w:hanging="360"/>
      </w:pPr>
      <w:rPr>
        <w:rFonts w:hint="default"/>
        <w:lang w:val="en-US" w:eastAsia="en-US" w:bidi="ar-SA"/>
      </w:rPr>
    </w:lvl>
    <w:lvl w:ilvl="3" w:tplc="24E49A8E">
      <w:numFmt w:val="bullet"/>
      <w:lvlText w:val="•"/>
      <w:lvlJc w:val="left"/>
      <w:pPr>
        <w:ind w:left="2303" w:hanging="360"/>
      </w:pPr>
      <w:rPr>
        <w:rFonts w:hint="default"/>
        <w:lang w:val="en-US" w:eastAsia="en-US" w:bidi="ar-SA"/>
      </w:rPr>
    </w:lvl>
    <w:lvl w:ilvl="4" w:tplc="B628B33A">
      <w:numFmt w:val="bullet"/>
      <w:lvlText w:val="•"/>
      <w:lvlJc w:val="left"/>
      <w:pPr>
        <w:ind w:left="3446" w:hanging="360"/>
      </w:pPr>
      <w:rPr>
        <w:rFonts w:hint="default"/>
        <w:lang w:val="en-US" w:eastAsia="en-US" w:bidi="ar-SA"/>
      </w:rPr>
    </w:lvl>
    <w:lvl w:ilvl="5" w:tplc="24CE5356">
      <w:numFmt w:val="bullet"/>
      <w:lvlText w:val="•"/>
      <w:lvlJc w:val="left"/>
      <w:pPr>
        <w:ind w:left="4589" w:hanging="360"/>
      </w:pPr>
      <w:rPr>
        <w:rFonts w:hint="default"/>
        <w:lang w:val="en-US" w:eastAsia="en-US" w:bidi="ar-SA"/>
      </w:rPr>
    </w:lvl>
    <w:lvl w:ilvl="6" w:tplc="A20EA11A">
      <w:numFmt w:val="bullet"/>
      <w:lvlText w:val="•"/>
      <w:lvlJc w:val="left"/>
      <w:pPr>
        <w:ind w:left="5733" w:hanging="360"/>
      </w:pPr>
      <w:rPr>
        <w:rFonts w:hint="default"/>
        <w:lang w:val="en-US" w:eastAsia="en-US" w:bidi="ar-SA"/>
      </w:rPr>
    </w:lvl>
    <w:lvl w:ilvl="7" w:tplc="F0242868">
      <w:numFmt w:val="bullet"/>
      <w:lvlText w:val="•"/>
      <w:lvlJc w:val="left"/>
      <w:pPr>
        <w:ind w:left="6876" w:hanging="360"/>
      </w:pPr>
      <w:rPr>
        <w:rFonts w:hint="default"/>
        <w:lang w:val="en-US" w:eastAsia="en-US" w:bidi="ar-SA"/>
      </w:rPr>
    </w:lvl>
    <w:lvl w:ilvl="8" w:tplc="8638861E">
      <w:numFmt w:val="bullet"/>
      <w:lvlText w:val="•"/>
      <w:lvlJc w:val="left"/>
      <w:pPr>
        <w:ind w:left="8019" w:hanging="360"/>
      </w:pPr>
      <w:rPr>
        <w:rFonts w:hint="default"/>
        <w:lang w:val="en-US" w:eastAsia="en-US" w:bidi="ar-SA"/>
      </w:rPr>
    </w:lvl>
  </w:abstractNum>
  <w:abstractNum w:abstractNumId="59" w15:restartNumberingAfterBreak="0">
    <w:nsid w:val="72E87FE1"/>
    <w:multiLevelType w:val="hybridMultilevel"/>
    <w:tmpl w:val="697AD208"/>
    <w:lvl w:ilvl="0" w:tplc="3198EEEC">
      <w:numFmt w:val="bullet"/>
      <w:lvlText w:val="⎯"/>
      <w:lvlJc w:val="left"/>
      <w:pPr>
        <w:ind w:left="679" w:hanging="166"/>
      </w:pPr>
      <w:rPr>
        <w:rFonts w:ascii="WenQuanYi Micro Hei" w:eastAsia="WenQuanYi Micro Hei" w:hAnsi="WenQuanYi Micro Hei" w:cs="WenQuanYi Micro Hei" w:hint="default"/>
        <w:w w:val="87"/>
        <w:sz w:val="22"/>
        <w:szCs w:val="22"/>
        <w:lang w:val="en-US" w:eastAsia="en-US" w:bidi="ar-SA"/>
      </w:rPr>
    </w:lvl>
    <w:lvl w:ilvl="1" w:tplc="5F2A5CFC">
      <w:numFmt w:val="bullet"/>
      <w:lvlText w:val="•"/>
      <w:lvlJc w:val="left"/>
      <w:pPr>
        <w:ind w:left="1642" w:hanging="166"/>
      </w:pPr>
      <w:rPr>
        <w:rFonts w:hint="default"/>
        <w:lang w:val="en-US" w:eastAsia="en-US" w:bidi="ar-SA"/>
      </w:rPr>
    </w:lvl>
    <w:lvl w:ilvl="2" w:tplc="994C8F60">
      <w:numFmt w:val="bullet"/>
      <w:lvlText w:val="•"/>
      <w:lvlJc w:val="left"/>
      <w:pPr>
        <w:ind w:left="2605" w:hanging="166"/>
      </w:pPr>
      <w:rPr>
        <w:rFonts w:hint="default"/>
        <w:lang w:val="en-US" w:eastAsia="en-US" w:bidi="ar-SA"/>
      </w:rPr>
    </w:lvl>
    <w:lvl w:ilvl="3" w:tplc="D952BEFA">
      <w:numFmt w:val="bullet"/>
      <w:lvlText w:val="•"/>
      <w:lvlJc w:val="left"/>
      <w:pPr>
        <w:ind w:left="3567" w:hanging="166"/>
      </w:pPr>
      <w:rPr>
        <w:rFonts w:hint="default"/>
        <w:lang w:val="en-US" w:eastAsia="en-US" w:bidi="ar-SA"/>
      </w:rPr>
    </w:lvl>
    <w:lvl w:ilvl="4" w:tplc="EC480B76">
      <w:numFmt w:val="bullet"/>
      <w:lvlText w:val="•"/>
      <w:lvlJc w:val="left"/>
      <w:pPr>
        <w:ind w:left="4530" w:hanging="166"/>
      </w:pPr>
      <w:rPr>
        <w:rFonts w:hint="default"/>
        <w:lang w:val="en-US" w:eastAsia="en-US" w:bidi="ar-SA"/>
      </w:rPr>
    </w:lvl>
    <w:lvl w:ilvl="5" w:tplc="E99A5FE8">
      <w:numFmt w:val="bullet"/>
      <w:lvlText w:val="•"/>
      <w:lvlJc w:val="left"/>
      <w:pPr>
        <w:ind w:left="5493" w:hanging="166"/>
      </w:pPr>
      <w:rPr>
        <w:rFonts w:hint="default"/>
        <w:lang w:val="en-US" w:eastAsia="en-US" w:bidi="ar-SA"/>
      </w:rPr>
    </w:lvl>
    <w:lvl w:ilvl="6" w:tplc="ADD0A7A4">
      <w:numFmt w:val="bullet"/>
      <w:lvlText w:val="•"/>
      <w:lvlJc w:val="left"/>
      <w:pPr>
        <w:ind w:left="6455" w:hanging="166"/>
      </w:pPr>
      <w:rPr>
        <w:rFonts w:hint="default"/>
        <w:lang w:val="en-US" w:eastAsia="en-US" w:bidi="ar-SA"/>
      </w:rPr>
    </w:lvl>
    <w:lvl w:ilvl="7" w:tplc="D1FC6B60">
      <w:numFmt w:val="bullet"/>
      <w:lvlText w:val="•"/>
      <w:lvlJc w:val="left"/>
      <w:pPr>
        <w:ind w:left="7418" w:hanging="166"/>
      </w:pPr>
      <w:rPr>
        <w:rFonts w:hint="default"/>
        <w:lang w:val="en-US" w:eastAsia="en-US" w:bidi="ar-SA"/>
      </w:rPr>
    </w:lvl>
    <w:lvl w:ilvl="8" w:tplc="DCDA2FD0">
      <w:numFmt w:val="bullet"/>
      <w:lvlText w:val="•"/>
      <w:lvlJc w:val="left"/>
      <w:pPr>
        <w:ind w:left="8381" w:hanging="166"/>
      </w:pPr>
      <w:rPr>
        <w:rFonts w:hint="default"/>
        <w:lang w:val="en-US" w:eastAsia="en-US" w:bidi="ar-SA"/>
      </w:rPr>
    </w:lvl>
  </w:abstractNum>
  <w:abstractNum w:abstractNumId="60" w15:restartNumberingAfterBreak="0">
    <w:nsid w:val="7D630F74"/>
    <w:multiLevelType w:val="hybridMultilevel"/>
    <w:tmpl w:val="AF828BD8"/>
    <w:lvl w:ilvl="0" w:tplc="04260001">
      <w:start w:val="1"/>
      <w:numFmt w:val="bullet"/>
      <w:lvlText w:val=""/>
      <w:lvlJc w:val="left"/>
      <w:pPr>
        <w:ind w:left="1246" w:hanging="281"/>
      </w:pPr>
      <w:rPr>
        <w:rFonts w:ascii="Symbol" w:hAnsi="Symbol" w:hint="default"/>
        <w:w w:val="100"/>
        <w:sz w:val="22"/>
        <w:szCs w:val="22"/>
        <w:lang w:val="en-US" w:eastAsia="en-US" w:bidi="ar-SA"/>
      </w:rPr>
    </w:lvl>
    <w:lvl w:ilvl="1" w:tplc="FFFFFFFF">
      <w:numFmt w:val="bullet"/>
      <w:lvlText w:val="•"/>
      <w:lvlJc w:val="left"/>
      <w:pPr>
        <w:ind w:left="2146" w:hanging="281"/>
      </w:pPr>
      <w:rPr>
        <w:rFonts w:hint="default"/>
        <w:lang w:val="en-US" w:eastAsia="en-US" w:bidi="ar-SA"/>
      </w:rPr>
    </w:lvl>
    <w:lvl w:ilvl="2" w:tplc="FFFFFFFF">
      <w:numFmt w:val="bullet"/>
      <w:lvlText w:val="•"/>
      <w:lvlJc w:val="left"/>
      <w:pPr>
        <w:ind w:left="3053" w:hanging="281"/>
      </w:pPr>
      <w:rPr>
        <w:rFonts w:hint="default"/>
        <w:lang w:val="en-US" w:eastAsia="en-US" w:bidi="ar-SA"/>
      </w:rPr>
    </w:lvl>
    <w:lvl w:ilvl="3" w:tplc="FFFFFFFF">
      <w:numFmt w:val="bullet"/>
      <w:lvlText w:val="•"/>
      <w:lvlJc w:val="left"/>
      <w:pPr>
        <w:ind w:left="3959" w:hanging="281"/>
      </w:pPr>
      <w:rPr>
        <w:rFonts w:hint="default"/>
        <w:lang w:val="en-US" w:eastAsia="en-US" w:bidi="ar-SA"/>
      </w:rPr>
    </w:lvl>
    <w:lvl w:ilvl="4" w:tplc="FFFFFFFF">
      <w:numFmt w:val="bullet"/>
      <w:lvlText w:val="•"/>
      <w:lvlJc w:val="left"/>
      <w:pPr>
        <w:ind w:left="4866" w:hanging="281"/>
      </w:pPr>
      <w:rPr>
        <w:rFonts w:hint="default"/>
        <w:lang w:val="en-US" w:eastAsia="en-US" w:bidi="ar-SA"/>
      </w:rPr>
    </w:lvl>
    <w:lvl w:ilvl="5" w:tplc="FFFFFFFF">
      <w:numFmt w:val="bullet"/>
      <w:lvlText w:val="•"/>
      <w:lvlJc w:val="left"/>
      <w:pPr>
        <w:ind w:left="5773" w:hanging="281"/>
      </w:pPr>
      <w:rPr>
        <w:rFonts w:hint="default"/>
        <w:lang w:val="en-US" w:eastAsia="en-US" w:bidi="ar-SA"/>
      </w:rPr>
    </w:lvl>
    <w:lvl w:ilvl="6" w:tplc="FFFFFFFF">
      <w:numFmt w:val="bullet"/>
      <w:lvlText w:val="•"/>
      <w:lvlJc w:val="left"/>
      <w:pPr>
        <w:ind w:left="6679" w:hanging="281"/>
      </w:pPr>
      <w:rPr>
        <w:rFonts w:hint="default"/>
        <w:lang w:val="en-US" w:eastAsia="en-US" w:bidi="ar-SA"/>
      </w:rPr>
    </w:lvl>
    <w:lvl w:ilvl="7" w:tplc="FFFFFFFF">
      <w:numFmt w:val="bullet"/>
      <w:lvlText w:val="•"/>
      <w:lvlJc w:val="left"/>
      <w:pPr>
        <w:ind w:left="7586" w:hanging="281"/>
      </w:pPr>
      <w:rPr>
        <w:rFonts w:hint="default"/>
        <w:lang w:val="en-US" w:eastAsia="en-US" w:bidi="ar-SA"/>
      </w:rPr>
    </w:lvl>
    <w:lvl w:ilvl="8" w:tplc="FFFFFFFF">
      <w:numFmt w:val="bullet"/>
      <w:lvlText w:val="•"/>
      <w:lvlJc w:val="left"/>
      <w:pPr>
        <w:ind w:left="8493" w:hanging="281"/>
      </w:pPr>
      <w:rPr>
        <w:rFonts w:hint="default"/>
        <w:lang w:val="en-US" w:eastAsia="en-US" w:bidi="ar-SA"/>
      </w:rPr>
    </w:lvl>
  </w:abstractNum>
  <w:abstractNum w:abstractNumId="61" w15:restartNumberingAfterBreak="0">
    <w:nsid w:val="7DD8153C"/>
    <w:multiLevelType w:val="hybridMultilevel"/>
    <w:tmpl w:val="B9627CD2"/>
    <w:lvl w:ilvl="0" w:tplc="1528F5EA">
      <w:start w:val="1"/>
      <w:numFmt w:val="bullet"/>
      <w:lvlText w:val=""/>
      <w:lvlJc w:val="left"/>
      <w:pPr>
        <w:ind w:left="832" w:hanging="360"/>
      </w:pPr>
      <w:rPr>
        <w:rFonts w:ascii="Symbol" w:hAnsi="Symbol" w:hint="default"/>
        <w:w w:val="100"/>
        <w:sz w:val="22"/>
        <w:szCs w:val="22"/>
        <w:lang w:val="lv" w:eastAsia="en-US" w:bidi="ar-SA"/>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62" w15:restartNumberingAfterBreak="0">
    <w:nsid w:val="7DFA408B"/>
    <w:multiLevelType w:val="hybridMultilevel"/>
    <w:tmpl w:val="194CFF32"/>
    <w:lvl w:ilvl="0" w:tplc="FFFFFFFF">
      <w:start w:val="1"/>
      <w:numFmt w:val="decimal"/>
      <w:lvlText w:val="%1."/>
      <w:lvlJc w:val="left"/>
      <w:pPr>
        <w:ind w:left="883" w:hanging="360"/>
      </w:pPr>
      <w:rPr>
        <w:rFonts w:ascii="Carlito" w:eastAsia="Carlito" w:hAnsi="Carlito" w:cs="Carlito" w:hint="default"/>
        <w:i/>
        <w:color w:val="0C4DA1"/>
        <w:w w:val="100"/>
        <w:sz w:val="22"/>
        <w:szCs w:val="22"/>
        <w:lang w:val="en-US" w:eastAsia="en-US" w:bidi="ar-SA"/>
      </w:rPr>
    </w:lvl>
    <w:lvl w:ilvl="1" w:tplc="04260001">
      <w:start w:val="1"/>
      <w:numFmt w:val="bullet"/>
      <w:lvlText w:val=""/>
      <w:lvlJc w:val="left"/>
      <w:pPr>
        <w:ind w:left="1039" w:hanging="360"/>
      </w:pPr>
      <w:rPr>
        <w:rFonts w:ascii="Symbol" w:hAnsi="Symbol" w:hint="default"/>
      </w:rPr>
    </w:lvl>
    <w:lvl w:ilvl="2" w:tplc="FFFFFFFF">
      <w:numFmt w:val="bullet"/>
      <w:lvlText w:val="•"/>
      <w:lvlJc w:val="left"/>
      <w:pPr>
        <w:ind w:left="1998" w:hanging="286"/>
      </w:pPr>
      <w:rPr>
        <w:rFonts w:hint="default"/>
        <w:lang w:val="en-US" w:eastAsia="en-US" w:bidi="ar-SA"/>
      </w:rPr>
    </w:lvl>
    <w:lvl w:ilvl="3" w:tplc="FFFFFFFF">
      <w:numFmt w:val="bullet"/>
      <w:lvlText w:val="•"/>
      <w:lvlJc w:val="left"/>
      <w:pPr>
        <w:ind w:left="3036" w:hanging="286"/>
      </w:pPr>
      <w:rPr>
        <w:rFonts w:hint="default"/>
        <w:lang w:val="en-US" w:eastAsia="en-US" w:bidi="ar-SA"/>
      </w:rPr>
    </w:lvl>
    <w:lvl w:ilvl="4" w:tplc="FFFFFFFF">
      <w:numFmt w:val="bullet"/>
      <w:lvlText w:val="•"/>
      <w:lvlJc w:val="left"/>
      <w:pPr>
        <w:ind w:left="4075" w:hanging="286"/>
      </w:pPr>
      <w:rPr>
        <w:rFonts w:hint="default"/>
        <w:lang w:val="en-US" w:eastAsia="en-US" w:bidi="ar-SA"/>
      </w:rPr>
    </w:lvl>
    <w:lvl w:ilvl="5" w:tplc="FFFFFFFF">
      <w:numFmt w:val="bullet"/>
      <w:lvlText w:val="•"/>
      <w:lvlJc w:val="left"/>
      <w:pPr>
        <w:ind w:left="5113" w:hanging="286"/>
      </w:pPr>
      <w:rPr>
        <w:rFonts w:hint="default"/>
        <w:lang w:val="en-US" w:eastAsia="en-US" w:bidi="ar-SA"/>
      </w:rPr>
    </w:lvl>
    <w:lvl w:ilvl="6" w:tplc="FFFFFFFF">
      <w:numFmt w:val="bullet"/>
      <w:lvlText w:val="•"/>
      <w:lvlJc w:val="left"/>
      <w:pPr>
        <w:ind w:left="6152" w:hanging="286"/>
      </w:pPr>
      <w:rPr>
        <w:rFonts w:hint="default"/>
        <w:lang w:val="en-US" w:eastAsia="en-US" w:bidi="ar-SA"/>
      </w:rPr>
    </w:lvl>
    <w:lvl w:ilvl="7" w:tplc="FFFFFFFF">
      <w:numFmt w:val="bullet"/>
      <w:lvlText w:val="•"/>
      <w:lvlJc w:val="left"/>
      <w:pPr>
        <w:ind w:left="7190" w:hanging="286"/>
      </w:pPr>
      <w:rPr>
        <w:rFonts w:hint="default"/>
        <w:lang w:val="en-US" w:eastAsia="en-US" w:bidi="ar-SA"/>
      </w:rPr>
    </w:lvl>
    <w:lvl w:ilvl="8" w:tplc="FFFFFFFF">
      <w:numFmt w:val="bullet"/>
      <w:lvlText w:val="•"/>
      <w:lvlJc w:val="left"/>
      <w:pPr>
        <w:ind w:left="8229" w:hanging="286"/>
      </w:pPr>
      <w:rPr>
        <w:rFonts w:hint="default"/>
        <w:lang w:val="en-US" w:eastAsia="en-US" w:bidi="ar-SA"/>
      </w:rPr>
    </w:lvl>
  </w:abstractNum>
  <w:num w:numId="1" w16cid:durableId="1093355830">
    <w:abstractNumId w:val="3"/>
  </w:num>
  <w:num w:numId="2" w16cid:durableId="1340693150">
    <w:abstractNumId w:val="32"/>
  </w:num>
  <w:num w:numId="3" w16cid:durableId="838542371">
    <w:abstractNumId w:val="6"/>
  </w:num>
  <w:num w:numId="4" w16cid:durableId="827745947">
    <w:abstractNumId w:val="31"/>
  </w:num>
  <w:num w:numId="5" w16cid:durableId="206650220">
    <w:abstractNumId w:val="8"/>
  </w:num>
  <w:num w:numId="6" w16cid:durableId="78909454">
    <w:abstractNumId w:val="13"/>
  </w:num>
  <w:num w:numId="7" w16cid:durableId="2109151015">
    <w:abstractNumId w:val="12"/>
  </w:num>
  <w:num w:numId="8" w16cid:durableId="767434379">
    <w:abstractNumId w:val="54"/>
  </w:num>
  <w:num w:numId="9" w16cid:durableId="106241574">
    <w:abstractNumId w:val="44"/>
  </w:num>
  <w:num w:numId="10" w16cid:durableId="626349930">
    <w:abstractNumId w:val="38"/>
  </w:num>
  <w:num w:numId="11" w16cid:durableId="948969522">
    <w:abstractNumId w:val="10"/>
  </w:num>
  <w:num w:numId="12" w16cid:durableId="1779520988">
    <w:abstractNumId w:val="2"/>
  </w:num>
  <w:num w:numId="13" w16cid:durableId="944775290">
    <w:abstractNumId w:val="28"/>
  </w:num>
  <w:num w:numId="14" w16cid:durableId="628435057">
    <w:abstractNumId w:val="51"/>
  </w:num>
  <w:num w:numId="15" w16cid:durableId="1370452154">
    <w:abstractNumId w:val="24"/>
  </w:num>
  <w:num w:numId="16" w16cid:durableId="1737434156">
    <w:abstractNumId w:val="53"/>
  </w:num>
  <w:num w:numId="17" w16cid:durableId="1594512134">
    <w:abstractNumId w:val="34"/>
  </w:num>
  <w:num w:numId="18" w16cid:durableId="880283575">
    <w:abstractNumId w:val="50"/>
  </w:num>
  <w:num w:numId="19" w16cid:durableId="1203438996">
    <w:abstractNumId w:val="37"/>
  </w:num>
  <w:num w:numId="20" w16cid:durableId="1569729711">
    <w:abstractNumId w:val="29"/>
  </w:num>
  <w:num w:numId="21" w16cid:durableId="761871883">
    <w:abstractNumId w:val="56"/>
  </w:num>
  <w:num w:numId="22" w16cid:durableId="1632590475">
    <w:abstractNumId w:val="46"/>
  </w:num>
  <w:num w:numId="23" w16cid:durableId="1525903588">
    <w:abstractNumId w:val="59"/>
  </w:num>
  <w:num w:numId="24" w16cid:durableId="1015763491">
    <w:abstractNumId w:val="30"/>
  </w:num>
  <w:num w:numId="25" w16cid:durableId="1390038263">
    <w:abstractNumId w:val="58"/>
  </w:num>
  <w:num w:numId="26" w16cid:durableId="1947880029">
    <w:abstractNumId w:val="14"/>
  </w:num>
  <w:num w:numId="27" w16cid:durableId="918559015">
    <w:abstractNumId w:val="9"/>
  </w:num>
  <w:num w:numId="28" w16cid:durableId="215941935">
    <w:abstractNumId w:val="25"/>
  </w:num>
  <w:num w:numId="29" w16cid:durableId="971862862">
    <w:abstractNumId w:val="41"/>
  </w:num>
  <w:num w:numId="30" w16cid:durableId="2004696675">
    <w:abstractNumId w:val="15"/>
  </w:num>
  <w:num w:numId="31" w16cid:durableId="2086104845">
    <w:abstractNumId w:val="39"/>
  </w:num>
  <w:num w:numId="32" w16cid:durableId="1067803187">
    <w:abstractNumId w:val="40"/>
  </w:num>
  <w:num w:numId="33" w16cid:durableId="507326257">
    <w:abstractNumId w:val="1"/>
  </w:num>
  <w:num w:numId="34" w16cid:durableId="921913131">
    <w:abstractNumId w:val="18"/>
  </w:num>
  <w:num w:numId="35" w16cid:durableId="1834182630">
    <w:abstractNumId w:val="20"/>
  </w:num>
  <w:num w:numId="36" w16cid:durableId="1985890540">
    <w:abstractNumId w:val="7"/>
  </w:num>
  <w:num w:numId="37" w16cid:durableId="1879465690">
    <w:abstractNumId w:val="5"/>
  </w:num>
  <w:num w:numId="38" w16cid:durableId="2122647779">
    <w:abstractNumId w:val="45"/>
  </w:num>
  <w:num w:numId="39" w16cid:durableId="1344894881">
    <w:abstractNumId w:val="36"/>
  </w:num>
  <w:num w:numId="40" w16cid:durableId="434179289">
    <w:abstractNumId w:val="19"/>
  </w:num>
  <w:num w:numId="41" w16cid:durableId="1229224724">
    <w:abstractNumId w:val="62"/>
  </w:num>
  <w:num w:numId="42" w16cid:durableId="1897274117">
    <w:abstractNumId w:val="27"/>
  </w:num>
  <w:num w:numId="43" w16cid:durableId="1179661302">
    <w:abstractNumId w:val="47"/>
  </w:num>
  <w:num w:numId="44" w16cid:durableId="1187720119">
    <w:abstractNumId w:val="35"/>
  </w:num>
  <w:num w:numId="45" w16cid:durableId="1607074545">
    <w:abstractNumId w:val="57"/>
  </w:num>
  <w:num w:numId="46" w16cid:durableId="1741248331">
    <w:abstractNumId w:val="4"/>
  </w:num>
  <w:num w:numId="47" w16cid:durableId="1924679029">
    <w:abstractNumId w:val="26"/>
  </w:num>
  <w:num w:numId="48" w16cid:durableId="1164706666">
    <w:abstractNumId w:val="55"/>
  </w:num>
  <w:num w:numId="49" w16cid:durableId="1622960568">
    <w:abstractNumId w:val="42"/>
  </w:num>
  <w:num w:numId="50" w16cid:durableId="183330636">
    <w:abstractNumId w:val="16"/>
  </w:num>
  <w:num w:numId="51" w16cid:durableId="965085441">
    <w:abstractNumId w:val="17"/>
  </w:num>
  <w:num w:numId="52" w16cid:durableId="1432242937">
    <w:abstractNumId w:val="61"/>
  </w:num>
  <w:num w:numId="53" w16cid:durableId="862522037">
    <w:abstractNumId w:val="43"/>
  </w:num>
  <w:num w:numId="54" w16cid:durableId="502742225">
    <w:abstractNumId w:val="33"/>
  </w:num>
  <w:num w:numId="55" w16cid:durableId="999232238">
    <w:abstractNumId w:val="49"/>
  </w:num>
  <w:num w:numId="56" w16cid:durableId="669990427">
    <w:abstractNumId w:val="11"/>
  </w:num>
  <w:num w:numId="57" w16cid:durableId="365520887">
    <w:abstractNumId w:val="21"/>
  </w:num>
  <w:num w:numId="58" w16cid:durableId="1236933208">
    <w:abstractNumId w:val="52"/>
  </w:num>
  <w:num w:numId="59" w16cid:durableId="1203399644">
    <w:abstractNumId w:val="23"/>
  </w:num>
  <w:num w:numId="60" w16cid:durableId="47850115">
    <w:abstractNumId w:val="22"/>
  </w:num>
  <w:num w:numId="61" w16cid:durableId="160505542">
    <w:abstractNumId w:val="60"/>
  </w:num>
  <w:num w:numId="62" w16cid:durableId="728966261">
    <w:abstractNumId w:val="48"/>
  </w:num>
  <w:num w:numId="63" w16cid:durableId="1655067152">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1"/>
    <w:rsid w:val="0000089C"/>
    <w:rsid w:val="000040BC"/>
    <w:rsid w:val="000074F0"/>
    <w:rsid w:val="000115A9"/>
    <w:rsid w:val="0001300E"/>
    <w:rsid w:val="00016DB4"/>
    <w:rsid w:val="00021644"/>
    <w:rsid w:val="00035508"/>
    <w:rsid w:val="000434D4"/>
    <w:rsid w:val="000521EF"/>
    <w:rsid w:val="000566AF"/>
    <w:rsid w:val="0006304B"/>
    <w:rsid w:val="000660EB"/>
    <w:rsid w:val="0007325C"/>
    <w:rsid w:val="000749C4"/>
    <w:rsid w:val="00075FCC"/>
    <w:rsid w:val="00081673"/>
    <w:rsid w:val="00087A94"/>
    <w:rsid w:val="000906E0"/>
    <w:rsid w:val="00095263"/>
    <w:rsid w:val="000A300E"/>
    <w:rsid w:val="000A4E81"/>
    <w:rsid w:val="000A669B"/>
    <w:rsid w:val="000D4836"/>
    <w:rsid w:val="000D5E06"/>
    <w:rsid w:val="000E1F37"/>
    <w:rsid w:val="000E49C8"/>
    <w:rsid w:val="000F1C87"/>
    <w:rsid w:val="000F5DDE"/>
    <w:rsid w:val="000F7E5F"/>
    <w:rsid w:val="00103F06"/>
    <w:rsid w:val="001163F0"/>
    <w:rsid w:val="0012040E"/>
    <w:rsid w:val="00127D9A"/>
    <w:rsid w:val="001325CF"/>
    <w:rsid w:val="00142244"/>
    <w:rsid w:val="00145D81"/>
    <w:rsid w:val="00155F7E"/>
    <w:rsid w:val="001651DB"/>
    <w:rsid w:val="00177BDA"/>
    <w:rsid w:val="00180290"/>
    <w:rsid w:val="0019207A"/>
    <w:rsid w:val="001A0550"/>
    <w:rsid w:val="001A0ADA"/>
    <w:rsid w:val="001A2849"/>
    <w:rsid w:val="001B3E88"/>
    <w:rsid w:val="001D006D"/>
    <w:rsid w:val="001D23F9"/>
    <w:rsid w:val="001D347D"/>
    <w:rsid w:val="001E3BDC"/>
    <w:rsid w:val="002223C2"/>
    <w:rsid w:val="002250F2"/>
    <w:rsid w:val="002254F4"/>
    <w:rsid w:val="00233752"/>
    <w:rsid w:val="00236E04"/>
    <w:rsid w:val="002603AB"/>
    <w:rsid w:val="00261589"/>
    <w:rsid w:val="00263C43"/>
    <w:rsid w:val="0026649C"/>
    <w:rsid w:val="0027099A"/>
    <w:rsid w:val="00273E09"/>
    <w:rsid w:val="00275CF1"/>
    <w:rsid w:val="00277F0B"/>
    <w:rsid w:val="002A09BE"/>
    <w:rsid w:val="002A0CEC"/>
    <w:rsid w:val="002A6A4C"/>
    <w:rsid w:val="002A6BFD"/>
    <w:rsid w:val="002C292A"/>
    <w:rsid w:val="002C54D5"/>
    <w:rsid w:val="002E1D55"/>
    <w:rsid w:val="002E443D"/>
    <w:rsid w:val="002E7ED5"/>
    <w:rsid w:val="002F1054"/>
    <w:rsid w:val="002F6F0E"/>
    <w:rsid w:val="00321D1F"/>
    <w:rsid w:val="003505D6"/>
    <w:rsid w:val="00355EF9"/>
    <w:rsid w:val="0036609E"/>
    <w:rsid w:val="003677ED"/>
    <w:rsid w:val="003702D6"/>
    <w:rsid w:val="00377A0B"/>
    <w:rsid w:val="00384F99"/>
    <w:rsid w:val="003866DB"/>
    <w:rsid w:val="003A264F"/>
    <w:rsid w:val="003A4212"/>
    <w:rsid w:val="003A5C36"/>
    <w:rsid w:val="003B540C"/>
    <w:rsid w:val="003B6EC1"/>
    <w:rsid w:val="003D0276"/>
    <w:rsid w:val="003D6D11"/>
    <w:rsid w:val="003D7D78"/>
    <w:rsid w:val="003D7EFE"/>
    <w:rsid w:val="003E2B66"/>
    <w:rsid w:val="003F77EF"/>
    <w:rsid w:val="004000BC"/>
    <w:rsid w:val="0040044A"/>
    <w:rsid w:val="0040363E"/>
    <w:rsid w:val="004048C2"/>
    <w:rsid w:val="004162A6"/>
    <w:rsid w:val="004240D4"/>
    <w:rsid w:val="00424FC5"/>
    <w:rsid w:val="004315F5"/>
    <w:rsid w:val="00443A49"/>
    <w:rsid w:val="004522FC"/>
    <w:rsid w:val="00452362"/>
    <w:rsid w:val="00455C2B"/>
    <w:rsid w:val="00457085"/>
    <w:rsid w:val="0045754F"/>
    <w:rsid w:val="00462264"/>
    <w:rsid w:val="00463A34"/>
    <w:rsid w:val="00464778"/>
    <w:rsid w:val="00465727"/>
    <w:rsid w:val="00470D5C"/>
    <w:rsid w:val="00471225"/>
    <w:rsid w:val="00471B94"/>
    <w:rsid w:val="004721DE"/>
    <w:rsid w:val="00486D99"/>
    <w:rsid w:val="004A0FF1"/>
    <w:rsid w:val="004A415D"/>
    <w:rsid w:val="004A754A"/>
    <w:rsid w:val="004B2E36"/>
    <w:rsid w:val="004C7294"/>
    <w:rsid w:val="004E02F0"/>
    <w:rsid w:val="004E5B01"/>
    <w:rsid w:val="00506B6F"/>
    <w:rsid w:val="005120A7"/>
    <w:rsid w:val="005140FD"/>
    <w:rsid w:val="00520050"/>
    <w:rsid w:val="00523B80"/>
    <w:rsid w:val="00526E1E"/>
    <w:rsid w:val="00530E79"/>
    <w:rsid w:val="00532EB1"/>
    <w:rsid w:val="00590166"/>
    <w:rsid w:val="00594F87"/>
    <w:rsid w:val="005A5608"/>
    <w:rsid w:val="005A6A5C"/>
    <w:rsid w:val="005B7E9C"/>
    <w:rsid w:val="005C0B73"/>
    <w:rsid w:val="005C5A60"/>
    <w:rsid w:val="005C7044"/>
    <w:rsid w:val="005C7AB4"/>
    <w:rsid w:val="005D33B8"/>
    <w:rsid w:val="005F23E2"/>
    <w:rsid w:val="005F37E6"/>
    <w:rsid w:val="005F72CC"/>
    <w:rsid w:val="005F7831"/>
    <w:rsid w:val="00600880"/>
    <w:rsid w:val="00603BBD"/>
    <w:rsid w:val="00623DCE"/>
    <w:rsid w:val="00625E70"/>
    <w:rsid w:val="00626EB7"/>
    <w:rsid w:val="006364B8"/>
    <w:rsid w:val="00643F9B"/>
    <w:rsid w:val="00652351"/>
    <w:rsid w:val="006533AA"/>
    <w:rsid w:val="006579EE"/>
    <w:rsid w:val="00661FC3"/>
    <w:rsid w:val="0066529C"/>
    <w:rsid w:val="00667848"/>
    <w:rsid w:val="00682B16"/>
    <w:rsid w:val="00687A7E"/>
    <w:rsid w:val="0069219B"/>
    <w:rsid w:val="0069625F"/>
    <w:rsid w:val="006A1E50"/>
    <w:rsid w:val="006C030C"/>
    <w:rsid w:val="006C1652"/>
    <w:rsid w:val="006C2B51"/>
    <w:rsid w:val="006C7DBC"/>
    <w:rsid w:val="006D130E"/>
    <w:rsid w:val="006D64C9"/>
    <w:rsid w:val="006E1CAE"/>
    <w:rsid w:val="006E1DFF"/>
    <w:rsid w:val="006E25C2"/>
    <w:rsid w:val="006F1EC0"/>
    <w:rsid w:val="00711489"/>
    <w:rsid w:val="00714290"/>
    <w:rsid w:val="007163E0"/>
    <w:rsid w:val="00721070"/>
    <w:rsid w:val="007221A3"/>
    <w:rsid w:val="00722BEB"/>
    <w:rsid w:val="00723C81"/>
    <w:rsid w:val="00730EB3"/>
    <w:rsid w:val="00733080"/>
    <w:rsid w:val="00735755"/>
    <w:rsid w:val="007366BA"/>
    <w:rsid w:val="00736818"/>
    <w:rsid w:val="007373F8"/>
    <w:rsid w:val="00737FFC"/>
    <w:rsid w:val="00743C63"/>
    <w:rsid w:val="007444FF"/>
    <w:rsid w:val="00747535"/>
    <w:rsid w:val="00751AF5"/>
    <w:rsid w:val="00753801"/>
    <w:rsid w:val="00760576"/>
    <w:rsid w:val="00765ACE"/>
    <w:rsid w:val="007720DA"/>
    <w:rsid w:val="00791026"/>
    <w:rsid w:val="007910FD"/>
    <w:rsid w:val="0079447D"/>
    <w:rsid w:val="007A1AA5"/>
    <w:rsid w:val="007A410C"/>
    <w:rsid w:val="007B34C8"/>
    <w:rsid w:val="007B3D0B"/>
    <w:rsid w:val="007C28FF"/>
    <w:rsid w:val="007C6F70"/>
    <w:rsid w:val="007C728C"/>
    <w:rsid w:val="007F16DB"/>
    <w:rsid w:val="007F56AB"/>
    <w:rsid w:val="007F5F36"/>
    <w:rsid w:val="00801AD3"/>
    <w:rsid w:val="008029CB"/>
    <w:rsid w:val="00811AF0"/>
    <w:rsid w:val="00812A83"/>
    <w:rsid w:val="00812D5F"/>
    <w:rsid w:val="0081675E"/>
    <w:rsid w:val="0083459D"/>
    <w:rsid w:val="00845459"/>
    <w:rsid w:val="00851DF6"/>
    <w:rsid w:val="00852A25"/>
    <w:rsid w:val="00853BA1"/>
    <w:rsid w:val="00856581"/>
    <w:rsid w:val="00877756"/>
    <w:rsid w:val="00886949"/>
    <w:rsid w:val="008A37B4"/>
    <w:rsid w:val="008B62B2"/>
    <w:rsid w:val="008C2D82"/>
    <w:rsid w:val="008D3D6E"/>
    <w:rsid w:val="008E0677"/>
    <w:rsid w:val="008E0D44"/>
    <w:rsid w:val="008F1CFA"/>
    <w:rsid w:val="008F79B3"/>
    <w:rsid w:val="00903BF2"/>
    <w:rsid w:val="00913044"/>
    <w:rsid w:val="00914ACC"/>
    <w:rsid w:val="009166FE"/>
    <w:rsid w:val="00923AE4"/>
    <w:rsid w:val="00926F0D"/>
    <w:rsid w:val="00954C38"/>
    <w:rsid w:val="009645F8"/>
    <w:rsid w:val="00977E2D"/>
    <w:rsid w:val="00980675"/>
    <w:rsid w:val="00980B62"/>
    <w:rsid w:val="009840EE"/>
    <w:rsid w:val="00987203"/>
    <w:rsid w:val="00997245"/>
    <w:rsid w:val="00997E33"/>
    <w:rsid w:val="009A18CD"/>
    <w:rsid w:val="009B58ED"/>
    <w:rsid w:val="009C31E2"/>
    <w:rsid w:val="009C4B24"/>
    <w:rsid w:val="009C79AE"/>
    <w:rsid w:val="009D1897"/>
    <w:rsid w:val="009D7DDA"/>
    <w:rsid w:val="009F0749"/>
    <w:rsid w:val="009F0DD0"/>
    <w:rsid w:val="009F4ACF"/>
    <w:rsid w:val="00A02FC2"/>
    <w:rsid w:val="00A07ACA"/>
    <w:rsid w:val="00A14C25"/>
    <w:rsid w:val="00A25ADE"/>
    <w:rsid w:val="00A311DE"/>
    <w:rsid w:val="00A31B06"/>
    <w:rsid w:val="00A32D94"/>
    <w:rsid w:val="00A34917"/>
    <w:rsid w:val="00A50B83"/>
    <w:rsid w:val="00A5769D"/>
    <w:rsid w:val="00A57D68"/>
    <w:rsid w:val="00A66456"/>
    <w:rsid w:val="00A71674"/>
    <w:rsid w:val="00A7576A"/>
    <w:rsid w:val="00A75DD3"/>
    <w:rsid w:val="00A80DDE"/>
    <w:rsid w:val="00A97F2A"/>
    <w:rsid w:val="00AA2B5F"/>
    <w:rsid w:val="00AA3BAF"/>
    <w:rsid w:val="00AB2CD1"/>
    <w:rsid w:val="00AC51CE"/>
    <w:rsid w:val="00AC54C0"/>
    <w:rsid w:val="00AC6E78"/>
    <w:rsid w:val="00AD14D3"/>
    <w:rsid w:val="00AD25D0"/>
    <w:rsid w:val="00AD6690"/>
    <w:rsid w:val="00AD7A35"/>
    <w:rsid w:val="00AE359C"/>
    <w:rsid w:val="00AF271A"/>
    <w:rsid w:val="00B02750"/>
    <w:rsid w:val="00B104C4"/>
    <w:rsid w:val="00B15DB2"/>
    <w:rsid w:val="00B26B16"/>
    <w:rsid w:val="00B4119B"/>
    <w:rsid w:val="00B41D58"/>
    <w:rsid w:val="00B47C9F"/>
    <w:rsid w:val="00B47EC1"/>
    <w:rsid w:val="00B533BE"/>
    <w:rsid w:val="00B60DFE"/>
    <w:rsid w:val="00B6155E"/>
    <w:rsid w:val="00B709E2"/>
    <w:rsid w:val="00B80331"/>
    <w:rsid w:val="00B836D3"/>
    <w:rsid w:val="00B91C28"/>
    <w:rsid w:val="00B91DB5"/>
    <w:rsid w:val="00B97FED"/>
    <w:rsid w:val="00BA7BAC"/>
    <w:rsid w:val="00BB0EF8"/>
    <w:rsid w:val="00BC1FE3"/>
    <w:rsid w:val="00BC40BA"/>
    <w:rsid w:val="00BC5FD8"/>
    <w:rsid w:val="00BC6C9E"/>
    <w:rsid w:val="00BE259D"/>
    <w:rsid w:val="00BF228B"/>
    <w:rsid w:val="00BF674D"/>
    <w:rsid w:val="00C03119"/>
    <w:rsid w:val="00C13A2C"/>
    <w:rsid w:val="00C26FF5"/>
    <w:rsid w:val="00C53A94"/>
    <w:rsid w:val="00C60F21"/>
    <w:rsid w:val="00C777C3"/>
    <w:rsid w:val="00C77BFB"/>
    <w:rsid w:val="00C83CAF"/>
    <w:rsid w:val="00C85616"/>
    <w:rsid w:val="00C94AEA"/>
    <w:rsid w:val="00CC7D8C"/>
    <w:rsid w:val="00CD2122"/>
    <w:rsid w:val="00CD4EAB"/>
    <w:rsid w:val="00CE1B56"/>
    <w:rsid w:val="00CE25EA"/>
    <w:rsid w:val="00CE5637"/>
    <w:rsid w:val="00CF2D30"/>
    <w:rsid w:val="00CF3090"/>
    <w:rsid w:val="00D008A4"/>
    <w:rsid w:val="00D069BF"/>
    <w:rsid w:val="00D107B2"/>
    <w:rsid w:val="00D15EC3"/>
    <w:rsid w:val="00D366AE"/>
    <w:rsid w:val="00D47667"/>
    <w:rsid w:val="00D67E14"/>
    <w:rsid w:val="00D8133C"/>
    <w:rsid w:val="00D8339E"/>
    <w:rsid w:val="00D85F28"/>
    <w:rsid w:val="00D92211"/>
    <w:rsid w:val="00DB4608"/>
    <w:rsid w:val="00DC34DB"/>
    <w:rsid w:val="00DC438A"/>
    <w:rsid w:val="00DC63FD"/>
    <w:rsid w:val="00DD43F1"/>
    <w:rsid w:val="00DE0B8C"/>
    <w:rsid w:val="00DF0CB1"/>
    <w:rsid w:val="00E05252"/>
    <w:rsid w:val="00E139A6"/>
    <w:rsid w:val="00E1650A"/>
    <w:rsid w:val="00E20F43"/>
    <w:rsid w:val="00E24FF0"/>
    <w:rsid w:val="00E46725"/>
    <w:rsid w:val="00E60961"/>
    <w:rsid w:val="00E645E9"/>
    <w:rsid w:val="00E70843"/>
    <w:rsid w:val="00E811AF"/>
    <w:rsid w:val="00E938C2"/>
    <w:rsid w:val="00EB3AFA"/>
    <w:rsid w:val="00EB432F"/>
    <w:rsid w:val="00EC2604"/>
    <w:rsid w:val="00EC3263"/>
    <w:rsid w:val="00ED1653"/>
    <w:rsid w:val="00EE00F8"/>
    <w:rsid w:val="00EF594C"/>
    <w:rsid w:val="00F01E3C"/>
    <w:rsid w:val="00F105CD"/>
    <w:rsid w:val="00F12C2B"/>
    <w:rsid w:val="00F25069"/>
    <w:rsid w:val="00F25D45"/>
    <w:rsid w:val="00F27B4A"/>
    <w:rsid w:val="00F310BA"/>
    <w:rsid w:val="00F40858"/>
    <w:rsid w:val="00F44BD6"/>
    <w:rsid w:val="00F45F18"/>
    <w:rsid w:val="00F46FAF"/>
    <w:rsid w:val="00F516CF"/>
    <w:rsid w:val="00F5384B"/>
    <w:rsid w:val="00F545E8"/>
    <w:rsid w:val="00F55CCE"/>
    <w:rsid w:val="00F60148"/>
    <w:rsid w:val="00F61273"/>
    <w:rsid w:val="00F62067"/>
    <w:rsid w:val="00F7436A"/>
    <w:rsid w:val="00F7468D"/>
    <w:rsid w:val="00F82E30"/>
    <w:rsid w:val="00F87B1E"/>
    <w:rsid w:val="00F97CFF"/>
    <w:rsid w:val="00FA14F1"/>
    <w:rsid w:val="00FB2FC3"/>
    <w:rsid w:val="00FB4D12"/>
    <w:rsid w:val="00FB5D00"/>
    <w:rsid w:val="00FD19EF"/>
    <w:rsid w:val="00FD70D4"/>
    <w:rsid w:val="00FE15DD"/>
    <w:rsid w:val="00FE7670"/>
    <w:rsid w:val="00FF3D3D"/>
    <w:rsid w:val="00FF60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F9AC1"/>
  <w15:docId w15:val="{A4990811-6CFD-424F-AF64-660D8FE0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rlito" w:eastAsia="Carlito" w:hAnsi="Carlito" w:cs="Carlito"/>
    </w:rPr>
  </w:style>
  <w:style w:type="paragraph" w:styleId="Virsraksts1">
    <w:name w:val="heading 1"/>
    <w:basedOn w:val="Parasts"/>
    <w:link w:val="Virsraksts1Rakstz"/>
    <w:uiPriority w:val="9"/>
    <w:qFormat/>
    <w:pPr>
      <w:spacing w:before="20"/>
      <w:ind w:left="112"/>
      <w:outlineLvl w:val="0"/>
    </w:pPr>
    <w:rPr>
      <w:sz w:val="40"/>
      <w:szCs w:val="40"/>
    </w:rPr>
  </w:style>
  <w:style w:type="paragraph" w:styleId="Virsraksts2">
    <w:name w:val="heading 2"/>
    <w:basedOn w:val="Parasts"/>
    <w:uiPriority w:val="9"/>
    <w:unhideWhenUsed/>
    <w:qFormat/>
    <w:pPr>
      <w:spacing w:before="1"/>
      <w:ind w:left="539" w:hanging="428"/>
      <w:outlineLvl w:val="1"/>
    </w:pPr>
    <w:rPr>
      <w:b/>
      <w:bCs/>
      <w:sz w:val="24"/>
      <w:szCs w:val="24"/>
    </w:rPr>
  </w:style>
  <w:style w:type="paragraph" w:styleId="Virsraksts3">
    <w:name w:val="heading 3"/>
    <w:basedOn w:val="Parasts"/>
    <w:uiPriority w:val="9"/>
    <w:unhideWhenUsed/>
    <w:qFormat/>
    <w:pPr>
      <w:spacing w:before="120"/>
      <w:ind w:left="343" w:hanging="361"/>
      <w:jc w:val="both"/>
      <w:outlineLvl w:val="2"/>
    </w:pPr>
    <w:rPr>
      <w:b/>
      <w:bCs/>
    </w:rPr>
  </w:style>
  <w:style w:type="paragraph" w:styleId="Virsraksts4">
    <w:name w:val="heading 4"/>
    <w:basedOn w:val="Parasts"/>
    <w:uiPriority w:val="9"/>
    <w:unhideWhenUsed/>
    <w:qFormat/>
    <w:pPr>
      <w:spacing w:before="121"/>
      <w:ind w:left="674" w:hanging="563"/>
      <w:jc w:val="both"/>
      <w:outlineLvl w:val="3"/>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1"/>
    <w:qFormat/>
    <w:pPr>
      <w:spacing w:before="419"/>
      <w:ind w:right="827"/>
      <w:jc w:val="right"/>
    </w:pPr>
    <w:rPr>
      <w:sz w:val="18"/>
      <w:szCs w:val="18"/>
    </w:rPr>
  </w:style>
  <w:style w:type="paragraph" w:styleId="Saturs2">
    <w:name w:val="toc 2"/>
    <w:basedOn w:val="Parasts"/>
    <w:uiPriority w:val="1"/>
    <w:qFormat/>
    <w:pPr>
      <w:spacing w:before="118"/>
      <w:ind w:left="112" w:hanging="316"/>
    </w:pPr>
    <w:rPr>
      <w:sz w:val="32"/>
      <w:szCs w:val="32"/>
    </w:rPr>
  </w:style>
  <w:style w:type="paragraph" w:styleId="Saturs3">
    <w:name w:val="toc 3"/>
    <w:basedOn w:val="Parasts"/>
    <w:uiPriority w:val="1"/>
    <w:qFormat/>
    <w:pPr>
      <w:spacing w:before="120"/>
      <w:ind w:left="724" w:hanging="391"/>
    </w:pPr>
    <w:rPr>
      <w:b/>
      <w:bCs/>
    </w:rPr>
  </w:style>
  <w:style w:type="paragraph" w:styleId="Saturs4">
    <w:name w:val="toc 4"/>
    <w:basedOn w:val="Parasts"/>
    <w:uiPriority w:val="1"/>
    <w:qFormat/>
    <w:pPr>
      <w:spacing w:before="121"/>
      <w:ind w:left="1063" w:hanging="510"/>
      <w:jc w:val="both"/>
    </w:pPr>
    <w:rPr>
      <w:b/>
      <w:bCs/>
      <w:i/>
      <w:sz w:val="20"/>
      <w:szCs w:val="20"/>
    </w:rPr>
  </w:style>
  <w:style w:type="paragraph" w:styleId="Saturs5">
    <w:name w:val="toc 5"/>
    <w:basedOn w:val="Parasts"/>
    <w:uiPriority w:val="1"/>
    <w:qFormat/>
    <w:pPr>
      <w:spacing w:before="121"/>
      <w:ind w:left="770" w:hanging="652"/>
    </w:pPr>
    <w:rPr>
      <w:sz w:val="20"/>
      <w:szCs w:val="20"/>
    </w:rPr>
  </w:style>
  <w:style w:type="paragraph" w:styleId="Pamatteksts">
    <w:name w:val="Body Text"/>
    <w:basedOn w:val="Parasts"/>
    <w:link w:val="PamattekstsRakstz"/>
    <w:uiPriority w:val="1"/>
    <w:qFormat/>
    <w:pPr>
      <w:ind w:left="112"/>
    </w:pPr>
  </w:style>
  <w:style w:type="paragraph" w:styleId="Nosaukums">
    <w:name w:val="Title"/>
    <w:basedOn w:val="Parasts"/>
    <w:uiPriority w:val="10"/>
    <w:qFormat/>
    <w:pPr>
      <w:ind w:left="845" w:right="1165"/>
      <w:jc w:val="center"/>
    </w:pPr>
    <w:rPr>
      <w:sz w:val="52"/>
      <w:szCs w:val="52"/>
    </w:rPr>
  </w:style>
  <w:style w:type="paragraph" w:styleId="Sarakstarindkopa">
    <w:name w:val="List Paragraph"/>
    <w:basedOn w:val="Parasts"/>
    <w:uiPriority w:val="1"/>
    <w:qFormat/>
    <w:pPr>
      <w:ind w:left="833" w:hanging="361"/>
    </w:pPr>
  </w:style>
  <w:style w:type="paragraph" w:customStyle="1" w:styleId="TableParagraph">
    <w:name w:val="Table Paragraph"/>
    <w:basedOn w:val="Parasts"/>
    <w:uiPriority w:val="1"/>
    <w:qFormat/>
    <w:pPr>
      <w:ind w:left="110"/>
    </w:pPr>
  </w:style>
  <w:style w:type="paragraph" w:styleId="Galvene">
    <w:name w:val="header"/>
    <w:basedOn w:val="Parasts"/>
    <w:link w:val="GalveneRakstz"/>
    <w:unhideWhenUsed/>
    <w:rsid w:val="005F72CC"/>
    <w:pPr>
      <w:tabs>
        <w:tab w:val="center" w:pos="4153"/>
        <w:tab w:val="right" w:pos="8306"/>
      </w:tabs>
    </w:pPr>
  </w:style>
  <w:style w:type="character" w:customStyle="1" w:styleId="GalveneRakstz">
    <w:name w:val="Galvene Rakstz."/>
    <w:basedOn w:val="Noklusjumarindkopasfonts"/>
    <w:link w:val="Galvene"/>
    <w:rsid w:val="005F72CC"/>
    <w:rPr>
      <w:rFonts w:ascii="Carlito" w:eastAsia="Carlito" w:hAnsi="Carlito" w:cs="Carlito"/>
    </w:rPr>
  </w:style>
  <w:style w:type="paragraph" w:styleId="Kjene">
    <w:name w:val="footer"/>
    <w:basedOn w:val="Parasts"/>
    <w:link w:val="KjeneRakstz"/>
    <w:uiPriority w:val="99"/>
    <w:unhideWhenUsed/>
    <w:rsid w:val="005F72CC"/>
    <w:pPr>
      <w:tabs>
        <w:tab w:val="center" w:pos="4153"/>
        <w:tab w:val="right" w:pos="8306"/>
      </w:tabs>
    </w:pPr>
  </w:style>
  <w:style w:type="character" w:customStyle="1" w:styleId="KjeneRakstz">
    <w:name w:val="Kājene Rakstz."/>
    <w:basedOn w:val="Noklusjumarindkopasfonts"/>
    <w:link w:val="Kjene"/>
    <w:uiPriority w:val="99"/>
    <w:rsid w:val="005F72CC"/>
    <w:rPr>
      <w:rFonts w:ascii="Carlito" w:eastAsia="Carlito" w:hAnsi="Carlito" w:cs="Carlito"/>
    </w:rPr>
  </w:style>
  <w:style w:type="character" w:customStyle="1" w:styleId="Virsraksts1Rakstz">
    <w:name w:val="Virsraksts 1 Rakstz."/>
    <w:basedOn w:val="Noklusjumarindkopasfonts"/>
    <w:link w:val="Virsraksts1"/>
    <w:uiPriority w:val="9"/>
    <w:rsid w:val="00E1650A"/>
    <w:rPr>
      <w:rFonts w:ascii="Carlito" w:eastAsia="Carlito" w:hAnsi="Carlito" w:cs="Carlito"/>
      <w:sz w:val="40"/>
      <w:szCs w:val="40"/>
    </w:rPr>
  </w:style>
  <w:style w:type="character" w:customStyle="1" w:styleId="PamattekstsRakstz">
    <w:name w:val="Pamatteksts Rakstz."/>
    <w:basedOn w:val="Noklusjumarindkopasfonts"/>
    <w:link w:val="Pamatteksts"/>
    <w:uiPriority w:val="1"/>
    <w:rsid w:val="00E1650A"/>
    <w:rPr>
      <w:rFonts w:ascii="Carlito" w:eastAsia="Carlito" w:hAnsi="Carlito" w:cs="Carlito"/>
    </w:rPr>
  </w:style>
  <w:style w:type="table" w:styleId="Reatabula">
    <w:name w:val="Table Grid"/>
    <w:basedOn w:val="Parastatabula"/>
    <w:uiPriority w:val="59"/>
    <w:rsid w:val="00E1650A"/>
    <w:pPr>
      <w:widowControl/>
      <w:autoSpaceDE/>
      <w:autoSpaceDN/>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E1650A"/>
    <w:pPr>
      <w:widowControl/>
      <w:autoSpaceDE/>
      <w:autoSpaceDN/>
    </w:pPr>
    <w:rPr>
      <w:rFonts w:ascii="Times New Roman" w:eastAsia="Times New Roman" w:hAnsi="Times New Roman" w:cs="Times New Roman"/>
      <w:sz w:val="20"/>
      <w:szCs w:val="20"/>
      <w:lang w:val="lv-LV"/>
    </w:rPr>
  </w:style>
  <w:style w:type="character" w:customStyle="1" w:styleId="VrestekstsRakstz">
    <w:name w:val="Vēres teksts Rakstz."/>
    <w:basedOn w:val="Noklusjumarindkopasfonts"/>
    <w:link w:val="Vresteksts"/>
    <w:uiPriority w:val="99"/>
    <w:rsid w:val="00E1650A"/>
    <w:rPr>
      <w:rFonts w:ascii="Times New Roman" w:eastAsia="Times New Roman" w:hAnsi="Times New Roman" w:cs="Times New Roman"/>
      <w:sz w:val="20"/>
      <w:szCs w:val="20"/>
      <w:lang w:val="lv-LV"/>
    </w:rPr>
  </w:style>
  <w:style w:type="character" w:styleId="Vresatsauce">
    <w:name w:val="footnote reference"/>
    <w:basedOn w:val="Noklusjumarindkopasfonts"/>
    <w:uiPriority w:val="99"/>
    <w:semiHidden/>
    <w:unhideWhenUsed/>
    <w:rsid w:val="00E1650A"/>
    <w:rPr>
      <w:vertAlign w:val="superscript"/>
    </w:rPr>
  </w:style>
  <w:style w:type="character" w:styleId="Hipersaite">
    <w:name w:val="Hyperlink"/>
    <w:basedOn w:val="Noklusjumarindkopasfonts"/>
    <w:uiPriority w:val="99"/>
    <w:unhideWhenUsed/>
    <w:rsid w:val="00D47667"/>
    <w:rPr>
      <w:color w:val="0000FF" w:themeColor="hyperlink"/>
      <w:u w:val="single"/>
    </w:rPr>
  </w:style>
  <w:style w:type="character" w:styleId="Neatrisintapieminana">
    <w:name w:val="Unresolved Mention"/>
    <w:basedOn w:val="Noklusjumarindkopasfonts"/>
    <w:uiPriority w:val="99"/>
    <w:semiHidden/>
    <w:unhideWhenUsed/>
    <w:rsid w:val="00D4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dainis.lacis@vdzti.gov.lv"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E749-D394-4221-BCFA-DC2EB75E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39</Pages>
  <Words>49694</Words>
  <Characters>28326</Characters>
  <Application>Microsoft Office Word</Application>
  <DocSecurity>0</DocSecurity>
  <Lines>236</Lines>
  <Paragraphs>155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37</vt:i4>
      </vt:variant>
    </vt:vector>
  </HeadingPairs>
  <TitlesOfParts>
    <vt:vector size="39" baseType="lpstr">
      <vt:lpstr/>
      <vt:lpstr/>
      <vt:lpstr/>
      <vt:lpstr>12.10.2022.									          Nr. 1-1/2-23</vt:lpstr>
      <vt:lpstr>Ievads</vt:lpstr>
      <vt:lpstr>        pilna apjoma ECM sertifikāciju;</vt:lpstr>
      <vt:lpstr>Atsauces</vt:lpstr>
      <vt:lpstr>    Atsauces dokumenti</vt:lpstr>
      <vt:lpstr>        Kopīgā drošības metode - Riska regula - Komisijas 2013. gada 30. aprīļa Regula (</vt:lpstr>
      <vt:lpstr>        Kopīgā drošības metode par uzraudzību - Komisijas 2012. gada 16. novembra Regula</vt:lpstr>
      <vt:lpstr>        Savstarpējas izmantojamības direktīva - Eiropas Parlamenta un Padomes Direktīva </vt:lpstr>
      <vt:lpstr>        Kopīgā drošības metode drošības pārvaldības sistēmām - Komisijas Deleģētās regul</vt:lpstr>
      <vt:lpstr>        Iepriekšminētie dokumenti jāsaprot kā katra dokumenta jaunākā derīgā versija – i</vt:lpstr>
      <vt:lpstr>        </vt:lpstr>
      <vt:lpstr>    Termini</vt:lpstr>
      <vt:lpstr>    Saīsinājumi</vt:lpstr>
      <vt:lpstr>ECM sertifikācijas sistēma</vt:lpstr>
      <vt:lpstr>    Sertifikācijas procesa juridiskais pamats</vt:lpstr>
      <vt:lpstr>    ECM sertifikācijas struktūra, mērķis un veids un ārpakalpojumu sniedzēju  tehnis</vt:lpstr>
      <vt:lpstr>    Sertifikācijas procesa struktūra</vt:lpstr>
      <vt:lpstr>        Šī struktūra, noteikumi, kritēriji un prasības ir piemērojamas arī ārpakalpojumu</vt:lpstr>
      <vt:lpstr>        </vt:lpstr>
      <vt:lpstr>        ECM regulas prasības nav izpildītas:</vt:lpstr>
      <vt:lpstr>        Atkārtota nepareiza tehniskās apkopes izpilde</vt:lpstr>
      <vt:lpstr>        Slikta atbilstība un attīstības trūkums</vt:lpstr>
      <vt:lpstr>        Ekonomiskie aspekti</vt:lpstr>
      <vt:lpstr>    Vispārīgie jautājumi</vt:lpstr>
      <vt:lpstr>pielikums</vt:lpstr>
      <vt:lpstr>Neatbilstības definīcija un to novēršana</vt:lpstr>
      <vt:lpstr>        kritiska</vt:lpstr>
      <vt:lpstr>        Novērtēšanas grupas veiktā rīcības plāna aplēse</vt:lpstr>
      <vt:lpstr>        Inspekcijas lēmums</vt:lpstr>
      <vt:lpstr>        Rīcības plāna īstenošana un lēmuma pieņemšanai atvēlētais laiks</vt:lpstr>
      <vt:lpstr>        Novērtēšanas grupas veiktā rīcības plāna pārbaude</vt:lpstr>
      <vt:lpstr>        Piezīme. Pieteikuma iesniedzējs noraida neatbilstību, ja:</vt:lpstr>
      <vt:lpstr>2.pielikums</vt:lpstr>
      <vt:lpstr>Neatbilstības veidlapa</vt:lpstr>
      <vt:lpstr>1.daļa – divi paraksti</vt:lpstr>
      <vt:lpstr>3. pielikums. Sertifikācijas procesa plūsmas diagrammas</vt:lpstr>
    </vt:vector>
  </TitlesOfParts>
  <Company/>
  <LinksUpToDate>false</LinksUpToDate>
  <CharactersWithSpaces>77865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Perkuszewska</dc:creator>
  <cp:lastModifiedBy>linda.gailite</cp:lastModifiedBy>
  <cp:revision>230</cp:revision>
  <dcterms:created xsi:type="dcterms:W3CDTF">2022-08-09T10:48:00Z</dcterms:created>
  <dcterms:modified xsi:type="dcterms:W3CDTF">2022-11-07T11:49:00Z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2022-08-09T00:00:00Z</vt:filetime>
  </property>
</Properties>
</file>