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14B74" w14:textId="75E56CFC" w:rsidR="00E84F08" w:rsidRDefault="00E84F08" w:rsidP="00E84F08">
      <w:pPr>
        <w:pStyle w:val="Galvene"/>
      </w:pPr>
      <w:r>
        <w:rPr>
          <w:noProof/>
          <w:lang w:eastAsia="lv-LV"/>
        </w:rPr>
        <w:drawing>
          <wp:anchor distT="0" distB="0" distL="114300" distR="114300" simplePos="0" relativeHeight="251659264" behindDoc="1" locked="0" layoutInCell="1" allowOverlap="1" wp14:anchorId="25E3A022" wp14:editId="7D92E79E">
            <wp:simplePos x="0" y="0"/>
            <wp:positionH relativeFrom="margin">
              <wp:align>center</wp:align>
            </wp:positionH>
            <wp:positionV relativeFrom="margin">
              <wp:posOffset>-107950</wp:posOffset>
            </wp:positionV>
            <wp:extent cx="5671820" cy="1033145"/>
            <wp:effectExtent l="0" t="0" r="5080" b="0"/>
            <wp:wrapNone/>
            <wp:docPr id="996509278"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507892F5" w14:textId="4CCD2A87" w:rsidR="00E84F08" w:rsidRDefault="00E84F08" w:rsidP="00E84F08">
      <w:pPr>
        <w:pStyle w:val="Galvene"/>
      </w:pPr>
    </w:p>
    <w:p w14:paraId="3CAA9779" w14:textId="77777777" w:rsidR="00E84F08" w:rsidRDefault="00E84F08" w:rsidP="00E84F08">
      <w:pPr>
        <w:pStyle w:val="Galvene"/>
      </w:pPr>
    </w:p>
    <w:p w14:paraId="7781C7F5" w14:textId="77777777" w:rsidR="00E84F08" w:rsidRDefault="00E84F08" w:rsidP="00E84F08">
      <w:pPr>
        <w:pStyle w:val="Galvene"/>
      </w:pPr>
    </w:p>
    <w:p w14:paraId="48E0FB63" w14:textId="77777777" w:rsidR="00E84F08" w:rsidRDefault="00E84F08" w:rsidP="00E84F08">
      <w:pPr>
        <w:pStyle w:val="Galvene"/>
      </w:pPr>
    </w:p>
    <w:p w14:paraId="7A18E8B1" w14:textId="77777777" w:rsidR="00E84F08" w:rsidRDefault="00E84F08" w:rsidP="00E84F08">
      <w:pPr>
        <w:pStyle w:val="Galvene"/>
      </w:pPr>
    </w:p>
    <w:p w14:paraId="28A3C570" w14:textId="77777777" w:rsidR="00E84F08" w:rsidRDefault="00E84F08" w:rsidP="00E84F08">
      <w:pPr>
        <w:pStyle w:val="Galvene"/>
      </w:pPr>
      <w:r>
        <w:rPr>
          <w:noProof/>
          <w:lang w:eastAsia="lv-LV"/>
        </w:rPr>
        <mc:AlternateContent>
          <mc:Choice Requires="wpg">
            <w:drawing>
              <wp:anchor distT="0" distB="0" distL="114300" distR="114300" simplePos="0" relativeHeight="251660288" behindDoc="1" locked="0" layoutInCell="1" allowOverlap="1" wp14:anchorId="4358A1C5" wp14:editId="3A42ED7D">
                <wp:simplePos x="0" y="0"/>
                <wp:positionH relativeFrom="margin">
                  <wp:align>center</wp:align>
                </wp:positionH>
                <wp:positionV relativeFrom="page">
                  <wp:posOffset>1885315</wp:posOffset>
                </wp:positionV>
                <wp:extent cx="4397375" cy="1270"/>
                <wp:effectExtent l="0" t="0" r="0" b="0"/>
                <wp:wrapNone/>
                <wp:docPr id="3"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4"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AC9AC3" id="Group 41" o:spid="_x0000_s1026" style="position:absolute;margin-left:0;margin-top:148.45pt;width:346.25pt;height:.1pt;z-index:-251656192;mso-position-horizontal:center;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" path="m,l6926,e" filled="f" strokecolor="#231f20" strokeweight=".25pt">
                  <v:path arrowok="t" o:connecttype="custom" o:connectlocs="0,0;6926,0" o:connectangles="0,0"/>
                </v:shape>
                <w10:wrap anchorx="margin" anchory="page"/>
              </v:group>
            </w:pict>
          </mc:Fallback>
        </mc:AlternateContent>
      </w:r>
      <w:r>
        <w:rPr>
          <w:noProof/>
          <w:lang w:eastAsia="lv-LV"/>
        </w:rPr>
        <mc:AlternateContent>
          <mc:Choice Requires="wps">
            <w:drawing>
              <wp:anchor distT="0" distB="0" distL="114300" distR="114300" simplePos="0" relativeHeight="251661312" behindDoc="1" locked="0" layoutInCell="1" allowOverlap="1" wp14:anchorId="349DB5F8" wp14:editId="215AB19A">
                <wp:simplePos x="0" y="0"/>
                <wp:positionH relativeFrom="margin">
                  <wp:align>center</wp:align>
                </wp:positionH>
                <wp:positionV relativeFrom="page">
                  <wp:posOffset>2011680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55FE56" w14:textId="77777777" w:rsidR="00E84F08" w:rsidRDefault="00E84F08" w:rsidP="00E84F08">
                            <w:pPr>
                              <w:spacing w:line="194" w:lineRule="exact"/>
                              <w:ind w:left="20" w:right="-45"/>
                              <w:jc w:val="center"/>
                              <w:rPr>
                                <w:sz w:val="17"/>
                                <w:szCs w:val="17"/>
                              </w:rPr>
                            </w:pPr>
                            <w:proofErr w:type="spellStart"/>
                            <w:r w:rsidRPr="001C2C62">
                              <w:rPr>
                                <w:color w:val="231F20"/>
                                <w:sz w:val="17"/>
                                <w:szCs w:val="17"/>
                              </w:rPr>
                              <w:t>Riepnieku</w:t>
                            </w:r>
                            <w:proofErr w:type="spellEnd"/>
                            <w:r w:rsidRPr="001C2C62">
                              <w:rPr>
                                <w:color w:val="231F20"/>
                                <w:sz w:val="17"/>
                                <w:szCs w:val="17"/>
                              </w:rPr>
                              <w:t xml:space="preserve"> iela 2, Rīga, LV-1050, tālr. 67234335, e</w:t>
                            </w:r>
                            <w:r>
                              <w:rPr>
                                <w:color w:val="231F20"/>
                                <w:sz w:val="17"/>
                                <w:szCs w:val="17"/>
                              </w:rPr>
                              <w:t>-</w:t>
                            </w:r>
                            <w:r w:rsidRPr="001C2C62">
                              <w:rPr>
                                <w:color w:val="231F20"/>
                                <w:sz w:val="17"/>
                                <w:szCs w:val="17"/>
                              </w:rPr>
                              <w:t xml:space="preserve">pasts </w:t>
                            </w:r>
                            <w:r>
                              <w:rPr>
                                <w:color w:val="231F20"/>
                                <w:sz w:val="17"/>
                                <w:szCs w:val="17"/>
                              </w:rPr>
                              <w:t>pasts</w:t>
                            </w:r>
                            <w:r w:rsidRPr="001C2C62">
                              <w:rPr>
                                <w:color w:val="231F20"/>
                                <w:sz w:val="17"/>
                                <w:szCs w:val="17"/>
                              </w:rPr>
                              <w:t>@vdzti.gov.lv, www.vdzti.gov.lv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9DB5F8" id="_x0000_t202" coordsize="21600,21600" o:spt="202" path="m,l,21600r21600,l21600,xe">
                <v:stroke joinstyle="miter"/>
                <v:path gradientshapeok="t" o:connecttype="rect"/>
              </v:shapetype>
              <v:shape id="Text Box 43" o:spid="_x0000_s1026" type="#_x0000_t202" style="position:absolute;margin-left:0;margin-top:158.4pt;width:459.75pt;height:24.75pt;z-index:-25165516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" filled="f" stroked="f">
                <v:textbox inset="0,0,0,0">
                  <w:txbxContent>
                    <w:p w14:paraId="5755FE56" w14:textId="77777777" w:rsidR="00E84F08" w:rsidRDefault="00E84F08" w:rsidP="00E84F08">
                      <w:pPr>
                        <w:spacing w:line="194" w:lineRule="exact"/>
                        <w:ind w:left="20" w:right="-45"/>
                        <w:jc w:val="center"/>
                        <w:rPr>
                          <w:sz w:val="17"/>
                          <w:szCs w:val="17"/>
                        </w:rPr>
                      </w:pPr>
                      <w:proofErr w:type="spellStart"/>
                      <w:r w:rsidRPr="001C2C62">
                        <w:rPr>
                          <w:color w:val="231F20"/>
                          <w:sz w:val="17"/>
                          <w:szCs w:val="17"/>
                        </w:rPr>
                        <w:t>Riepnieku</w:t>
                      </w:r>
                      <w:proofErr w:type="spellEnd"/>
                      <w:r w:rsidRPr="001C2C62">
                        <w:rPr>
                          <w:color w:val="231F20"/>
                          <w:sz w:val="17"/>
                          <w:szCs w:val="17"/>
                        </w:rPr>
                        <w:t xml:space="preserve"> iela 2, Rīga, LV-1050, tālr. 67234335, e</w:t>
                      </w:r>
                      <w:r>
                        <w:rPr>
                          <w:color w:val="231F20"/>
                          <w:sz w:val="17"/>
                          <w:szCs w:val="17"/>
                        </w:rPr>
                        <w:t>-</w:t>
                      </w:r>
                      <w:r w:rsidRPr="001C2C62">
                        <w:rPr>
                          <w:color w:val="231F20"/>
                          <w:sz w:val="17"/>
                          <w:szCs w:val="17"/>
                        </w:rPr>
                        <w:t xml:space="preserve">pasts </w:t>
                      </w:r>
                      <w:r>
                        <w:rPr>
                          <w:color w:val="231F20"/>
                          <w:sz w:val="17"/>
                          <w:szCs w:val="17"/>
                        </w:rPr>
                        <w:t>pasts</w:t>
                      </w:r>
                      <w:r w:rsidRPr="001C2C62">
                        <w:rPr>
                          <w:color w:val="231F20"/>
                          <w:sz w:val="17"/>
                          <w:szCs w:val="17"/>
                        </w:rPr>
                        <w:t>@vdzti.gov.lv, www.vdzti.gov.lv</w:t>
                      </w:r>
                    </w:p>
                  </w:txbxContent>
                </v:textbox>
                <w10:wrap anchorx="margin" anchory="page"/>
              </v:shape>
            </w:pict>
          </mc:Fallback>
        </mc:AlternateContent>
      </w:r>
    </w:p>
    <w:p w14:paraId="2DDA2C56" w14:textId="77777777" w:rsidR="00E84F08" w:rsidRPr="00084D01" w:rsidRDefault="00E84F08" w:rsidP="00E84F08">
      <w:pPr>
        <w:pStyle w:val="Galvene"/>
      </w:pPr>
    </w:p>
    <w:p w14:paraId="350C0DC3" w14:textId="77777777" w:rsidR="003A3D1F" w:rsidRDefault="003A3D1F" w:rsidP="00B143DD">
      <w:pPr>
        <w:jc w:val="center"/>
        <w:rPr>
          <w:rFonts w:asciiTheme="majorBidi" w:hAnsiTheme="majorBidi" w:cstheme="majorBidi"/>
          <w:b/>
          <w:bCs/>
          <w:sz w:val="32"/>
          <w:szCs w:val="32"/>
        </w:rPr>
      </w:pPr>
    </w:p>
    <w:p w14:paraId="27FF4455" w14:textId="4567628D" w:rsidR="003A3D1F" w:rsidRPr="003A1728" w:rsidRDefault="003A3D1F" w:rsidP="003A3D1F">
      <w:pPr>
        <w:spacing w:after="0"/>
        <w:jc w:val="center"/>
        <w:rPr>
          <w:rFonts w:asciiTheme="majorBidi" w:hAnsiTheme="majorBidi" w:cstheme="majorBidi"/>
          <w:b/>
          <w:bCs/>
          <w:sz w:val="28"/>
          <w:szCs w:val="28"/>
        </w:rPr>
      </w:pPr>
      <w:r w:rsidRPr="003A1728">
        <w:rPr>
          <w:rFonts w:asciiTheme="majorBidi" w:hAnsiTheme="majorBidi" w:cstheme="majorBidi"/>
          <w:b/>
          <w:bCs/>
          <w:sz w:val="28"/>
          <w:szCs w:val="28"/>
        </w:rPr>
        <w:t xml:space="preserve">Skaidrojošais materiāls </w:t>
      </w:r>
    </w:p>
    <w:p w14:paraId="68468B56" w14:textId="07D2874D" w:rsidR="003A3D1F" w:rsidRPr="003A1728" w:rsidRDefault="003A3D1F" w:rsidP="003A3D1F">
      <w:pPr>
        <w:spacing w:after="0"/>
        <w:jc w:val="center"/>
        <w:rPr>
          <w:rFonts w:asciiTheme="majorBidi" w:hAnsiTheme="majorBidi" w:cstheme="majorBidi"/>
          <w:b/>
          <w:bCs/>
          <w:sz w:val="28"/>
          <w:szCs w:val="28"/>
        </w:rPr>
      </w:pPr>
      <w:r w:rsidRPr="003A1728">
        <w:rPr>
          <w:rFonts w:asciiTheme="majorBidi" w:hAnsiTheme="majorBidi" w:cstheme="majorBidi"/>
          <w:b/>
          <w:bCs/>
          <w:sz w:val="28"/>
          <w:szCs w:val="28"/>
        </w:rPr>
        <w:t>par vilcienu vadības un signalizācijas iekārtu apakšsistēm</w:t>
      </w:r>
      <w:r w:rsidR="0091246E" w:rsidRPr="003A1728">
        <w:rPr>
          <w:rFonts w:asciiTheme="majorBidi" w:hAnsiTheme="majorBidi" w:cstheme="majorBidi"/>
          <w:b/>
          <w:bCs/>
          <w:sz w:val="28"/>
          <w:szCs w:val="28"/>
        </w:rPr>
        <w:t>u</w:t>
      </w:r>
      <w:r w:rsidRPr="003A1728">
        <w:rPr>
          <w:rFonts w:asciiTheme="majorBidi" w:hAnsiTheme="majorBidi" w:cstheme="majorBidi"/>
          <w:b/>
          <w:bCs/>
          <w:sz w:val="28"/>
          <w:szCs w:val="28"/>
        </w:rPr>
        <w:t xml:space="preserve"> (CCS)</w:t>
      </w:r>
    </w:p>
    <w:p w14:paraId="1F5292B6" w14:textId="77777777" w:rsidR="003A1728" w:rsidRDefault="003A1728" w:rsidP="003A3D1F">
      <w:pPr>
        <w:spacing w:after="0"/>
        <w:jc w:val="center"/>
        <w:rPr>
          <w:rFonts w:asciiTheme="majorBidi" w:hAnsiTheme="majorBidi" w:cstheme="majorBidi"/>
          <w:b/>
          <w:bCs/>
          <w:sz w:val="32"/>
          <w:szCs w:val="32"/>
        </w:rPr>
      </w:pPr>
    </w:p>
    <w:p w14:paraId="0ED8D4B5" w14:textId="77777777" w:rsidR="003A1728" w:rsidRDefault="003A1728" w:rsidP="003A1728">
      <w:pPr>
        <w:spacing w:after="0"/>
        <w:jc w:val="both"/>
        <w:rPr>
          <w:rFonts w:asciiTheme="majorBidi" w:hAnsiTheme="majorBidi" w:cstheme="majorBidi"/>
          <w:sz w:val="24"/>
          <w:szCs w:val="24"/>
        </w:rPr>
      </w:pPr>
    </w:p>
    <w:p w14:paraId="33D27C80" w14:textId="5358C05F" w:rsidR="003A1728" w:rsidRDefault="003A1728" w:rsidP="003A1728">
      <w:pPr>
        <w:spacing w:after="0"/>
        <w:jc w:val="both"/>
        <w:rPr>
          <w:rFonts w:asciiTheme="majorBidi" w:hAnsiTheme="majorBidi" w:cstheme="majorBidi"/>
          <w:sz w:val="24"/>
          <w:szCs w:val="24"/>
        </w:rPr>
      </w:pPr>
      <w:r w:rsidRPr="003A1728">
        <w:rPr>
          <w:rFonts w:asciiTheme="majorBidi" w:hAnsiTheme="majorBidi" w:cstheme="majorBidi"/>
          <w:sz w:val="24"/>
          <w:szCs w:val="24"/>
        </w:rPr>
        <w:t>07.01.2026.</w:t>
      </w:r>
      <w:r w:rsidRPr="003A1728">
        <w:rPr>
          <w:rFonts w:asciiTheme="majorBidi" w:hAnsiTheme="majorBidi" w:cstheme="majorBidi"/>
          <w:sz w:val="24"/>
          <w:szCs w:val="24"/>
        </w:rPr>
        <w:tab/>
      </w:r>
      <w:r w:rsidRPr="003A1728">
        <w:rPr>
          <w:rFonts w:asciiTheme="majorBidi" w:hAnsiTheme="majorBidi" w:cstheme="majorBidi"/>
          <w:sz w:val="24"/>
          <w:szCs w:val="24"/>
        </w:rPr>
        <w:tab/>
      </w:r>
      <w:r w:rsidRPr="003A1728">
        <w:rPr>
          <w:rFonts w:asciiTheme="majorBidi" w:hAnsiTheme="majorBidi" w:cstheme="majorBidi"/>
          <w:sz w:val="24"/>
          <w:szCs w:val="24"/>
        </w:rPr>
        <w:tab/>
      </w:r>
      <w:r w:rsidRPr="003A1728">
        <w:rPr>
          <w:rFonts w:asciiTheme="majorBidi" w:hAnsiTheme="majorBidi" w:cstheme="majorBidi"/>
          <w:sz w:val="24"/>
          <w:szCs w:val="24"/>
        </w:rPr>
        <w:tab/>
      </w:r>
      <w:r w:rsidRPr="003A1728">
        <w:rPr>
          <w:rFonts w:asciiTheme="majorBidi" w:hAnsiTheme="majorBidi" w:cstheme="majorBidi"/>
          <w:sz w:val="24"/>
          <w:szCs w:val="24"/>
        </w:rPr>
        <w:tab/>
      </w:r>
      <w:r w:rsidRPr="003A1728">
        <w:rPr>
          <w:rFonts w:asciiTheme="majorBidi" w:hAnsiTheme="majorBidi" w:cstheme="majorBidi"/>
          <w:sz w:val="24"/>
          <w:szCs w:val="24"/>
        </w:rPr>
        <w:tab/>
      </w:r>
      <w:r w:rsidRPr="003A1728">
        <w:rPr>
          <w:rFonts w:asciiTheme="majorBidi" w:hAnsiTheme="majorBidi" w:cstheme="majorBidi"/>
          <w:sz w:val="24"/>
          <w:szCs w:val="24"/>
        </w:rPr>
        <w:tab/>
      </w:r>
      <w:r w:rsidRPr="003A1728">
        <w:rPr>
          <w:rFonts w:asciiTheme="majorBidi" w:hAnsiTheme="majorBidi" w:cstheme="majorBidi"/>
          <w:sz w:val="24"/>
          <w:szCs w:val="24"/>
        </w:rPr>
        <w:tab/>
      </w:r>
      <w:r w:rsidRPr="003A1728">
        <w:rPr>
          <w:rFonts w:asciiTheme="majorBidi" w:hAnsiTheme="majorBidi" w:cstheme="majorBidi"/>
          <w:sz w:val="24"/>
          <w:szCs w:val="24"/>
        </w:rPr>
        <w:tab/>
      </w:r>
      <w:r w:rsidRPr="003A1728">
        <w:rPr>
          <w:rFonts w:asciiTheme="majorBidi" w:hAnsiTheme="majorBidi" w:cstheme="majorBidi"/>
          <w:sz w:val="24"/>
          <w:szCs w:val="24"/>
        </w:rPr>
        <w:tab/>
        <w:t>Nr. 1-1/4-1</w:t>
      </w:r>
    </w:p>
    <w:p w14:paraId="508A5BA3" w14:textId="77777777" w:rsidR="003A1728" w:rsidRPr="003A1728" w:rsidRDefault="003A1728" w:rsidP="003A1728">
      <w:pPr>
        <w:spacing w:after="0"/>
        <w:jc w:val="both"/>
        <w:rPr>
          <w:rFonts w:asciiTheme="majorBidi" w:hAnsiTheme="majorBidi" w:cstheme="majorBidi"/>
          <w:sz w:val="24"/>
          <w:szCs w:val="24"/>
        </w:rPr>
      </w:pPr>
    </w:p>
    <w:p w14:paraId="55324BBC" w14:textId="77777777" w:rsidR="003A1728" w:rsidRPr="00DA7357" w:rsidRDefault="003A1728" w:rsidP="003A1728">
      <w:pPr>
        <w:shd w:val="clear" w:color="auto" w:fill="FFFFFF"/>
        <w:rPr>
          <w:rFonts w:ascii="Times New Roman" w:hAnsi="Times New Roman" w:cs="Times New Roman"/>
          <w:bCs/>
          <w:sz w:val="24"/>
          <w:szCs w:val="24"/>
        </w:rPr>
      </w:pPr>
      <w:r w:rsidRPr="00DA7357">
        <w:rPr>
          <w:rFonts w:ascii="Times New Roman" w:hAnsi="Times New Roman" w:cs="Times New Roman"/>
          <w:bCs/>
          <w:sz w:val="24"/>
          <w:szCs w:val="24"/>
        </w:rPr>
        <w:t>Izmaiņu reģistrs</w:t>
      </w:r>
      <w:r w:rsidRPr="00DA7357">
        <w:rPr>
          <w:rStyle w:val="Vresatsauce"/>
          <w:rFonts w:ascii="Times New Roman" w:hAnsi="Times New Roman" w:cs="Times New Roman"/>
          <w:bCs/>
          <w:sz w:val="24"/>
          <w:szCs w:val="24"/>
        </w:rPr>
        <w:footnoteReference w:id="1"/>
      </w:r>
      <w:r w:rsidRPr="00DA7357">
        <w:rPr>
          <w:rFonts w:ascii="Times New Roman" w:hAnsi="Times New Roman" w:cs="Times New Roman"/>
          <w:bCs/>
          <w:sz w:val="24"/>
          <w:szCs w:val="24"/>
        </w:rPr>
        <w:t>:</w:t>
      </w:r>
    </w:p>
    <w:tbl>
      <w:tblPr>
        <w:tblStyle w:val="Reatabula"/>
        <w:tblW w:w="9351" w:type="dxa"/>
        <w:tblLook w:val="04A0" w:firstRow="1" w:lastRow="0" w:firstColumn="1" w:lastColumn="0" w:noHBand="0" w:noVBand="1"/>
      </w:tblPr>
      <w:tblGrid>
        <w:gridCol w:w="988"/>
        <w:gridCol w:w="1559"/>
        <w:gridCol w:w="3402"/>
        <w:gridCol w:w="3402"/>
      </w:tblGrid>
      <w:tr w:rsidR="003A1728" w:rsidRPr="00DA7357" w14:paraId="4F045C5E" w14:textId="77777777" w:rsidTr="00A40579">
        <w:tc>
          <w:tcPr>
            <w:tcW w:w="988" w:type="dxa"/>
          </w:tcPr>
          <w:p w14:paraId="0590583F" w14:textId="77777777" w:rsidR="003A1728" w:rsidRPr="00DA7357" w:rsidRDefault="003A1728" w:rsidP="00A40579">
            <w:pPr>
              <w:rPr>
                <w:rFonts w:ascii="Times New Roman" w:hAnsi="Times New Roman" w:cs="Times New Roman"/>
                <w:b/>
                <w:bCs/>
                <w:sz w:val="24"/>
                <w:szCs w:val="24"/>
              </w:rPr>
            </w:pPr>
            <w:r w:rsidRPr="00DA7357">
              <w:rPr>
                <w:rFonts w:ascii="Times New Roman" w:hAnsi="Times New Roman" w:cs="Times New Roman"/>
                <w:b/>
                <w:bCs/>
                <w:sz w:val="24"/>
                <w:szCs w:val="24"/>
              </w:rPr>
              <w:t xml:space="preserve">Versija </w:t>
            </w:r>
          </w:p>
        </w:tc>
        <w:tc>
          <w:tcPr>
            <w:tcW w:w="1559" w:type="dxa"/>
          </w:tcPr>
          <w:p w14:paraId="0D962069" w14:textId="77777777" w:rsidR="003A1728" w:rsidRPr="00DA7357" w:rsidRDefault="003A1728" w:rsidP="00A40579">
            <w:pPr>
              <w:rPr>
                <w:rFonts w:ascii="Times New Roman" w:hAnsi="Times New Roman" w:cs="Times New Roman"/>
                <w:b/>
                <w:bCs/>
                <w:sz w:val="24"/>
                <w:szCs w:val="24"/>
              </w:rPr>
            </w:pPr>
            <w:r w:rsidRPr="00DA7357">
              <w:rPr>
                <w:rFonts w:ascii="Times New Roman" w:hAnsi="Times New Roman" w:cs="Times New Roman"/>
                <w:b/>
                <w:bCs/>
                <w:sz w:val="24"/>
                <w:szCs w:val="24"/>
              </w:rPr>
              <w:t>Datums</w:t>
            </w:r>
          </w:p>
        </w:tc>
        <w:tc>
          <w:tcPr>
            <w:tcW w:w="3402" w:type="dxa"/>
          </w:tcPr>
          <w:p w14:paraId="53662679" w14:textId="77777777" w:rsidR="003A1728" w:rsidRPr="00DA7357" w:rsidRDefault="003A1728" w:rsidP="00A40579">
            <w:pPr>
              <w:rPr>
                <w:rFonts w:ascii="Times New Roman" w:hAnsi="Times New Roman" w:cs="Times New Roman"/>
                <w:b/>
                <w:bCs/>
                <w:sz w:val="24"/>
                <w:szCs w:val="24"/>
              </w:rPr>
            </w:pPr>
            <w:r w:rsidRPr="00DA7357">
              <w:rPr>
                <w:rFonts w:ascii="Times New Roman" w:hAnsi="Times New Roman" w:cs="Times New Roman"/>
                <w:b/>
                <w:bCs/>
                <w:sz w:val="24"/>
                <w:szCs w:val="24"/>
              </w:rPr>
              <w:t>Izmaiņas</w:t>
            </w:r>
          </w:p>
        </w:tc>
        <w:tc>
          <w:tcPr>
            <w:tcW w:w="3402" w:type="dxa"/>
          </w:tcPr>
          <w:p w14:paraId="10DED0FE" w14:textId="77777777" w:rsidR="003A1728" w:rsidRPr="00DA7357" w:rsidRDefault="003A1728" w:rsidP="00A40579">
            <w:pPr>
              <w:rPr>
                <w:rFonts w:ascii="Times New Roman" w:hAnsi="Times New Roman" w:cs="Times New Roman"/>
                <w:b/>
                <w:bCs/>
                <w:sz w:val="24"/>
                <w:szCs w:val="24"/>
              </w:rPr>
            </w:pPr>
            <w:r w:rsidRPr="00DA7357">
              <w:rPr>
                <w:rFonts w:ascii="Times New Roman" w:hAnsi="Times New Roman" w:cs="Times New Roman"/>
                <w:b/>
                <w:bCs/>
                <w:sz w:val="24"/>
                <w:szCs w:val="24"/>
              </w:rPr>
              <w:t>Ierosinātājs</w:t>
            </w:r>
          </w:p>
        </w:tc>
      </w:tr>
      <w:tr w:rsidR="003A1728" w:rsidRPr="00DA7357" w14:paraId="345D87C2" w14:textId="77777777" w:rsidTr="00A40579">
        <w:tc>
          <w:tcPr>
            <w:tcW w:w="988" w:type="dxa"/>
          </w:tcPr>
          <w:p w14:paraId="75584F8C" w14:textId="77777777" w:rsidR="003A1728" w:rsidRPr="00DA7357" w:rsidRDefault="003A1728" w:rsidP="00A40579">
            <w:pPr>
              <w:rPr>
                <w:rFonts w:ascii="Times New Roman" w:hAnsi="Times New Roman" w:cs="Times New Roman"/>
                <w:bCs/>
                <w:sz w:val="24"/>
                <w:szCs w:val="24"/>
              </w:rPr>
            </w:pPr>
            <w:r w:rsidRPr="00DA7357">
              <w:rPr>
                <w:rFonts w:ascii="Times New Roman" w:hAnsi="Times New Roman" w:cs="Times New Roman"/>
                <w:bCs/>
                <w:sz w:val="24"/>
                <w:szCs w:val="24"/>
              </w:rPr>
              <w:t>V-1.0.</w:t>
            </w:r>
          </w:p>
        </w:tc>
        <w:tc>
          <w:tcPr>
            <w:tcW w:w="1559" w:type="dxa"/>
          </w:tcPr>
          <w:p w14:paraId="57F0A00D" w14:textId="593B55FD" w:rsidR="003A1728" w:rsidRPr="00DA7357" w:rsidRDefault="003A1728" w:rsidP="00A40579">
            <w:pPr>
              <w:rPr>
                <w:rFonts w:ascii="Times New Roman" w:hAnsi="Times New Roman" w:cs="Times New Roman"/>
                <w:bCs/>
                <w:sz w:val="24"/>
                <w:szCs w:val="24"/>
                <w:highlight w:val="yellow"/>
              </w:rPr>
            </w:pPr>
            <w:r>
              <w:rPr>
                <w:rFonts w:ascii="Times New Roman" w:hAnsi="Times New Roman" w:cs="Times New Roman"/>
                <w:bCs/>
                <w:sz w:val="24"/>
                <w:szCs w:val="24"/>
              </w:rPr>
              <w:t>06.01.2026.</w:t>
            </w:r>
          </w:p>
        </w:tc>
        <w:tc>
          <w:tcPr>
            <w:tcW w:w="3402" w:type="dxa"/>
          </w:tcPr>
          <w:p w14:paraId="4538E5AB" w14:textId="179BCAAE" w:rsidR="003A1728" w:rsidRPr="00DA7357" w:rsidRDefault="003A1728" w:rsidP="00A40579">
            <w:pPr>
              <w:rPr>
                <w:rFonts w:ascii="Times New Roman" w:hAnsi="Times New Roman" w:cs="Times New Roman"/>
                <w:bCs/>
                <w:sz w:val="24"/>
                <w:szCs w:val="24"/>
              </w:rPr>
            </w:pPr>
            <w:r>
              <w:rPr>
                <w:rFonts w:ascii="Times New Roman" w:hAnsi="Times New Roman" w:cs="Times New Roman"/>
                <w:bCs/>
                <w:sz w:val="24"/>
                <w:szCs w:val="24"/>
              </w:rPr>
              <w:t>Skaidrojoša materiāla izstrāde</w:t>
            </w:r>
          </w:p>
        </w:tc>
        <w:tc>
          <w:tcPr>
            <w:tcW w:w="3402" w:type="dxa"/>
          </w:tcPr>
          <w:p w14:paraId="792E0D62" w14:textId="77777777" w:rsidR="003A1728" w:rsidRDefault="003A1728" w:rsidP="00A40579">
            <w:pPr>
              <w:rPr>
                <w:rFonts w:ascii="Times New Roman" w:hAnsi="Times New Roman" w:cs="Times New Roman"/>
                <w:bCs/>
                <w:sz w:val="24"/>
                <w:szCs w:val="24"/>
              </w:rPr>
            </w:pPr>
            <w:r>
              <w:rPr>
                <w:rFonts w:ascii="Times New Roman" w:hAnsi="Times New Roman" w:cs="Times New Roman"/>
                <w:bCs/>
                <w:sz w:val="24"/>
                <w:szCs w:val="24"/>
              </w:rPr>
              <w:t xml:space="preserve">Vladimirs </w:t>
            </w:r>
            <w:proofErr w:type="spellStart"/>
            <w:r>
              <w:rPr>
                <w:rFonts w:ascii="Times New Roman" w:hAnsi="Times New Roman" w:cs="Times New Roman"/>
                <w:bCs/>
                <w:sz w:val="24"/>
                <w:szCs w:val="24"/>
              </w:rPr>
              <w:t>Derevjanko</w:t>
            </w:r>
            <w:proofErr w:type="spellEnd"/>
          </w:p>
          <w:p w14:paraId="644E8BFE" w14:textId="6C45F870" w:rsidR="003A1728" w:rsidRPr="00DA7357" w:rsidRDefault="003A1728" w:rsidP="00A40579">
            <w:pPr>
              <w:rPr>
                <w:rFonts w:ascii="Times New Roman" w:hAnsi="Times New Roman" w:cs="Times New Roman"/>
                <w:bCs/>
                <w:sz w:val="24"/>
                <w:szCs w:val="24"/>
              </w:rPr>
            </w:pPr>
            <w:r>
              <w:rPr>
                <w:rFonts w:ascii="Times New Roman" w:hAnsi="Times New Roman" w:cs="Times New Roman"/>
                <w:bCs/>
                <w:sz w:val="24"/>
                <w:szCs w:val="24"/>
              </w:rPr>
              <w:t>Attīstības daļas vecākais eksperts</w:t>
            </w:r>
          </w:p>
        </w:tc>
      </w:tr>
      <w:tr w:rsidR="003A1728" w:rsidRPr="00DA7357" w14:paraId="6E90EDE2" w14:textId="77777777" w:rsidTr="00A40579">
        <w:tc>
          <w:tcPr>
            <w:tcW w:w="988" w:type="dxa"/>
          </w:tcPr>
          <w:p w14:paraId="032DFA51" w14:textId="77777777" w:rsidR="003A1728" w:rsidRPr="00DA7357" w:rsidRDefault="003A1728" w:rsidP="00A40579">
            <w:pPr>
              <w:rPr>
                <w:rFonts w:ascii="Times New Roman" w:hAnsi="Times New Roman" w:cs="Times New Roman"/>
                <w:bCs/>
                <w:sz w:val="24"/>
                <w:szCs w:val="24"/>
              </w:rPr>
            </w:pPr>
          </w:p>
        </w:tc>
        <w:tc>
          <w:tcPr>
            <w:tcW w:w="1559" w:type="dxa"/>
          </w:tcPr>
          <w:p w14:paraId="15E8AAED" w14:textId="77777777" w:rsidR="003A1728" w:rsidRPr="00DA7357" w:rsidRDefault="003A1728" w:rsidP="00A40579">
            <w:pPr>
              <w:rPr>
                <w:rFonts w:ascii="Times New Roman" w:hAnsi="Times New Roman" w:cs="Times New Roman"/>
                <w:bCs/>
                <w:sz w:val="24"/>
                <w:szCs w:val="24"/>
              </w:rPr>
            </w:pPr>
          </w:p>
        </w:tc>
        <w:tc>
          <w:tcPr>
            <w:tcW w:w="3402" w:type="dxa"/>
          </w:tcPr>
          <w:p w14:paraId="19F2141A" w14:textId="77777777" w:rsidR="003A1728" w:rsidRPr="00DA7357" w:rsidRDefault="003A1728" w:rsidP="00A40579">
            <w:pPr>
              <w:rPr>
                <w:rFonts w:ascii="Times New Roman" w:hAnsi="Times New Roman" w:cs="Times New Roman"/>
                <w:bCs/>
                <w:sz w:val="24"/>
                <w:szCs w:val="24"/>
              </w:rPr>
            </w:pPr>
          </w:p>
        </w:tc>
        <w:tc>
          <w:tcPr>
            <w:tcW w:w="3402" w:type="dxa"/>
          </w:tcPr>
          <w:p w14:paraId="76F9F74B" w14:textId="77777777" w:rsidR="003A1728" w:rsidRPr="00DA7357" w:rsidRDefault="003A1728" w:rsidP="00A40579">
            <w:pPr>
              <w:rPr>
                <w:rFonts w:ascii="Times New Roman" w:hAnsi="Times New Roman" w:cs="Times New Roman"/>
                <w:bCs/>
                <w:sz w:val="24"/>
                <w:szCs w:val="24"/>
              </w:rPr>
            </w:pPr>
          </w:p>
        </w:tc>
      </w:tr>
    </w:tbl>
    <w:p w14:paraId="4902D7D5" w14:textId="77777777" w:rsidR="003A1728" w:rsidRPr="00DA7357" w:rsidRDefault="003A1728" w:rsidP="003A1728">
      <w:pPr>
        <w:jc w:val="center"/>
        <w:rPr>
          <w:rFonts w:ascii="Times New Roman" w:hAnsi="Times New Roman" w:cs="Times New Roman"/>
          <w:sz w:val="24"/>
          <w:szCs w:val="24"/>
        </w:rPr>
      </w:pPr>
    </w:p>
    <w:p w14:paraId="664B8CB6" w14:textId="77777777" w:rsidR="003A1728" w:rsidRDefault="003A1728" w:rsidP="003A3D1F">
      <w:pPr>
        <w:spacing w:after="0"/>
        <w:jc w:val="center"/>
        <w:rPr>
          <w:rFonts w:asciiTheme="majorBidi" w:hAnsiTheme="majorBidi" w:cstheme="majorBidi"/>
          <w:b/>
          <w:bCs/>
          <w:sz w:val="32"/>
          <w:szCs w:val="32"/>
        </w:rPr>
      </w:pPr>
    </w:p>
    <w:p w14:paraId="6628F4BA" w14:textId="2F64CF37" w:rsidR="003A1728" w:rsidRDefault="003A1728">
      <w:pPr>
        <w:rPr>
          <w:rFonts w:asciiTheme="majorBidi" w:hAnsiTheme="majorBidi" w:cstheme="majorBidi"/>
          <w:b/>
          <w:bCs/>
          <w:sz w:val="32"/>
          <w:szCs w:val="32"/>
        </w:rPr>
      </w:pPr>
      <w:r>
        <w:rPr>
          <w:rFonts w:asciiTheme="majorBidi" w:hAnsiTheme="majorBidi" w:cstheme="majorBidi"/>
          <w:b/>
          <w:bCs/>
          <w:sz w:val="32"/>
          <w:szCs w:val="32"/>
        </w:rPr>
        <w:br w:type="page"/>
      </w:r>
    </w:p>
    <w:p w14:paraId="24C3EE9C" w14:textId="32031275" w:rsidR="00562BDD" w:rsidRPr="00E0577C" w:rsidRDefault="00E0577C" w:rsidP="00B143DD">
      <w:pPr>
        <w:ind w:firstLine="709"/>
        <w:rPr>
          <w:rFonts w:asciiTheme="majorBidi" w:hAnsiTheme="majorBidi" w:cstheme="majorBidi"/>
          <w:b/>
          <w:bCs/>
          <w:sz w:val="28"/>
          <w:szCs w:val="28"/>
        </w:rPr>
      </w:pPr>
      <w:r w:rsidRPr="00E0577C">
        <w:rPr>
          <w:rFonts w:asciiTheme="majorBidi" w:hAnsiTheme="majorBidi" w:cstheme="majorBidi"/>
          <w:b/>
          <w:bCs/>
          <w:sz w:val="28"/>
          <w:szCs w:val="28"/>
        </w:rPr>
        <w:lastRenderedPageBreak/>
        <w:t>Ievads</w:t>
      </w:r>
    </w:p>
    <w:p w14:paraId="723915E7" w14:textId="77777777" w:rsidR="00FB1F69" w:rsidRDefault="003B6C23" w:rsidP="00FB1F69">
      <w:pPr>
        <w:spacing w:after="120"/>
        <w:ind w:firstLine="720"/>
        <w:jc w:val="both"/>
        <w:rPr>
          <w:rFonts w:asciiTheme="majorBidi" w:hAnsiTheme="majorBidi" w:cstheme="majorBidi"/>
          <w:sz w:val="24"/>
          <w:szCs w:val="24"/>
        </w:rPr>
      </w:pPr>
      <w:r w:rsidRPr="003B6C23">
        <w:rPr>
          <w:rFonts w:asciiTheme="majorBidi" w:hAnsiTheme="majorBidi" w:cstheme="majorBidi"/>
          <w:sz w:val="24"/>
          <w:szCs w:val="24"/>
        </w:rPr>
        <w:t xml:space="preserve">Dzelzceļa transports ir viens no drošākajiem un efektīvākajiem veidiem, </w:t>
      </w:r>
      <w:r>
        <w:rPr>
          <w:rFonts w:asciiTheme="majorBidi" w:hAnsiTheme="majorBidi" w:cstheme="majorBidi"/>
          <w:sz w:val="24"/>
          <w:szCs w:val="24"/>
        </w:rPr>
        <w:t>cilvēku un kravu pārvadāšanas laikā lielos attālumos.</w:t>
      </w:r>
    </w:p>
    <w:p w14:paraId="061C87B7" w14:textId="66CA194A" w:rsidR="003B6C23" w:rsidRPr="003B6C23" w:rsidRDefault="003B6C23" w:rsidP="00FB1F69">
      <w:pPr>
        <w:spacing w:after="120"/>
        <w:ind w:firstLine="720"/>
        <w:jc w:val="both"/>
        <w:rPr>
          <w:rFonts w:asciiTheme="majorBidi" w:hAnsiTheme="majorBidi" w:cstheme="majorBidi"/>
          <w:sz w:val="24"/>
          <w:szCs w:val="24"/>
        </w:rPr>
      </w:pPr>
      <w:r w:rsidRPr="003B6C23">
        <w:rPr>
          <w:rFonts w:asciiTheme="majorBidi" w:hAnsiTheme="majorBidi" w:cstheme="majorBidi"/>
          <w:sz w:val="24"/>
          <w:szCs w:val="24"/>
        </w:rPr>
        <w:t xml:space="preserve">Šis augstais drošības un veiktspējas līmenis tiek panākts, pateicoties progresīvu tehnoloģiju un sistēmu integrācijai, </w:t>
      </w:r>
      <w:r>
        <w:rPr>
          <w:rFonts w:asciiTheme="majorBidi" w:hAnsiTheme="majorBidi" w:cstheme="majorBidi"/>
          <w:sz w:val="24"/>
          <w:szCs w:val="24"/>
        </w:rPr>
        <w:t>kurās</w:t>
      </w:r>
      <w:r w:rsidRPr="003B6C23">
        <w:rPr>
          <w:rFonts w:asciiTheme="majorBidi" w:hAnsiTheme="majorBidi" w:cstheme="majorBidi"/>
          <w:sz w:val="24"/>
          <w:szCs w:val="24"/>
        </w:rPr>
        <w:t xml:space="preserve"> </w:t>
      </w:r>
      <w:r>
        <w:rPr>
          <w:rFonts w:asciiTheme="majorBidi" w:hAnsiTheme="majorBidi" w:cstheme="majorBidi"/>
          <w:sz w:val="24"/>
          <w:szCs w:val="24"/>
        </w:rPr>
        <w:t>nodrošina</w:t>
      </w:r>
      <w:r w:rsidRPr="003B6C23">
        <w:rPr>
          <w:rFonts w:asciiTheme="majorBidi" w:hAnsiTheme="majorBidi" w:cstheme="majorBidi"/>
          <w:sz w:val="24"/>
          <w:szCs w:val="24"/>
        </w:rPr>
        <w:t xml:space="preserve"> vilcienu </w:t>
      </w:r>
      <w:r>
        <w:rPr>
          <w:rFonts w:asciiTheme="majorBidi" w:hAnsiTheme="majorBidi" w:cstheme="majorBidi"/>
          <w:sz w:val="24"/>
          <w:szCs w:val="24"/>
        </w:rPr>
        <w:t>vadību un kontroli</w:t>
      </w:r>
      <w:r w:rsidRPr="003B6C23">
        <w:rPr>
          <w:rFonts w:asciiTheme="majorBidi" w:hAnsiTheme="majorBidi" w:cstheme="majorBidi"/>
          <w:sz w:val="24"/>
          <w:szCs w:val="24"/>
        </w:rPr>
        <w:t xml:space="preserve"> tīklā. Šo tehnoloģiju pamatā ir </w:t>
      </w:r>
      <w:r w:rsidR="00DA6664">
        <w:rPr>
          <w:rFonts w:asciiTheme="majorBidi" w:hAnsiTheme="majorBidi" w:cstheme="majorBidi"/>
          <w:sz w:val="24"/>
          <w:szCs w:val="24"/>
        </w:rPr>
        <w:t>v</w:t>
      </w:r>
      <w:r w:rsidR="00DA6664" w:rsidRPr="00DA6664">
        <w:rPr>
          <w:rFonts w:asciiTheme="majorBidi" w:hAnsiTheme="majorBidi" w:cstheme="majorBidi"/>
          <w:sz w:val="24"/>
          <w:szCs w:val="24"/>
        </w:rPr>
        <w:t>ilcienu vadības un signalizācijas iekārtu apakšsistēma</w:t>
      </w:r>
      <w:r w:rsidR="007426A3">
        <w:rPr>
          <w:rFonts w:asciiTheme="majorBidi" w:hAnsiTheme="majorBidi" w:cstheme="majorBidi"/>
          <w:sz w:val="24"/>
          <w:szCs w:val="24"/>
        </w:rPr>
        <w:t xml:space="preserve"> (CCS), kura</w:t>
      </w:r>
      <w:r w:rsidR="00DA6664" w:rsidRPr="00DA6664">
        <w:rPr>
          <w:rFonts w:asciiTheme="majorBidi" w:hAnsiTheme="majorBidi" w:cstheme="majorBidi"/>
          <w:sz w:val="24"/>
          <w:szCs w:val="24"/>
        </w:rPr>
        <w:t xml:space="preserve"> </w:t>
      </w:r>
      <w:r w:rsidRPr="003B6C23">
        <w:rPr>
          <w:rFonts w:asciiTheme="majorBidi" w:hAnsiTheme="majorBidi" w:cstheme="majorBidi"/>
          <w:sz w:val="24"/>
          <w:szCs w:val="24"/>
        </w:rPr>
        <w:t>atbild par vilcienu drošu, uzticamu un efektīvu kustību.</w:t>
      </w:r>
    </w:p>
    <w:p w14:paraId="0F8F1BD3" w14:textId="3661604F" w:rsidR="003B6C23" w:rsidRPr="003B6C23" w:rsidRDefault="007426A3" w:rsidP="00FB1F69">
      <w:pPr>
        <w:spacing w:after="120"/>
        <w:ind w:firstLine="720"/>
        <w:jc w:val="both"/>
        <w:rPr>
          <w:rFonts w:asciiTheme="majorBidi" w:hAnsiTheme="majorBidi" w:cstheme="majorBidi"/>
          <w:sz w:val="24"/>
          <w:szCs w:val="24"/>
        </w:rPr>
      </w:pPr>
      <w:r>
        <w:rPr>
          <w:rFonts w:asciiTheme="majorBidi" w:hAnsiTheme="majorBidi" w:cstheme="majorBidi"/>
          <w:sz w:val="24"/>
          <w:szCs w:val="24"/>
        </w:rPr>
        <w:t>CCS</w:t>
      </w:r>
      <w:r w:rsidR="003B6C23" w:rsidRPr="003B6C23">
        <w:rPr>
          <w:rFonts w:asciiTheme="majorBidi" w:hAnsiTheme="majorBidi" w:cstheme="majorBidi"/>
          <w:sz w:val="24"/>
          <w:szCs w:val="24"/>
        </w:rPr>
        <w:t xml:space="preserve"> apakšsistēma aptver visas sliežu ceļa un borta iekārtas un sistēmas, kas uzrauga vilcienu kustību, īsteno drošības noteikumus un nodrošina svarīgu saziņu starp vilcieniem un vadības centriem. Tās galvenais mērķis ir novērst sadursmes, pārvaldīt vilcienu </w:t>
      </w:r>
      <w:r>
        <w:rPr>
          <w:rFonts w:asciiTheme="majorBidi" w:hAnsiTheme="majorBidi" w:cstheme="majorBidi"/>
          <w:sz w:val="24"/>
          <w:szCs w:val="24"/>
        </w:rPr>
        <w:t>intervālus</w:t>
      </w:r>
      <w:r w:rsidR="003B6C23" w:rsidRPr="003B6C23">
        <w:rPr>
          <w:rFonts w:asciiTheme="majorBidi" w:hAnsiTheme="majorBidi" w:cstheme="majorBidi"/>
          <w:sz w:val="24"/>
          <w:szCs w:val="24"/>
        </w:rPr>
        <w:t xml:space="preserve"> un </w:t>
      </w:r>
      <w:r>
        <w:rPr>
          <w:rFonts w:asciiTheme="majorBidi" w:hAnsiTheme="majorBidi" w:cstheme="majorBidi"/>
          <w:sz w:val="24"/>
          <w:szCs w:val="24"/>
        </w:rPr>
        <w:t xml:space="preserve">maršrutu </w:t>
      </w:r>
      <w:r w:rsidR="003638B2">
        <w:rPr>
          <w:rFonts w:asciiTheme="majorBidi" w:hAnsiTheme="majorBidi" w:cstheme="majorBidi"/>
          <w:sz w:val="24"/>
          <w:szCs w:val="24"/>
        </w:rPr>
        <w:t>sastādīšanu</w:t>
      </w:r>
      <w:r w:rsidR="003B6C23" w:rsidRPr="003B6C23">
        <w:rPr>
          <w:rFonts w:asciiTheme="majorBidi" w:hAnsiTheme="majorBidi" w:cstheme="majorBidi"/>
          <w:sz w:val="24"/>
          <w:szCs w:val="24"/>
        </w:rPr>
        <w:t>, kā arī uzturēt optimālu satiksmes plūsmu visā dzelzceļa tīklā.</w:t>
      </w:r>
    </w:p>
    <w:p w14:paraId="4DDB2596" w14:textId="67E89B53" w:rsidR="00E0577C" w:rsidRDefault="003B6C23" w:rsidP="00FB1F69">
      <w:pPr>
        <w:spacing w:after="120"/>
        <w:ind w:firstLine="720"/>
        <w:jc w:val="both"/>
        <w:rPr>
          <w:rFonts w:asciiTheme="majorBidi" w:hAnsiTheme="majorBidi" w:cstheme="majorBidi"/>
          <w:sz w:val="24"/>
          <w:szCs w:val="24"/>
        </w:rPr>
      </w:pPr>
      <w:r w:rsidRPr="003B6C23">
        <w:rPr>
          <w:rFonts w:asciiTheme="majorBidi" w:hAnsiTheme="majorBidi" w:cstheme="majorBidi"/>
          <w:sz w:val="24"/>
          <w:szCs w:val="24"/>
        </w:rPr>
        <w:t xml:space="preserve">Mūsdienu dzelzceļa darbība arvien vairāk balstās uz integrētām signalizācijas un vilcienu vadības tehnoloģijām, piemēram, Eiropas vilcienu vadības sistēmu (ETCS) un progresīvām radiosakaru sistēmām, piemēram, GSM-R un FRMCS, kas ir galvenās </w:t>
      </w:r>
      <w:r w:rsidR="007426A3">
        <w:rPr>
          <w:rFonts w:asciiTheme="majorBidi" w:hAnsiTheme="majorBidi" w:cstheme="majorBidi"/>
          <w:sz w:val="24"/>
          <w:szCs w:val="24"/>
        </w:rPr>
        <w:t>CCS</w:t>
      </w:r>
      <w:r w:rsidRPr="003B6C23">
        <w:rPr>
          <w:rFonts w:asciiTheme="majorBidi" w:hAnsiTheme="majorBidi" w:cstheme="majorBidi"/>
          <w:sz w:val="24"/>
          <w:szCs w:val="24"/>
        </w:rPr>
        <w:t xml:space="preserve"> sistēmas sastāvdaļas. Šīs sistēmas nodrošina informācijas un vadības signālu apmaiņu reāllaikā starp infrastruktūru un ritošo sastāvu. Šajā materiālā ir sniegt</w:t>
      </w:r>
      <w:r w:rsidR="00FB1F69">
        <w:rPr>
          <w:rFonts w:asciiTheme="majorBidi" w:hAnsiTheme="majorBidi" w:cstheme="majorBidi"/>
          <w:sz w:val="24"/>
          <w:szCs w:val="24"/>
        </w:rPr>
        <w:t>a</w:t>
      </w:r>
      <w:r w:rsidRPr="003B6C23">
        <w:rPr>
          <w:rFonts w:asciiTheme="majorBidi" w:hAnsiTheme="majorBidi" w:cstheme="majorBidi"/>
          <w:sz w:val="24"/>
          <w:szCs w:val="24"/>
        </w:rPr>
        <w:t xml:space="preserve"> </w:t>
      </w:r>
      <w:r w:rsidR="00FB1F69">
        <w:rPr>
          <w:rFonts w:asciiTheme="majorBidi" w:hAnsiTheme="majorBidi" w:cstheme="majorBidi"/>
          <w:sz w:val="24"/>
          <w:szCs w:val="24"/>
        </w:rPr>
        <w:t>svarīga informācija</w:t>
      </w:r>
      <w:r w:rsidRPr="003B6C23">
        <w:rPr>
          <w:rFonts w:asciiTheme="majorBidi" w:hAnsiTheme="majorBidi" w:cstheme="majorBidi"/>
          <w:sz w:val="24"/>
          <w:szCs w:val="24"/>
        </w:rPr>
        <w:t xml:space="preserve"> par CCS apakšsistēmu, tostarp tās </w:t>
      </w:r>
      <w:r w:rsidR="00FB1F69">
        <w:rPr>
          <w:rFonts w:asciiTheme="majorBidi" w:hAnsiTheme="majorBidi" w:cstheme="majorBidi"/>
          <w:sz w:val="24"/>
          <w:szCs w:val="24"/>
        </w:rPr>
        <w:t>nozīmi</w:t>
      </w:r>
      <w:r w:rsidRPr="003B6C23">
        <w:rPr>
          <w:rFonts w:asciiTheme="majorBidi" w:hAnsiTheme="majorBidi" w:cstheme="majorBidi"/>
          <w:sz w:val="24"/>
          <w:szCs w:val="24"/>
        </w:rPr>
        <w:t xml:space="preserve">, arhitektūru, galvenajām funkcijām un lomu plašākā dzelzceļa sistēmā. </w:t>
      </w:r>
    </w:p>
    <w:p w14:paraId="16912A67" w14:textId="77777777" w:rsidR="0091246E" w:rsidRDefault="0091246E" w:rsidP="0091246E">
      <w:pPr>
        <w:spacing w:after="0"/>
        <w:jc w:val="center"/>
        <w:rPr>
          <w:rFonts w:asciiTheme="majorBidi" w:hAnsiTheme="majorBidi" w:cstheme="majorBidi"/>
          <w:b/>
          <w:bCs/>
          <w:sz w:val="32"/>
          <w:szCs w:val="32"/>
        </w:rPr>
      </w:pPr>
    </w:p>
    <w:p w14:paraId="56C057A6" w14:textId="2BEF4E07" w:rsidR="0091246E" w:rsidRPr="0091246E" w:rsidRDefault="0091246E" w:rsidP="0091246E">
      <w:pPr>
        <w:spacing w:after="0"/>
        <w:jc w:val="center"/>
        <w:rPr>
          <w:rFonts w:asciiTheme="majorBidi" w:hAnsiTheme="majorBidi" w:cstheme="majorBidi"/>
          <w:b/>
          <w:bCs/>
          <w:sz w:val="28"/>
          <w:szCs w:val="28"/>
        </w:rPr>
      </w:pPr>
      <w:r w:rsidRPr="0091246E">
        <w:rPr>
          <w:rFonts w:asciiTheme="majorBidi" w:hAnsiTheme="majorBidi" w:cstheme="majorBidi"/>
          <w:b/>
          <w:bCs/>
          <w:sz w:val="28"/>
          <w:szCs w:val="28"/>
        </w:rPr>
        <w:t>Dzelzceļa signalizāciju un sliežu ķēdes</w:t>
      </w:r>
    </w:p>
    <w:p w14:paraId="042C4854" w14:textId="77777777" w:rsidR="00E0577C" w:rsidRPr="0091246E" w:rsidRDefault="00E0577C">
      <w:pPr>
        <w:rPr>
          <w:rFonts w:asciiTheme="majorBidi" w:hAnsiTheme="majorBidi" w:cstheme="majorBidi"/>
        </w:rPr>
      </w:pPr>
    </w:p>
    <w:p w14:paraId="6373F133" w14:textId="10BE7890" w:rsidR="000A60B1" w:rsidRPr="000A60B1" w:rsidRDefault="000A60B1" w:rsidP="004C1BB6">
      <w:pPr>
        <w:ind w:firstLine="720"/>
        <w:rPr>
          <w:rFonts w:asciiTheme="majorBidi" w:hAnsiTheme="majorBidi" w:cstheme="majorBidi"/>
          <w:b/>
          <w:bCs/>
          <w:sz w:val="28"/>
          <w:szCs w:val="28"/>
        </w:rPr>
      </w:pPr>
      <w:r>
        <w:rPr>
          <w:rFonts w:asciiTheme="majorBidi" w:hAnsiTheme="majorBidi" w:cstheme="majorBidi"/>
          <w:b/>
          <w:bCs/>
          <w:sz w:val="28"/>
          <w:szCs w:val="28"/>
        </w:rPr>
        <w:t xml:space="preserve">1. </w:t>
      </w:r>
      <w:r w:rsidRPr="000A60B1">
        <w:rPr>
          <w:rFonts w:asciiTheme="majorBidi" w:hAnsiTheme="majorBidi" w:cstheme="majorBidi"/>
          <w:b/>
          <w:bCs/>
          <w:sz w:val="28"/>
          <w:szCs w:val="28"/>
        </w:rPr>
        <w:t xml:space="preserve">Vilcienu vadības un signalizācijas iekārtu apakšsistēma </w:t>
      </w:r>
      <w:r w:rsidR="00982D16" w:rsidRPr="000A60B1">
        <w:rPr>
          <w:rFonts w:asciiTheme="majorBidi" w:hAnsiTheme="majorBidi" w:cstheme="majorBidi"/>
          <w:b/>
          <w:bCs/>
          <w:sz w:val="28"/>
          <w:szCs w:val="28"/>
        </w:rPr>
        <w:t>(CCS)</w:t>
      </w:r>
    </w:p>
    <w:p w14:paraId="025EBA12" w14:textId="1CA6415C" w:rsidR="00107136" w:rsidRDefault="00107136" w:rsidP="0049144B">
      <w:pPr>
        <w:ind w:firstLine="720"/>
        <w:jc w:val="both"/>
        <w:rPr>
          <w:rFonts w:asciiTheme="majorBidi" w:hAnsiTheme="majorBidi" w:cstheme="majorBidi"/>
          <w:sz w:val="24"/>
          <w:szCs w:val="24"/>
        </w:rPr>
      </w:pPr>
      <w:r w:rsidRPr="00680D7F">
        <w:rPr>
          <w:rFonts w:asciiTheme="majorBidi" w:hAnsiTheme="majorBidi" w:cstheme="majorBidi"/>
          <w:sz w:val="24"/>
          <w:szCs w:val="24"/>
        </w:rPr>
        <w:t xml:space="preserve">Vilcienu vadības un signalizācijas iekārtu (CCS) apakšsistēma ir integrēta dzelzceļa sistēma, </w:t>
      </w:r>
      <w:r w:rsidRPr="00B143DD">
        <w:rPr>
          <w:rFonts w:asciiTheme="majorBidi" w:hAnsiTheme="majorBidi" w:cstheme="majorBidi"/>
          <w:b/>
          <w:bCs/>
          <w:sz w:val="24"/>
          <w:szCs w:val="24"/>
        </w:rPr>
        <w:t>kas uzrauga, vada un kontrolē vilcienu kustību un dzelzceļa infrastruktūru, nodrošinot drošu, efektīvu un koordinētu vilcienu satiksmi dzelzceļa tīklā</w:t>
      </w:r>
      <w:r w:rsidRPr="00680D7F">
        <w:rPr>
          <w:rFonts w:asciiTheme="majorBidi" w:hAnsiTheme="majorBidi" w:cstheme="majorBidi"/>
          <w:sz w:val="24"/>
          <w:szCs w:val="24"/>
        </w:rPr>
        <w:t>.</w:t>
      </w:r>
      <w:r w:rsidR="0049144B">
        <w:rPr>
          <w:rFonts w:asciiTheme="majorBidi" w:hAnsiTheme="majorBidi" w:cstheme="majorBidi"/>
          <w:sz w:val="24"/>
          <w:szCs w:val="24"/>
        </w:rPr>
        <w:t xml:space="preserve"> CCS SITS</w:t>
      </w:r>
      <w:r w:rsidR="00B143DD">
        <w:rPr>
          <w:rStyle w:val="Vresatsauce"/>
          <w:rFonts w:asciiTheme="majorBidi" w:hAnsiTheme="majorBidi" w:cstheme="majorBidi"/>
          <w:sz w:val="24"/>
          <w:szCs w:val="24"/>
        </w:rPr>
        <w:footnoteReference w:id="2"/>
      </w:r>
      <w:r w:rsidR="0049144B">
        <w:rPr>
          <w:rFonts w:asciiTheme="majorBidi" w:hAnsiTheme="majorBidi" w:cstheme="majorBidi"/>
          <w:sz w:val="24"/>
          <w:szCs w:val="24"/>
        </w:rPr>
        <w:t xml:space="preserve"> nosaka prasības CCS apakšsistēmas daļai, </w:t>
      </w:r>
      <w:r w:rsidR="0049144B" w:rsidRPr="0049144B">
        <w:rPr>
          <w:rFonts w:asciiTheme="majorBidi" w:hAnsiTheme="majorBidi" w:cstheme="majorBidi"/>
          <w:sz w:val="24"/>
          <w:szCs w:val="24"/>
        </w:rPr>
        <w:t xml:space="preserve">kas vajadzīgas, lai nodrošinātu Savienības dzelzceļu sistēmas savstarpēju </w:t>
      </w:r>
      <w:proofErr w:type="spellStart"/>
      <w:r w:rsidR="0049144B" w:rsidRPr="0049144B">
        <w:rPr>
          <w:rFonts w:asciiTheme="majorBidi" w:hAnsiTheme="majorBidi" w:cstheme="majorBidi"/>
          <w:sz w:val="24"/>
          <w:szCs w:val="24"/>
        </w:rPr>
        <w:t>izmantojamību</w:t>
      </w:r>
      <w:proofErr w:type="spellEnd"/>
      <w:r w:rsidR="0049144B">
        <w:rPr>
          <w:rFonts w:asciiTheme="majorBidi" w:hAnsiTheme="majorBidi" w:cstheme="majorBidi"/>
          <w:sz w:val="24"/>
          <w:szCs w:val="24"/>
        </w:rPr>
        <w:t>.</w:t>
      </w:r>
    </w:p>
    <w:p w14:paraId="5B68759D" w14:textId="77777777" w:rsidR="0049144B" w:rsidRDefault="0049144B" w:rsidP="004C1BB6">
      <w:pPr>
        <w:ind w:firstLine="720"/>
        <w:rPr>
          <w:rFonts w:asciiTheme="majorBidi" w:hAnsiTheme="majorBidi" w:cstheme="majorBidi"/>
          <w:sz w:val="24"/>
          <w:szCs w:val="24"/>
        </w:rPr>
      </w:pPr>
    </w:p>
    <w:p w14:paraId="27F6AF55" w14:textId="1EC439DA" w:rsidR="0049144B" w:rsidRDefault="0049144B" w:rsidP="00B143DD">
      <w:pPr>
        <w:ind w:hanging="142"/>
        <w:jc w:val="center"/>
        <w:rPr>
          <w:rFonts w:asciiTheme="majorBidi" w:hAnsiTheme="majorBidi" w:cstheme="majorBidi"/>
          <w:sz w:val="24"/>
          <w:szCs w:val="24"/>
        </w:rPr>
      </w:pPr>
      <w:r w:rsidRPr="0049144B">
        <w:rPr>
          <w:rFonts w:asciiTheme="majorBidi" w:hAnsiTheme="majorBidi" w:cstheme="majorBidi"/>
          <w:noProof/>
          <w:sz w:val="24"/>
          <w:szCs w:val="24"/>
        </w:rPr>
        <w:drawing>
          <wp:inline distT="0" distB="0" distL="0" distR="0" wp14:anchorId="68EC1F82" wp14:editId="39C39BFE">
            <wp:extent cx="6073598" cy="4521200"/>
            <wp:effectExtent l="0" t="0" r="3810" b="0"/>
            <wp:docPr id="21034643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464308" name=""/>
                    <pic:cNvPicPr/>
                  </pic:nvPicPr>
                  <pic:blipFill>
                    <a:blip r:embed="rId9"/>
                    <a:stretch>
                      <a:fillRect/>
                    </a:stretch>
                  </pic:blipFill>
                  <pic:spPr>
                    <a:xfrm>
                      <a:off x="0" y="0"/>
                      <a:ext cx="6087591" cy="4531616"/>
                    </a:xfrm>
                    <a:prstGeom prst="rect">
                      <a:avLst/>
                    </a:prstGeom>
                  </pic:spPr>
                </pic:pic>
              </a:graphicData>
            </a:graphic>
          </wp:inline>
        </w:drawing>
      </w:r>
    </w:p>
    <w:p w14:paraId="5D53725C" w14:textId="77777777" w:rsidR="0049144B" w:rsidRPr="00680D7F" w:rsidRDefault="0049144B" w:rsidP="004C1BB6">
      <w:pPr>
        <w:ind w:firstLine="720"/>
        <w:rPr>
          <w:rFonts w:asciiTheme="majorBidi" w:hAnsiTheme="majorBidi" w:cstheme="majorBidi"/>
          <w:sz w:val="24"/>
          <w:szCs w:val="24"/>
        </w:rPr>
      </w:pPr>
    </w:p>
    <w:p w14:paraId="45D76E3E" w14:textId="77777777" w:rsidR="000419CF" w:rsidRDefault="004C1BB6" w:rsidP="008C43C3">
      <w:pPr>
        <w:shd w:val="clear" w:color="auto" w:fill="D9D9D9" w:themeFill="background1" w:themeFillShade="D9"/>
        <w:spacing w:after="0"/>
        <w:ind w:firstLine="720"/>
        <w:jc w:val="both"/>
        <w:rPr>
          <w:rFonts w:asciiTheme="majorBidi" w:hAnsiTheme="majorBidi" w:cstheme="majorBidi"/>
          <w:sz w:val="24"/>
          <w:szCs w:val="24"/>
        </w:rPr>
      </w:pPr>
      <w:bookmarkStart w:id="0" w:name="_Hlk216268292"/>
      <w:r w:rsidRPr="00224723">
        <w:rPr>
          <w:rFonts w:asciiTheme="majorBidi" w:hAnsiTheme="majorBidi" w:cstheme="majorBidi"/>
          <w:b/>
          <w:bCs/>
          <w:sz w:val="24"/>
          <w:szCs w:val="24"/>
        </w:rPr>
        <w:t>CCS SITS tvērums:</w:t>
      </w:r>
      <w:r w:rsidRPr="00224723">
        <w:rPr>
          <w:rFonts w:asciiTheme="majorBidi" w:hAnsiTheme="majorBidi" w:cstheme="majorBidi"/>
          <w:sz w:val="24"/>
          <w:szCs w:val="24"/>
        </w:rPr>
        <w:t xml:space="preserve"> </w:t>
      </w:r>
      <w:bookmarkEnd w:id="0"/>
    </w:p>
    <w:p w14:paraId="132703E8" w14:textId="3A6B6A3D" w:rsidR="003A618D" w:rsidRPr="00224723" w:rsidRDefault="003A618D" w:rsidP="008C43C3">
      <w:pPr>
        <w:shd w:val="clear" w:color="auto" w:fill="D9D9D9" w:themeFill="background1" w:themeFillShade="D9"/>
        <w:ind w:firstLine="720"/>
        <w:jc w:val="both"/>
        <w:rPr>
          <w:rFonts w:asciiTheme="majorBidi" w:hAnsiTheme="majorBidi" w:cstheme="majorBidi"/>
          <w:sz w:val="24"/>
          <w:szCs w:val="24"/>
        </w:rPr>
      </w:pPr>
      <w:r w:rsidRPr="00224723">
        <w:rPr>
          <w:rFonts w:asciiTheme="majorBidi" w:hAnsiTheme="majorBidi" w:cstheme="majorBidi"/>
          <w:sz w:val="24"/>
          <w:szCs w:val="24"/>
        </w:rPr>
        <w:t xml:space="preserve">SITS attiecas uz vilcienu vadības un signalizācijas borta iekārtu apakšsistēmu un uz vilcienu vadības un signalizācijas lauka iekārtu apakšsistēmu. </w:t>
      </w:r>
      <w:r w:rsidRPr="00224723">
        <w:rPr>
          <w:rFonts w:asciiTheme="majorBidi" w:hAnsiTheme="majorBidi" w:cstheme="majorBidi"/>
          <w:sz w:val="24"/>
          <w:szCs w:val="24"/>
          <w:highlight w:val="yellow"/>
        </w:rPr>
        <w:t>(</w:t>
      </w:r>
      <w:r w:rsidR="00685CC6" w:rsidRPr="00224723">
        <w:rPr>
          <w:rFonts w:asciiTheme="majorBidi" w:hAnsiTheme="majorBidi" w:cstheme="majorBidi"/>
          <w:sz w:val="24"/>
          <w:szCs w:val="24"/>
          <w:highlight w:val="yellow"/>
        </w:rPr>
        <w:t xml:space="preserve">CCS SITS </w:t>
      </w:r>
      <w:r w:rsidRPr="00224723">
        <w:rPr>
          <w:rFonts w:asciiTheme="majorBidi" w:hAnsiTheme="majorBidi" w:cstheme="majorBidi"/>
          <w:sz w:val="24"/>
          <w:szCs w:val="24"/>
          <w:highlight w:val="yellow"/>
        </w:rPr>
        <w:t>p.1.1.)</w:t>
      </w:r>
    </w:p>
    <w:p w14:paraId="25AB9FF4" w14:textId="330206B7" w:rsidR="003A618D" w:rsidRPr="00224723" w:rsidRDefault="003A618D" w:rsidP="0049144B">
      <w:pPr>
        <w:jc w:val="both"/>
        <w:rPr>
          <w:rFonts w:asciiTheme="majorBidi" w:hAnsiTheme="majorBidi" w:cstheme="majorBidi"/>
          <w:sz w:val="24"/>
          <w:szCs w:val="24"/>
        </w:rPr>
      </w:pPr>
      <w:r w:rsidRPr="00224723">
        <w:rPr>
          <w:rFonts w:asciiTheme="majorBidi" w:hAnsiTheme="majorBidi" w:cstheme="majorBidi"/>
          <w:sz w:val="24"/>
          <w:szCs w:val="24"/>
        </w:rPr>
        <w:t xml:space="preserve">Vilcienu vadības un signalizācijas </w:t>
      </w:r>
      <w:r w:rsidRPr="00902723">
        <w:rPr>
          <w:rFonts w:asciiTheme="majorBidi" w:hAnsiTheme="majorBidi" w:cstheme="majorBidi"/>
          <w:b/>
          <w:bCs/>
          <w:sz w:val="24"/>
          <w:szCs w:val="24"/>
        </w:rPr>
        <w:t>lauka iekārtas</w:t>
      </w:r>
      <w:r w:rsidR="00902723">
        <w:rPr>
          <w:rFonts w:asciiTheme="majorBidi" w:hAnsiTheme="majorBidi" w:cstheme="majorBidi"/>
          <w:sz w:val="24"/>
          <w:szCs w:val="24"/>
        </w:rPr>
        <w:t xml:space="preserve"> ir</w:t>
      </w:r>
      <w:r w:rsidRPr="00224723">
        <w:rPr>
          <w:rFonts w:asciiTheme="majorBidi" w:hAnsiTheme="majorBidi" w:cstheme="majorBidi"/>
          <w:sz w:val="24"/>
          <w:szCs w:val="24"/>
        </w:rPr>
        <w:t xml:space="preserve"> “visas stacionārās lauka iekārtas, kas nepieciešamas, lai nodrošinātu vilcienu satiksmes drošību un kontrolētu to vilcienu kustību, kuriem atļauts izmantot attiecīgo tīklu” </w:t>
      </w:r>
      <w:bookmarkStart w:id="1" w:name="_Hlk216262358"/>
      <w:r w:rsidRPr="00224723">
        <w:rPr>
          <w:rFonts w:asciiTheme="majorBidi" w:hAnsiTheme="majorBidi" w:cstheme="majorBidi"/>
          <w:sz w:val="24"/>
          <w:szCs w:val="24"/>
          <w:highlight w:val="yellow"/>
        </w:rPr>
        <w:t>(</w:t>
      </w:r>
      <w:r w:rsidR="00685CC6" w:rsidRPr="00224723">
        <w:rPr>
          <w:rFonts w:asciiTheme="majorBidi" w:hAnsiTheme="majorBidi" w:cstheme="majorBidi"/>
          <w:sz w:val="24"/>
          <w:szCs w:val="24"/>
          <w:highlight w:val="yellow"/>
        </w:rPr>
        <w:t xml:space="preserve">CCS SITS </w:t>
      </w:r>
      <w:r w:rsidRPr="00224723">
        <w:rPr>
          <w:rFonts w:asciiTheme="majorBidi" w:hAnsiTheme="majorBidi" w:cstheme="majorBidi"/>
          <w:sz w:val="24"/>
          <w:szCs w:val="24"/>
          <w:highlight w:val="yellow"/>
        </w:rPr>
        <w:t>p.2.1.)</w:t>
      </w:r>
      <w:bookmarkEnd w:id="1"/>
    </w:p>
    <w:p w14:paraId="722A57B6" w14:textId="1FAD9C12" w:rsidR="003A618D" w:rsidRPr="00224723" w:rsidRDefault="003A618D" w:rsidP="0049144B">
      <w:pPr>
        <w:jc w:val="both"/>
        <w:rPr>
          <w:rFonts w:asciiTheme="majorBidi" w:hAnsiTheme="majorBidi" w:cstheme="majorBidi"/>
          <w:sz w:val="24"/>
          <w:szCs w:val="24"/>
        </w:rPr>
      </w:pPr>
      <w:r w:rsidRPr="00224723">
        <w:rPr>
          <w:rFonts w:asciiTheme="majorBidi" w:hAnsiTheme="majorBidi" w:cstheme="majorBidi"/>
          <w:sz w:val="24"/>
          <w:szCs w:val="24"/>
        </w:rPr>
        <w:t>Vilcienu vadības un signalizācijas iekārtu (CCS) apakšsistēm</w:t>
      </w:r>
      <w:r w:rsidR="00902723">
        <w:rPr>
          <w:rFonts w:asciiTheme="majorBidi" w:hAnsiTheme="majorBidi" w:cstheme="majorBidi"/>
          <w:sz w:val="24"/>
          <w:szCs w:val="24"/>
        </w:rPr>
        <w:t>ai</w:t>
      </w:r>
      <w:r w:rsidRPr="00224723">
        <w:rPr>
          <w:rFonts w:asciiTheme="majorBidi" w:hAnsiTheme="majorBidi" w:cstheme="majorBidi"/>
          <w:sz w:val="24"/>
          <w:szCs w:val="24"/>
        </w:rPr>
        <w:t xml:space="preserve"> SITS nosaka tikai tās prasības, kas vajadzīgas, lai nodrošinātu dzelzceļu sistēmas savstarpēju </w:t>
      </w:r>
      <w:proofErr w:type="spellStart"/>
      <w:r w:rsidRPr="00224723">
        <w:rPr>
          <w:rFonts w:asciiTheme="majorBidi" w:hAnsiTheme="majorBidi" w:cstheme="majorBidi"/>
          <w:sz w:val="24"/>
          <w:szCs w:val="24"/>
        </w:rPr>
        <w:t>izmantojamību</w:t>
      </w:r>
      <w:proofErr w:type="spellEnd"/>
      <w:r w:rsidRPr="00224723">
        <w:rPr>
          <w:rFonts w:asciiTheme="majorBidi" w:hAnsiTheme="majorBidi" w:cstheme="majorBidi"/>
          <w:sz w:val="24"/>
          <w:szCs w:val="24"/>
        </w:rPr>
        <w:t xml:space="preserve"> un atbilstību</w:t>
      </w:r>
      <w:r w:rsidR="0049144B" w:rsidRPr="00224723">
        <w:rPr>
          <w:rFonts w:asciiTheme="majorBidi" w:hAnsiTheme="majorBidi" w:cstheme="majorBidi"/>
          <w:sz w:val="24"/>
          <w:szCs w:val="24"/>
        </w:rPr>
        <w:t xml:space="preserve"> </w:t>
      </w:r>
      <w:r w:rsidRPr="00224723">
        <w:rPr>
          <w:rFonts w:asciiTheme="majorBidi" w:hAnsiTheme="majorBidi" w:cstheme="majorBidi"/>
          <w:sz w:val="24"/>
          <w:szCs w:val="24"/>
        </w:rPr>
        <w:t>pamatprasībām</w:t>
      </w:r>
      <w:r w:rsidR="00902723">
        <w:rPr>
          <w:rFonts w:asciiTheme="majorBidi" w:hAnsiTheme="majorBidi" w:cstheme="majorBidi"/>
          <w:sz w:val="24"/>
          <w:szCs w:val="24"/>
        </w:rPr>
        <w:t xml:space="preserve">. </w:t>
      </w:r>
      <w:r w:rsidR="00980EDD" w:rsidRPr="00902723">
        <w:rPr>
          <w:rFonts w:asciiTheme="majorBidi" w:hAnsiTheme="majorBidi" w:cstheme="majorBidi"/>
          <w:b/>
          <w:bCs/>
          <w:sz w:val="24"/>
          <w:szCs w:val="24"/>
        </w:rPr>
        <w:t xml:space="preserve">Patlaban CCS SITS nav noteiktas nekādas savstarpējas </w:t>
      </w:r>
      <w:proofErr w:type="spellStart"/>
      <w:r w:rsidR="00980EDD" w:rsidRPr="00902723">
        <w:rPr>
          <w:rFonts w:asciiTheme="majorBidi" w:hAnsiTheme="majorBidi" w:cstheme="majorBidi"/>
          <w:b/>
          <w:bCs/>
          <w:sz w:val="24"/>
          <w:szCs w:val="24"/>
        </w:rPr>
        <w:t>izmantojamības</w:t>
      </w:r>
      <w:proofErr w:type="spellEnd"/>
      <w:r w:rsidR="00980EDD" w:rsidRPr="00902723">
        <w:rPr>
          <w:rFonts w:asciiTheme="majorBidi" w:hAnsiTheme="majorBidi" w:cstheme="majorBidi"/>
          <w:b/>
          <w:bCs/>
          <w:sz w:val="24"/>
          <w:szCs w:val="24"/>
        </w:rPr>
        <w:t xml:space="preserve"> prasības attiecībā uz centralizācijas sistēmām, pārbrauktuvēm un dažiem citiem CCS elementiem</w:t>
      </w:r>
      <w:r w:rsidRPr="00224723">
        <w:rPr>
          <w:rFonts w:asciiTheme="majorBidi" w:hAnsiTheme="majorBidi" w:cstheme="majorBidi"/>
          <w:sz w:val="24"/>
          <w:szCs w:val="24"/>
        </w:rPr>
        <w:t>.</w:t>
      </w:r>
      <w:r w:rsidR="00A363AA" w:rsidRPr="00224723">
        <w:rPr>
          <w:rFonts w:asciiTheme="majorBidi" w:hAnsiTheme="majorBidi" w:cstheme="majorBidi"/>
          <w:sz w:val="24"/>
          <w:szCs w:val="24"/>
        </w:rPr>
        <w:t xml:space="preserve"> </w:t>
      </w:r>
      <w:r w:rsidR="00A363AA" w:rsidRPr="00224723">
        <w:rPr>
          <w:rFonts w:asciiTheme="majorBidi" w:hAnsiTheme="majorBidi" w:cstheme="majorBidi"/>
          <w:sz w:val="24"/>
          <w:szCs w:val="24"/>
          <w:highlight w:val="yellow"/>
        </w:rPr>
        <w:t>(</w:t>
      </w:r>
      <w:r w:rsidR="00685CC6" w:rsidRPr="00224723">
        <w:rPr>
          <w:rFonts w:asciiTheme="majorBidi" w:hAnsiTheme="majorBidi" w:cstheme="majorBidi"/>
          <w:sz w:val="24"/>
          <w:szCs w:val="24"/>
          <w:highlight w:val="yellow"/>
        </w:rPr>
        <w:t xml:space="preserve">CCS SITS </w:t>
      </w:r>
      <w:r w:rsidR="00A363AA" w:rsidRPr="00224723">
        <w:rPr>
          <w:rFonts w:asciiTheme="majorBidi" w:hAnsiTheme="majorBidi" w:cstheme="majorBidi"/>
          <w:sz w:val="24"/>
          <w:szCs w:val="24"/>
          <w:highlight w:val="yellow"/>
        </w:rPr>
        <w:t>p.2.2.)</w:t>
      </w:r>
    </w:p>
    <w:p w14:paraId="5D73E1EB" w14:textId="0BAEB79B" w:rsidR="003A618D" w:rsidRPr="004A7D60" w:rsidRDefault="003A618D" w:rsidP="002B6F5F">
      <w:pPr>
        <w:spacing w:after="0"/>
        <w:rPr>
          <w:rFonts w:asciiTheme="majorBidi" w:hAnsiTheme="majorBidi" w:cstheme="majorBidi"/>
          <w:sz w:val="24"/>
          <w:szCs w:val="24"/>
        </w:rPr>
      </w:pPr>
      <w:r w:rsidRPr="00680D7F">
        <w:rPr>
          <w:rFonts w:asciiTheme="majorBidi" w:hAnsiTheme="majorBidi" w:cstheme="majorBidi"/>
          <w:sz w:val="24"/>
          <w:szCs w:val="24"/>
        </w:rPr>
        <w:t xml:space="preserve">Vilcienu vadības un signalizācijas iekārtu apakšsistēmās </w:t>
      </w:r>
      <w:r w:rsidRPr="00D31EEC">
        <w:rPr>
          <w:rFonts w:asciiTheme="majorBidi" w:hAnsiTheme="majorBidi" w:cstheme="majorBidi"/>
          <w:sz w:val="24"/>
          <w:szCs w:val="24"/>
          <w:u w:val="single"/>
        </w:rPr>
        <w:t>ir šādas daļas</w:t>
      </w:r>
      <w:r w:rsidR="004A7D60">
        <w:rPr>
          <w:rFonts w:asciiTheme="majorBidi" w:hAnsiTheme="majorBidi" w:cstheme="majorBidi"/>
          <w:sz w:val="24"/>
          <w:szCs w:val="24"/>
        </w:rPr>
        <w:t xml:space="preserve"> </w:t>
      </w:r>
      <w:r w:rsidR="004A7D60" w:rsidRPr="004A7D60">
        <w:rPr>
          <w:rFonts w:asciiTheme="majorBidi" w:hAnsiTheme="majorBidi" w:cstheme="majorBidi"/>
          <w:sz w:val="24"/>
          <w:szCs w:val="24"/>
          <w:highlight w:val="yellow"/>
        </w:rPr>
        <w:t>(</w:t>
      </w:r>
      <w:r w:rsidR="004A7D60" w:rsidRPr="004A7D60">
        <w:rPr>
          <w:rFonts w:asciiTheme="majorBidi" w:hAnsiTheme="majorBidi" w:cstheme="majorBidi"/>
          <w:sz w:val="24"/>
          <w:szCs w:val="24"/>
          <w:highlight w:val="yellow"/>
          <w:u w:val="single"/>
        </w:rPr>
        <w:t xml:space="preserve">CCS SITS </w:t>
      </w:r>
      <w:r w:rsidR="004A7D60" w:rsidRPr="004A7D60">
        <w:rPr>
          <w:rFonts w:asciiTheme="majorBidi" w:hAnsiTheme="majorBidi" w:cstheme="majorBidi"/>
          <w:sz w:val="24"/>
          <w:szCs w:val="24"/>
          <w:highlight w:val="yellow"/>
        </w:rPr>
        <w:t>p.2.2.)</w:t>
      </w:r>
      <w:r w:rsidRPr="00680D7F">
        <w:rPr>
          <w:rFonts w:asciiTheme="majorBidi" w:hAnsiTheme="majorBidi" w:cstheme="majorBidi"/>
          <w:sz w:val="24"/>
          <w:szCs w:val="24"/>
        </w:rPr>
        <w:t>:</w:t>
      </w:r>
      <w:r w:rsidR="00685CC6">
        <w:rPr>
          <w:rFonts w:asciiTheme="majorBidi" w:hAnsiTheme="majorBidi" w:cstheme="majorBidi"/>
          <w:sz w:val="24"/>
          <w:szCs w:val="24"/>
        </w:rPr>
        <w:t xml:space="preserve"> </w:t>
      </w:r>
    </w:p>
    <w:p w14:paraId="0DEDEBB1" w14:textId="2ACE05E3" w:rsidR="005369A1" w:rsidRPr="000419CF" w:rsidRDefault="003A618D" w:rsidP="000419CF">
      <w:pPr>
        <w:pStyle w:val="Sarakstarindkopa"/>
        <w:numPr>
          <w:ilvl w:val="0"/>
          <w:numId w:val="1"/>
        </w:numPr>
        <w:spacing w:after="0"/>
        <w:rPr>
          <w:rFonts w:asciiTheme="majorBidi" w:hAnsiTheme="majorBidi" w:cstheme="majorBidi"/>
          <w:b/>
          <w:bCs/>
          <w:sz w:val="24"/>
          <w:szCs w:val="24"/>
        </w:rPr>
      </w:pPr>
      <w:r w:rsidRPr="000419CF">
        <w:rPr>
          <w:rFonts w:asciiTheme="majorBidi" w:hAnsiTheme="majorBidi" w:cstheme="majorBidi"/>
          <w:b/>
          <w:bCs/>
          <w:sz w:val="24"/>
          <w:szCs w:val="24"/>
        </w:rPr>
        <w:t xml:space="preserve"> vilcienu detektēšanas sistēma</w:t>
      </w:r>
      <w:r w:rsidR="004A7D60" w:rsidRPr="000419CF">
        <w:rPr>
          <w:rFonts w:asciiTheme="majorBidi" w:hAnsiTheme="majorBidi" w:cstheme="majorBidi"/>
          <w:b/>
          <w:bCs/>
          <w:sz w:val="24"/>
          <w:szCs w:val="24"/>
        </w:rPr>
        <w:t>;</w:t>
      </w:r>
      <w:r w:rsidR="0049144B" w:rsidRPr="000419CF">
        <w:rPr>
          <w:rFonts w:asciiTheme="majorBidi" w:hAnsiTheme="majorBidi" w:cstheme="majorBidi"/>
          <w:b/>
          <w:bCs/>
          <w:sz w:val="24"/>
          <w:szCs w:val="24"/>
        </w:rPr>
        <w:t xml:space="preserve"> </w:t>
      </w:r>
    </w:p>
    <w:p w14:paraId="0507FD26" w14:textId="1F823E5B" w:rsidR="003A618D" w:rsidRPr="004A7D60" w:rsidRDefault="0049144B" w:rsidP="003A3D1F">
      <w:pPr>
        <w:spacing w:after="0"/>
        <w:jc w:val="both"/>
        <w:rPr>
          <w:rFonts w:asciiTheme="majorBidi" w:hAnsiTheme="majorBidi" w:cstheme="majorBidi"/>
          <w:sz w:val="24"/>
          <w:szCs w:val="24"/>
        </w:rPr>
      </w:pPr>
      <w:r w:rsidRPr="004A7D60">
        <w:rPr>
          <w:rFonts w:asciiTheme="majorBidi" w:hAnsiTheme="majorBidi" w:cstheme="majorBidi"/>
          <w:b/>
          <w:bCs/>
          <w:sz w:val="24"/>
          <w:szCs w:val="24"/>
        </w:rPr>
        <w:t>CCS SITS tvērum</w:t>
      </w:r>
      <w:r w:rsidR="00D31EEC">
        <w:rPr>
          <w:rFonts w:asciiTheme="majorBidi" w:hAnsiTheme="majorBidi" w:cstheme="majorBidi"/>
          <w:b/>
          <w:bCs/>
          <w:sz w:val="24"/>
          <w:szCs w:val="24"/>
        </w:rPr>
        <w:t xml:space="preserve">ā </w:t>
      </w:r>
      <w:r w:rsidR="00D31EEC" w:rsidRPr="00D31EEC">
        <w:rPr>
          <w:rFonts w:asciiTheme="majorBidi" w:hAnsiTheme="majorBidi" w:cstheme="majorBidi"/>
          <w:b/>
          <w:bCs/>
          <w:sz w:val="24"/>
          <w:szCs w:val="24"/>
        </w:rPr>
        <w:t>a</w:t>
      </w:r>
      <w:r w:rsidR="00980EDD" w:rsidRPr="00D31EEC">
        <w:rPr>
          <w:rFonts w:asciiTheme="majorBidi" w:hAnsiTheme="majorBidi" w:cstheme="majorBidi"/>
          <w:b/>
          <w:bCs/>
          <w:sz w:val="24"/>
          <w:szCs w:val="24"/>
        </w:rPr>
        <w:t>ttiecībā uz vilcienu detektēšanas sistēmu</w:t>
      </w:r>
      <w:r w:rsidR="00980EDD" w:rsidRPr="004A7D60">
        <w:rPr>
          <w:rFonts w:asciiTheme="majorBidi" w:hAnsiTheme="majorBidi" w:cstheme="majorBidi"/>
          <w:sz w:val="24"/>
          <w:szCs w:val="24"/>
        </w:rPr>
        <w:t xml:space="preserve"> ir noteikt</w:t>
      </w:r>
      <w:r w:rsidR="00D31EEC">
        <w:rPr>
          <w:rFonts w:asciiTheme="majorBidi" w:hAnsiTheme="majorBidi" w:cstheme="majorBidi"/>
          <w:sz w:val="24"/>
          <w:szCs w:val="24"/>
        </w:rPr>
        <w:t>a</w:t>
      </w:r>
      <w:r w:rsidR="00980EDD" w:rsidRPr="004A7D60">
        <w:rPr>
          <w:rFonts w:asciiTheme="majorBidi" w:hAnsiTheme="majorBidi" w:cstheme="majorBidi"/>
          <w:sz w:val="24"/>
          <w:szCs w:val="24"/>
        </w:rPr>
        <w:t xml:space="preserve">s </w:t>
      </w:r>
      <w:r w:rsidR="00980EDD" w:rsidRPr="00D31EEC">
        <w:rPr>
          <w:rFonts w:asciiTheme="majorBidi" w:hAnsiTheme="majorBidi" w:cstheme="majorBidi"/>
          <w:b/>
          <w:bCs/>
          <w:sz w:val="24"/>
          <w:szCs w:val="24"/>
        </w:rPr>
        <w:t xml:space="preserve">tikai prasības </w:t>
      </w:r>
      <w:proofErr w:type="spellStart"/>
      <w:r w:rsidR="00980EDD" w:rsidRPr="00D31EEC">
        <w:rPr>
          <w:rFonts w:asciiTheme="majorBidi" w:hAnsiTheme="majorBidi" w:cstheme="majorBidi"/>
          <w:b/>
          <w:bCs/>
          <w:sz w:val="24"/>
          <w:szCs w:val="24"/>
        </w:rPr>
        <w:t>saskarnei</w:t>
      </w:r>
      <w:proofErr w:type="spellEnd"/>
      <w:r w:rsidR="00980EDD" w:rsidRPr="00D31EEC">
        <w:rPr>
          <w:rFonts w:asciiTheme="majorBidi" w:hAnsiTheme="majorBidi" w:cstheme="majorBidi"/>
          <w:b/>
          <w:bCs/>
          <w:sz w:val="24"/>
          <w:szCs w:val="24"/>
        </w:rPr>
        <w:t xml:space="preserve"> ar citām apakšsistēmām</w:t>
      </w:r>
      <w:r w:rsidR="00980EDD" w:rsidRPr="004A7D60">
        <w:rPr>
          <w:rFonts w:asciiTheme="majorBidi" w:hAnsiTheme="majorBidi" w:cstheme="majorBidi"/>
          <w:sz w:val="24"/>
          <w:szCs w:val="24"/>
        </w:rPr>
        <w:t xml:space="preserve">. </w:t>
      </w:r>
      <w:bookmarkStart w:id="2" w:name="_Hlk218582126"/>
      <w:r w:rsidR="00980EDD" w:rsidRPr="004A7D60">
        <w:rPr>
          <w:rFonts w:asciiTheme="majorBidi" w:hAnsiTheme="majorBidi" w:cstheme="majorBidi"/>
          <w:sz w:val="24"/>
          <w:szCs w:val="24"/>
          <w:highlight w:val="yellow"/>
        </w:rPr>
        <w:t>(</w:t>
      </w:r>
      <w:r w:rsidR="00685CC6" w:rsidRPr="004A7D60">
        <w:rPr>
          <w:rFonts w:asciiTheme="majorBidi" w:hAnsiTheme="majorBidi" w:cstheme="majorBidi"/>
          <w:sz w:val="24"/>
          <w:szCs w:val="24"/>
          <w:highlight w:val="yellow"/>
          <w:u w:val="single"/>
        </w:rPr>
        <w:t xml:space="preserve">CCS SITS </w:t>
      </w:r>
      <w:r w:rsidR="00980EDD" w:rsidRPr="004A7D60">
        <w:rPr>
          <w:rFonts w:asciiTheme="majorBidi" w:hAnsiTheme="majorBidi" w:cstheme="majorBidi"/>
          <w:sz w:val="24"/>
          <w:szCs w:val="24"/>
          <w:highlight w:val="yellow"/>
        </w:rPr>
        <w:t>p.2.2.)</w:t>
      </w:r>
      <w:bookmarkEnd w:id="2"/>
      <w:r w:rsidR="00B72642" w:rsidRPr="004A7D60">
        <w:rPr>
          <w:rFonts w:asciiTheme="majorBidi" w:hAnsiTheme="majorBidi" w:cstheme="majorBidi"/>
          <w:sz w:val="24"/>
          <w:szCs w:val="24"/>
        </w:rPr>
        <w:t xml:space="preserve"> </w:t>
      </w:r>
      <w:proofErr w:type="spellStart"/>
      <w:r w:rsidR="00B72642" w:rsidRPr="004A7D60">
        <w:rPr>
          <w:rFonts w:asciiTheme="majorBidi" w:hAnsiTheme="majorBidi" w:cstheme="majorBidi"/>
          <w:sz w:val="24"/>
          <w:szCs w:val="24"/>
        </w:rPr>
        <w:t>Pamatparametrs</w:t>
      </w:r>
      <w:proofErr w:type="spellEnd"/>
      <w:r w:rsidR="00B72642" w:rsidRPr="004A7D60">
        <w:rPr>
          <w:rFonts w:asciiTheme="majorBidi" w:hAnsiTheme="majorBidi" w:cstheme="majorBidi"/>
          <w:sz w:val="24"/>
          <w:szCs w:val="24"/>
        </w:rPr>
        <w:t xml:space="preserve"> nosaka prasības vilcienu detektēšanas lauka iekārtu sistēmu un ritošā sastāva </w:t>
      </w:r>
      <w:proofErr w:type="spellStart"/>
      <w:r w:rsidR="00B72642" w:rsidRPr="004A7D60">
        <w:rPr>
          <w:rFonts w:asciiTheme="majorBidi" w:hAnsiTheme="majorBidi" w:cstheme="majorBidi"/>
          <w:sz w:val="24"/>
          <w:szCs w:val="24"/>
        </w:rPr>
        <w:t>saskarnei</w:t>
      </w:r>
      <w:proofErr w:type="spellEnd"/>
      <w:r w:rsidR="00B72642" w:rsidRPr="004A7D60">
        <w:rPr>
          <w:rFonts w:asciiTheme="majorBidi" w:hAnsiTheme="majorBidi" w:cstheme="majorBidi"/>
          <w:sz w:val="24"/>
          <w:szCs w:val="24"/>
        </w:rPr>
        <w:t xml:space="preserve"> saistībā ar </w:t>
      </w:r>
      <w:proofErr w:type="spellStart"/>
      <w:r w:rsidR="00B72642" w:rsidRPr="004A7D60">
        <w:rPr>
          <w:rFonts w:asciiTheme="majorBidi" w:hAnsiTheme="majorBidi" w:cstheme="majorBidi"/>
          <w:sz w:val="24"/>
          <w:szCs w:val="24"/>
        </w:rPr>
        <w:t>ritekļu</w:t>
      </w:r>
      <w:proofErr w:type="spellEnd"/>
      <w:r w:rsidR="00B72642" w:rsidRPr="004A7D60">
        <w:rPr>
          <w:rFonts w:asciiTheme="majorBidi" w:hAnsiTheme="majorBidi" w:cstheme="majorBidi"/>
          <w:sz w:val="24"/>
          <w:szCs w:val="24"/>
        </w:rPr>
        <w:t xml:space="preserve"> konstrukciju un ekspluatāciju. </w:t>
      </w:r>
      <w:r w:rsidR="00B72642" w:rsidRPr="004A7D60">
        <w:rPr>
          <w:rFonts w:asciiTheme="majorBidi" w:hAnsiTheme="majorBidi" w:cstheme="majorBidi"/>
          <w:sz w:val="24"/>
          <w:szCs w:val="24"/>
          <w:highlight w:val="yellow"/>
        </w:rPr>
        <w:t>(</w:t>
      </w:r>
      <w:r w:rsidR="00685CC6" w:rsidRPr="004A7D60">
        <w:rPr>
          <w:rFonts w:asciiTheme="majorBidi" w:hAnsiTheme="majorBidi" w:cstheme="majorBidi"/>
          <w:sz w:val="24"/>
          <w:szCs w:val="24"/>
          <w:highlight w:val="yellow"/>
          <w:u w:val="single"/>
        </w:rPr>
        <w:t xml:space="preserve">CCS SITS </w:t>
      </w:r>
      <w:r w:rsidR="00B72642" w:rsidRPr="004A7D60">
        <w:rPr>
          <w:rFonts w:asciiTheme="majorBidi" w:hAnsiTheme="majorBidi" w:cstheme="majorBidi"/>
          <w:sz w:val="24"/>
          <w:szCs w:val="24"/>
          <w:highlight w:val="yellow"/>
        </w:rPr>
        <w:t>p.4.2.10.</w:t>
      </w:r>
      <w:r w:rsidR="00B72642" w:rsidRPr="004A7D60">
        <w:rPr>
          <w:rFonts w:asciiTheme="majorBidi" w:hAnsiTheme="majorBidi" w:cstheme="majorBidi"/>
          <w:sz w:val="24"/>
          <w:szCs w:val="24"/>
        </w:rPr>
        <w:t>)</w:t>
      </w:r>
      <w:r w:rsidR="00980EDD" w:rsidRPr="004A7D60">
        <w:rPr>
          <w:rFonts w:asciiTheme="majorBidi" w:hAnsiTheme="majorBidi" w:cstheme="majorBidi"/>
          <w:sz w:val="24"/>
          <w:szCs w:val="24"/>
        </w:rPr>
        <w:t>);</w:t>
      </w:r>
    </w:p>
    <w:p w14:paraId="0C1652B9" w14:textId="39CE8ADE" w:rsidR="000C6B72" w:rsidRPr="008C43C3" w:rsidRDefault="000C6B72" w:rsidP="008C43C3">
      <w:pPr>
        <w:pStyle w:val="Sarakstarindkopa"/>
        <w:numPr>
          <w:ilvl w:val="0"/>
          <w:numId w:val="4"/>
        </w:numPr>
        <w:spacing w:after="0"/>
        <w:ind w:left="993" w:hanging="426"/>
        <w:rPr>
          <w:rFonts w:asciiTheme="majorBidi" w:hAnsiTheme="majorBidi" w:cstheme="majorBidi"/>
          <w:b/>
          <w:bCs/>
          <w:sz w:val="24"/>
          <w:szCs w:val="24"/>
        </w:rPr>
      </w:pPr>
      <w:bookmarkStart w:id="3" w:name="_Hlk218582527"/>
      <w:r w:rsidRPr="008C43C3">
        <w:rPr>
          <w:rFonts w:asciiTheme="majorBidi" w:hAnsiTheme="majorBidi" w:cstheme="majorBidi"/>
          <w:b/>
          <w:bCs/>
          <w:sz w:val="24"/>
          <w:szCs w:val="24"/>
        </w:rPr>
        <w:t xml:space="preserve">vilcienu aizsardzības sistēma </w:t>
      </w:r>
      <w:bookmarkEnd w:id="3"/>
      <w:r w:rsidRPr="008C43C3">
        <w:rPr>
          <w:rFonts w:asciiTheme="majorBidi" w:hAnsiTheme="majorBidi" w:cstheme="majorBidi"/>
          <w:b/>
          <w:bCs/>
          <w:sz w:val="24"/>
          <w:szCs w:val="24"/>
        </w:rPr>
        <w:t>(ETCS);</w:t>
      </w:r>
    </w:p>
    <w:p w14:paraId="1E875CE5" w14:textId="03DAB14D" w:rsidR="003A618D" w:rsidRPr="008C43C3" w:rsidRDefault="003A618D" w:rsidP="008C43C3">
      <w:pPr>
        <w:pStyle w:val="Sarakstarindkopa"/>
        <w:numPr>
          <w:ilvl w:val="0"/>
          <w:numId w:val="4"/>
        </w:numPr>
        <w:spacing w:after="0"/>
        <w:ind w:left="993" w:hanging="426"/>
        <w:rPr>
          <w:rFonts w:asciiTheme="majorBidi" w:hAnsiTheme="majorBidi" w:cstheme="majorBidi"/>
          <w:b/>
          <w:bCs/>
          <w:sz w:val="24"/>
          <w:szCs w:val="24"/>
        </w:rPr>
      </w:pPr>
      <w:r w:rsidRPr="008C43C3">
        <w:rPr>
          <w:rFonts w:asciiTheme="majorBidi" w:hAnsiTheme="majorBidi" w:cstheme="majorBidi"/>
          <w:b/>
          <w:bCs/>
          <w:sz w:val="24"/>
          <w:szCs w:val="24"/>
        </w:rPr>
        <w:t>vilciena automatizētās vadīšanas sistēma</w:t>
      </w:r>
      <w:r w:rsidR="0001432F" w:rsidRPr="008C43C3">
        <w:rPr>
          <w:rFonts w:asciiTheme="majorBidi" w:hAnsiTheme="majorBidi" w:cstheme="majorBidi"/>
          <w:b/>
          <w:bCs/>
          <w:sz w:val="24"/>
          <w:szCs w:val="24"/>
        </w:rPr>
        <w:t xml:space="preserve"> (ATO)</w:t>
      </w:r>
      <w:r w:rsidR="00D31EEC" w:rsidRPr="008C43C3">
        <w:rPr>
          <w:rFonts w:asciiTheme="majorBidi" w:hAnsiTheme="majorBidi" w:cstheme="majorBidi"/>
          <w:b/>
          <w:bCs/>
          <w:sz w:val="24"/>
          <w:szCs w:val="24"/>
        </w:rPr>
        <w:t>;</w:t>
      </w:r>
    </w:p>
    <w:p w14:paraId="2BFCB2D6" w14:textId="30D7A9B6" w:rsidR="000C6B72" w:rsidRPr="008C43C3" w:rsidRDefault="000C6B72" w:rsidP="008C43C3">
      <w:pPr>
        <w:pStyle w:val="Sarakstarindkopa"/>
        <w:numPr>
          <w:ilvl w:val="0"/>
          <w:numId w:val="4"/>
        </w:numPr>
        <w:spacing w:after="0"/>
        <w:ind w:left="993" w:hanging="426"/>
        <w:rPr>
          <w:rFonts w:asciiTheme="majorBidi" w:hAnsiTheme="majorBidi" w:cstheme="majorBidi"/>
          <w:b/>
          <w:bCs/>
          <w:sz w:val="24"/>
          <w:szCs w:val="24"/>
        </w:rPr>
      </w:pPr>
      <w:r w:rsidRPr="008C43C3">
        <w:rPr>
          <w:rFonts w:asciiTheme="majorBidi" w:hAnsiTheme="majorBidi" w:cstheme="majorBidi"/>
          <w:b/>
          <w:bCs/>
          <w:sz w:val="24"/>
          <w:szCs w:val="24"/>
        </w:rPr>
        <w:t>balss radiosakari (RMR (GSM-R / FRMCS));</w:t>
      </w:r>
    </w:p>
    <w:p w14:paraId="18658852" w14:textId="60E750B2" w:rsidR="000C6B72" w:rsidRPr="008C43C3" w:rsidRDefault="000C6B72" w:rsidP="008C43C3">
      <w:pPr>
        <w:pStyle w:val="Sarakstarindkopa"/>
        <w:numPr>
          <w:ilvl w:val="0"/>
          <w:numId w:val="4"/>
        </w:numPr>
        <w:spacing w:after="0"/>
        <w:rPr>
          <w:rFonts w:asciiTheme="majorBidi" w:hAnsiTheme="majorBidi" w:cstheme="majorBidi"/>
          <w:b/>
          <w:bCs/>
          <w:sz w:val="24"/>
          <w:szCs w:val="24"/>
        </w:rPr>
      </w:pPr>
      <w:r w:rsidRPr="008C43C3">
        <w:rPr>
          <w:rFonts w:asciiTheme="majorBidi" w:hAnsiTheme="majorBidi" w:cstheme="majorBidi"/>
          <w:b/>
          <w:bCs/>
          <w:sz w:val="24"/>
          <w:szCs w:val="24"/>
        </w:rPr>
        <w:t>datu radiosakari (RMR (GSM-R / FRMCS))</w:t>
      </w:r>
      <w:r w:rsidR="00D31EEC" w:rsidRPr="008C43C3">
        <w:rPr>
          <w:rFonts w:asciiTheme="majorBidi" w:hAnsiTheme="majorBidi" w:cstheme="majorBidi"/>
          <w:b/>
          <w:bCs/>
          <w:sz w:val="24"/>
          <w:szCs w:val="24"/>
        </w:rPr>
        <w:t>.</w:t>
      </w:r>
    </w:p>
    <w:p w14:paraId="38DFAAAA" w14:textId="77777777" w:rsidR="000419CF" w:rsidRPr="00D31EEC" w:rsidRDefault="000419CF" w:rsidP="003A3D1F">
      <w:pPr>
        <w:spacing w:after="0"/>
        <w:ind w:firstLine="426"/>
        <w:rPr>
          <w:rFonts w:asciiTheme="majorBidi" w:hAnsiTheme="majorBidi" w:cstheme="majorBidi"/>
          <w:b/>
          <w:bCs/>
          <w:sz w:val="24"/>
          <w:szCs w:val="24"/>
        </w:rPr>
      </w:pPr>
    </w:p>
    <w:p w14:paraId="68DDAED2" w14:textId="3FB0F35D" w:rsidR="00CE1D22" w:rsidRPr="00CE1D22" w:rsidRDefault="004C1BB6" w:rsidP="000419CF">
      <w:pPr>
        <w:shd w:val="clear" w:color="auto" w:fill="D9D9D9" w:themeFill="background1" w:themeFillShade="D9"/>
        <w:spacing w:after="0"/>
        <w:ind w:firstLine="709"/>
        <w:jc w:val="both"/>
        <w:rPr>
          <w:rFonts w:asciiTheme="majorBidi" w:hAnsiTheme="majorBidi" w:cstheme="majorBidi"/>
          <w:sz w:val="24"/>
          <w:szCs w:val="24"/>
        </w:rPr>
      </w:pPr>
      <w:r w:rsidRPr="000419CF">
        <w:rPr>
          <w:rFonts w:asciiTheme="majorBidi" w:hAnsiTheme="majorBidi" w:cstheme="majorBidi"/>
          <w:b/>
          <w:bCs/>
          <w:sz w:val="24"/>
          <w:szCs w:val="24"/>
        </w:rPr>
        <w:t xml:space="preserve">CCS SITS </w:t>
      </w:r>
      <w:r w:rsidR="00CE1D22" w:rsidRPr="000419CF">
        <w:rPr>
          <w:rFonts w:asciiTheme="majorBidi" w:hAnsiTheme="majorBidi" w:cstheme="majorBidi"/>
          <w:b/>
          <w:bCs/>
          <w:sz w:val="24"/>
          <w:szCs w:val="24"/>
        </w:rPr>
        <w:t>tvērums ietver</w:t>
      </w:r>
      <w:r w:rsidR="00CE1D22">
        <w:rPr>
          <w:rFonts w:asciiTheme="majorBidi" w:hAnsiTheme="majorBidi" w:cstheme="majorBidi"/>
          <w:sz w:val="24"/>
          <w:szCs w:val="24"/>
        </w:rPr>
        <w:t>:</w:t>
      </w:r>
    </w:p>
    <w:p w14:paraId="4914A845" w14:textId="3E5C3B2F" w:rsidR="00064BF8" w:rsidRPr="000419CF" w:rsidRDefault="00CE1D22" w:rsidP="000419CF">
      <w:pPr>
        <w:shd w:val="clear" w:color="auto" w:fill="D9D9D9" w:themeFill="background1" w:themeFillShade="D9"/>
        <w:jc w:val="both"/>
        <w:rPr>
          <w:rFonts w:asciiTheme="majorBidi" w:hAnsiTheme="majorBidi" w:cstheme="majorBidi"/>
          <w:color w:val="EE0000"/>
          <w:sz w:val="24"/>
          <w:szCs w:val="24"/>
        </w:rPr>
      </w:pPr>
      <w:r w:rsidRPr="00CE1D22">
        <w:rPr>
          <w:rFonts w:asciiTheme="majorBidi" w:hAnsiTheme="majorBidi" w:cstheme="majorBidi"/>
          <w:b/>
          <w:bCs/>
          <w:sz w:val="24"/>
          <w:szCs w:val="24"/>
        </w:rPr>
        <w:t xml:space="preserve"> </w:t>
      </w:r>
      <w:r>
        <w:rPr>
          <w:rFonts w:asciiTheme="majorBidi" w:hAnsiTheme="majorBidi" w:cstheme="majorBidi"/>
          <w:b/>
          <w:bCs/>
          <w:sz w:val="24"/>
          <w:szCs w:val="24"/>
        </w:rPr>
        <w:tab/>
      </w:r>
      <w:r w:rsidR="00064BF8" w:rsidRPr="000419CF">
        <w:rPr>
          <w:rFonts w:asciiTheme="majorBidi" w:hAnsiTheme="majorBidi" w:cstheme="majorBidi"/>
          <w:sz w:val="24"/>
          <w:szCs w:val="24"/>
        </w:rPr>
        <w:t>ERTMS = ETCS + RMR (GSM-R / FRMCS</w:t>
      </w:r>
      <w:r w:rsidR="009736DE" w:rsidRPr="000419CF">
        <w:rPr>
          <w:rStyle w:val="Vresatsauce"/>
          <w:rFonts w:asciiTheme="majorBidi" w:hAnsiTheme="majorBidi" w:cstheme="majorBidi"/>
          <w:sz w:val="24"/>
          <w:szCs w:val="24"/>
        </w:rPr>
        <w:footnoteReference w:id="3"/>
      </w:r>
      <w:r w:rsidR="00064BF8" w:rsidRPr="000419CF">
        <w:rPr>
          <w:rFonts w:asciiTheme="majorBidi" w:hAnsiTheme="majorBidi" w:cstheme="majorBidi"/>
          <w:sz w:val="24"/>
          <w:szCs w:val="24"/>
        </w:rPr>
        <w:t xml:space="preserve">) + ATO </w:t>
      </w:r>
    </w:p>
    <w:p w14:paraId="38AFD35A" w14:textId="73EFD9FD" w:rsidR="003A618D" w:rsidRPr="00CE1D22" w:rsidRDefault="003A618D" w:rsidP="00CE1D22">
      <w:pPr>
        <w:jc w:val="both"/>
        <w:rPr>
          <w:rFonts w:asciiTheme="majorBidi" w:hAnsiTheme="majorBidi" w:cstheme="majorBidi"/>
          <w:sz w:val="24"/>
          <w:szCs w:val="24"/>
        </w:rPr>
      </w:pPr>
      <w:r w:rsidRPr="00CE1D22">
        <w:rPr>
          <w:rFonts w:asciiTheme="majorBidi" w:hAnsiTheme="majorBidi" w:cstheme="majorBidi"/>
          <w:b/>
          <w:bCs/>
          <w:sz w:val="24"/>
          <w:szCs w:val="24"/>
        </w:rPr>
        <w:t>Eiropas dzelzceļa satiksmes vadības sistēma</w:t>
      </w:r>
      <w:r w:rsidR="00B25055" w:rsidRPr="00CE1D22">
        <w:rPr>
          <w:rFonts w:asciiTheme="majorBidi" w:hAnsiTheme="majorBidi" w:cstheme="majorBidi"/>
          <w:b/>
          <w:bCs/>
          <w:sz w:val="24"/>
          <w:szCs w:val="24"/>
        </w:rPr>
        <w:t xml:space="preserve"> </w:t>
      </w:r>
      <w:r w:rsidRPr="00CE1D22">
        <w:rPr>
          <w:rFonts w:asciiTheme="majorBidi" w:hAnsiTheme="majorBidi" w:cstheme="majorBidi"/>
          <w:b/>
          <w:bCs/>
          <w:sz w:val="24"/>
          <w:szCs w:val="24"/>
        </w:rPr>
        <w:t>(</w:t>
      </w:r>
      <w:proofErr w:type="spellStart"/>
      <w:r w:rsidR="00B25055" w:rsidRPr="00CE1D22">
        <w:rPr>
          <w:rFonts w:asciiTheme="majorBidi" w:hAnsiTheme="majorBidi" w:cstheme="majorBidi"/>
          <w:b/>
          <w:bCs/>
          <w:i/>
          <w:iCs/>
          <w:sz w:val="24"/>
          <w:szCs w:val="24"/>
        </w:rPr>
        <w:t>European</w:t>
      </w:r>
      <w:proofErr w:type="spellEnd"/>
      <w:r w:rsidR="00B25055" w:rsidRPr="00CE1D22">
        <w:rPr>
          <w:rFonts w:asciiTheme="majorBidi" w:hAnsiTheme="majorBidi" w:cstheme="majorBidi"/>
          <w:b/>
          <w:bCs/>
          <w:i/>
          <w:iCs/>
          <w:sz w:val="24"/>
          <w:szCs w:val="24"/>
        </w:rPr>
        <w:t xml:space="preserve"> Rail </w:t>
      </w:r>
      <w:proofErr w:type="spellStart"/>
      <w:r w:rsidR="00B25055" w:rsidRPr="00CE1D22">
        <w:rPr>
          <w:rFonts w:asciiTheme="majorBidi" w:hAnsiTheme="majorBidi" w:cstheme="majorBidi"/>
          <w:b/>
          <w:bCs/>
          <w:i/>
          <w:iCs/>
          <w:sz w:val="24"/>
          <w:szCs w:val="24"/>
        </w:rPr>
        <w:t>Traffic</w:t>
      </w:r>
      <w:proofErr w:type="spellEnd"/>
      <w:r w:rsidR="00B25055" w:rsidRPr="00CE1D22">
        <w:rPr>
          <w:rFonts w:asciiTheme="majorBidi" w:hAnsiTheme="majorBidi" w:cstheme="majorBidi"/>
          <w:b/>
          <w:bCs/>
          <w:i/>
          <w:iCs/>
          <w:sz w:val="24"/>
          <w:szCs w:val="24"/>
        </w:rPr>
        <w:t xml:space="preserve"> Management </w:t>
      </w:r>
      <w:proofErr w:type="spellStart"/>
      <w:r w:rsidR="00B25055" w:rsidRPr="00CE1D22">
        <w:rPr>
          <w:rFonts w:asciiTheme="majorBidi" w:hAnsiTheme="majorBidi" w:cstheme="majorBidi"/>
          <w:b/>
          <w:bCs/>
          <w:i/>
          <w:iCs/>
          <w:sz w:val="24"/>
          <w:szCs w:val="24"/>
        </w:rPr>
        <w:t>System</w:t>
      </w:r>
      <w:proofErr w:type="spellEnd"/>
      <w:r w:rsidR="00CE1D22">
        <w:rPr>
          <w:rFonts w:asciiTheme="majorBidi" w:hAnsiTheme="majorBidi" w:cstheme="majorBidi"/>
          <w:b/>
          <w:bCs/>
          <w:sz w:val="24"/>
          <w:szCs w:val="24"/>
        </w:rPr>
        <w:t>-</w:t>
      </w:r>
      <w:r w:rsidR="00B25055" w:rsidRPr="00CE1D22">
        <w:rPr>
          <w:rFonts w:asciiTheme="majorBidi" w:hAnsiTheme="majorBidi" w:cstheme="majorBidi"/>
          <w:b/>
          <w:bCs/>
          <w:sz w:val="24"/>
          <w:szCs w:val="24"/>
        </w:rPr>
        <w:t xml:space="preserve"> </w:t>
      </w:r>
      <w:r w:rsidRPr="00CE1D22">
        <w:rPr>
          <w:rFonts w:asciiTheme="majorBidi" w:hAnsiTheme="majorBidi" w:cstheme="majorBidi"/>
          <w:b/>
          <w:bCs/>
          <w:sz w:val="24"/>
          <w:szCs w:val="24"/>
        </w:rPr>
        <w:t>ERTMS)</w:t>
      </w:r>
      <w:r w:rsidRPr="00CE1D22">
        <w:rPr>
          <w:rFonts w:asciiTheme="majorBidi" w:hAnsiTheme="majorBidi" w:cstheme="majorBidi"/>
          <w:sz w:val="24"/>
          <w:szCs w:val="24"/>
        </w:rPr>
        <w:t xml:space="preserve"> sastāv no vilcienu aizsardzības (</w:t>
      </w:r>
      <w:proofErr w:type="spellStart"/>
      <w:r w:rsidR="00B25055" w:rsidRPr="00CE1D22">
        <w:rPr>
          <w:rFonts w:asciiTheme="majorBidi" w:hAnsiTheme="majorBidi" w:cstheme="majorBidi"/>
          <w:b/>
          <w:bCs/>
          <w:i/>
          <w:iCs/>
          <w:sz w:val="24"/>
          <w:szCs w:val="24"/>
        </w:rPr>
        <w:t>European</w:t>
      </w:r>
      <w:proofErr w:type="spellEnd"/>
      <w:r w:rsidR="00B25055" w:rsidRPr="00CE1D22">
        <w:rPr>
          <w:rFonts w:asciiTheme="majorBidi" w:hAnsiTheme="majorBidi" w:cstheme="majorBidi"/>
          <w:b/>
          <w:bCs/>
          <w:i/>
          <w:iCs/>
          <w:sz w:val="24"/>
          <w:szCs w:val="24"/>
        </w:rPr>
        <w:t xml:space="preserve"> </w:t>
      </w:r>
      <w:proofErr w:type="spellStart"/>
      <w:r w:rsidR="00B25055" w:rsidRPr="00CE1D22">
        <w:rPr>
          <w:rFonts w:asciiTheme="majorBidi" w:hAnsiTheme="majorBidi" w:cstheme="majorBidi"/>
          <w:b/>
          <w:bCs/>
          <w:i/>
          <w:iCs/>
          <w:sz w:val="24"/>
          <w:szCs w:val="24"/>
        </w:rPr>
        <w:t>Train</w:t>
      </w:r>
      <w:proofErr w:type="spellEnd"/>
      <w:r w:rsidR="00B25055" w:rsidRPr="00CE1D22">
        <w:rPr>
          <w:rFonts w:asciiTheme="majorBidi" w:hAnsiTheme="majorBidi" w:cstheme="majorBidi"/>
          <w:b/>
          <w:bCs/>
          <w:i/>
          <w:iCs/>
          <w:sz w:val="24"/>
          <w:szCs w:val="24"/>
        </w:rPr>
        <w:t xml:space="preserve"> </w:t>
      </w:r>
      <w:proofErr w:type="spellStart"/>
      <w:r w:rsidR="00B25055" w:rsidRPr="00CE1D22">
        <w:rPr>
          <w:rFonts w:asciiTheme="majorBidi" w:hAnsiTheme="majorBidi" w:cstheme="majorBidi"/>
          <w:b/>
          <w:bCs/>
          <w:i/>
          <w:iCs/>
          <w:sz w:val="24"/>
          <w:szCs w:val="24"/>
        </w:rPr>
        <w:t>Control</w:t>
      </w:r>
      <w:proofErr w:type="spellEnd"/>
      <w:r w:rsidR="00B25055" w:rsidRPr="00CE1D22">
        <w:rPr>
          <w:rFonts w:asciiTheme="majorBidi" w:hAnsiTheme="majorBidi" w:cstheme="majorBidi"/>
          <w:b/>
          <w:bCs/>
          <w:i/>
          <w:iCs/>
          <w:sz w:val="24"/>
          <w:szCs w:val="24"/>
        </w:rPr>
        <w:t xml:space="preserve"> </w:t>
      </w:r>
      <w:proofErr w:type="spellStart"/>
      <w:r w:rsidR="00B25055" w:rsidRPr="00CE1D22">
        <w:rPr>
          <w:rFonts w:asciiTheme="majorBidi" w:hAnsiTheme="majorBidi" w:cstheme="majorBidi"/>
          <w:b/>
          <w:bCs/>
          <w:i/>
          <w:iCs/>
          <w:sz w:val="24"/>
          <w:szCs w:val="24"/>
        </w:rPr>
        <w:t>System</w:t>
      </w:r>
      <w:proofErr w:type="spellEnd"/>
      <w:r w:rsidR="00CE1D22">
        <w:rPr>
          <w:rFonts w:asciiTheme="majorBidi" w:hAnsiTheme="majorBidi" w:cstheme="majorBidi"/>
          <w:b/>
          <w:bCs/>
          <w:sz w:val="24"/>
          <w:szCs w:val="24"/>
        </w:rPr>
        <w:t xml:space="preserve"> - </w:t>
      </w:r>
      <w:r w:rsidRPr="00CE1D22">
        <w:rPr>
          <w:rFonts w:asciiTheme="majorBidi" w:hAnsiTheme="majorBidi" w:cstheme="majorBidi"/>
          <w:b/>
          <w:bCs/>
          <w:sz w:val="24"/>
          <w:szCs w:val="24"/>
        </w:rPr>
        <w:t>ETCS</w:t>
      </w:r>
      <w:r w:rsidRPr="00CE1D22">
        <w:rPr>
          <w:rFonts w:asciiTheme="majorBidi" w:hAnsiTheme="majorBidi" w:cstheme="majorBidi"/>
          <w:sz w:val="24"/>
          <w:szCs w:val="24"/>
        </w:rPr>
        <w:t xml:space="preserve">), radiosakaru </w:t>
      </w:r>
      <w:r w:rsidR="004053B4" w:rsidRPr="00CE1D22">
        <w:rPr>
          <w:rFonts w:asciiTheme="majorBidi" w:hAnsiTheme="majorBidi" w:cstheme="majorBidi"/>
          <w:sz w:val="24"/>
          <w:szCs w:val="24"/>
        </w:rPr>
        <w:t>(</w:t>
      </w:r>
      <w:proofErr w:type="spellStart"/>
      <w:r w:rsidR="004053B4" w:rsidRPr="00CE1D22">
        <w:rPr>
          <w:rFonts w:asciiTheme="majorBidi" w:hAnsiTheme="majorBidi" w:cstheme="majorBidi"/>
          <w:b/>
          <w:bCs/>
          <w:i/>
          <w:iCs/>
          <w:sz w:val="24"/>
          <w:szCs w:val="24"/>
        </w:rPr>
        <w:t>Railway</w:t>
      </w:r>
      <w:proofErr w:type="spellEnd"/>
      <w:r w:rsidR="004053B4" w:rsidRPr="00CE1D22">
        <w:rPr>
          <w:rFonts w:asciiTheme="majorBidi" w:hAnsiTheme="majorBidi" w:cstheme="majorBidi"/>
          <w:b/>
          <w:bCs/>
          <w:i/>
          <w:iCs/>
          <w:sz w:val="24"/>
          <w:szCs w:val="24"/>
        </w:rPr>
        <w:t xml:space="preserve"> Mobile Radio </w:t>
      </w:r>
      <w:proofErr w:type="spellStart"/>
      <w:r w:rsidR="004053B4" w:rsidRPr="00CE1D22">
        <w:rPr>
          <w:rFonts w:asciiTheme="majorBidi" w:hAnsiTheme="majorBidi" w:cstheme="majorBidi"/>
          <w:b/>
          <w:bCs/>
          <w:i/>
          <w:iCs/>
          <w:sz w:val="24"/>
          <w:szCs w:val="24"/>
        </w:rPr>
        <w:t>system</w:t>
      </w:r>
      <w:proofErr w:type="spellEnd"/>
      <w:r w:rsidR="004053B4" w:rsidRPr="00CE1D22">
        <w:rPr>
          <w:rFonts w:asciiTheme="majorBidi" w:hAnsiTheme="majorBidi" w:cstheme="majorBidi"/>
          <w:b/>
          <w:bCs/>
          <w:sz w:val="24"/>
          <w:szCs w:val="24"/>
        </w:rPr>
        <w:t xml:space="preserve"> </w:t>
      </w:r>
      <w:r w:rsidR="00CE1D22">
        <w:rPr>
          <w:rFonts w:asciiTheme="majorBidi" w:hAnsiTheme="majorBidi" w:cstheme="majorBidi"/>
          <w:b/>
          <w:bCs/>
          <w:sz w:val="24"/>
          <w:szCs w:val="24"/>
        </w:rPr>
        <w:t xml:space="preserve"> - </w:t>
      </w:r>
      <w:r w:rsidRPr="00CE1D22">
        <w:rPr>
          <w:rFonts w:asciiTheme="majorBidi" w:hAnsiTheme="majorBidi" w:cstheme="majorBidi"/>
          <w:b/>
          <w:bCs/>
          <w:sz w:val="24"/>
          <w:szCs w:val="24"/>
        </w:rPr>
        <w:t>RMR</w:t>
      </w:r>
      <w:r w:rsidRPr="00CE1D22">
        <w:rPr>
          <w:rFonts w:asciiTheme="majorBidi" w:hAnsiTheme="majorBidi" w:cstheme="majorBidi"/>
          <w:sz w:val="24"/>
          <w:szCs w:val="24"/>
        </w:rPr>
        <w:t>) un vilciena</w:t>
      </w:r>
      <w:r w:rsidR="00980EDD" w:rsidRPr="00CE1D22">
        <w:rPr>
          <w:rFonts w:asciiTheme="majorBidi" w:hAnsiTheme="majorBidi" w:cstheme="majorBidi"/>
          <w:sz w:val="24"/>
          <w:szCs w:val="24"/>
        </w:rPr>
        <w:t xml:space="preserve"> </w:t>
      </w:r>
      <w:r w:rsidRPr="00CE1D22">
        <w:rPr>
          <w:rFonts w:asciiTheme="majorBidi" w:hAnsiTheme="majorBidi" w:cstheme="majorBidi"/>
          <w:sz w:val="24"/>
          <w:szCs w:val="24"/>
        </w:rPr>
        <w:t>automatizētās vadīšanas (</w:t>
      </w:r>
      <w:proofErr w:type="spellStart"/>
      <w:r w:rsidR="004053B4" w:rsidRPr="00CE1D22">
        <w:rPr>
          <w:rFonts w:asciiTheme="majorBidi" w:hAnsiTheme="majorBidi" w:cstheme="majorBidi"/>
          <w:b/>
          <w:bCs/>
          <w:i/>
          <w:iCs/>
          <w:sz w:val="24"/>
          <w:szCs w:val="24"/>
        </w:rPr>
        <w:t>Automated</w:t>
      </w:r>
      <w:proofErr w:type="spellEnd"/>
      <w:r w:rsidR="004053B4" w:rsidRPr="00CE1D22">
        <w:rPr>
          <w:rFonts w:asciiTheme="majorBidi" w:hAnsiTheme="majorBidi" w:cstheme="majorBidi"/>
          <w:b/>
          <w:bCs/>
          <w:i/>
          <w:iCs/>
          <w:sz w:val="24"/>
          <w:szCs w:val="24"/>
        </w:rPr>
        <w:t xml:space="preserve"> </w:t>
      </w:r>
      <w:proofErr w:type="spellStart"/>
      <w:r w:rsidR="004053B4" w:rsidRPr="00CE1D22">
        <w:rPr>
          <w:rFonts w:asciiTheme="majorBidi" w:hAnsiTheme="majorBidi" w:cstheme="majorBidi"/>
          <w:b/>
          <w:bCs/>
          <w:i/>
          <w:iCs/>
          <w:sz w:val="24"/>
          <w:szCs w:val="24"/>
        </w:rPr>
        <w:t>train</w:t>
      </w:r>
      <w:proofErr w:type="spellEnd"/>
      <w:r w:rsidR="004053B4" w:rsidRPr="00CE1D22">
        <w:rPr>
          <w:rFonts w:asciiTheme="majorBidi" w:hAnsiTheme="majorBidi" w:cstheme="majorBidi"/>
          <w:b/>
          <w:bCs/>
          <w:i/>
          <w:iCs/>
          <w:sz w:val="24"/>
          <w:szCs w:val="24"/>
        </w:rPr>
        <w:t xml:space="preserve"> </w:t>
      </w:r>
      <w:proofErr w:type="spellStart"/>
      <w:r w:rsidR="004053B4" w:rsidRPr="00CE1D22">
        <w:rPr>
          <w:rFonts w:asciiTheme="majorBidi" w:hAnsiTheme="majorBidi" w:cstheme="majorBidi"/>
          <w:b/>
          <w:bCs/>
          <w:i/>
          <w:iCs/>
          <w:sz w:val="24"/>
          <w:szCs w:val="24"/>
        </w:rPr>
        <w:t>operation</w:t>
      </w:r>
      <w:proofErr w:type="spellEnd"/>
      <w:r w:rsidR="004053B4" w:rsidRPr="00CE1D22">
        <w:rPr>
          <w:rFonts w:asciiTheme="majorBidi" w:hAnsiTheme="majorBidi" w:cstheme="majorBidi"/>
          <w:b/>
          <w:bCs/>
          <w:sz w:val="24"/>
          <w:szCs w:val="24"/>
        </w:rPr>
        <w:t xml:space="preserve"> </w:t>
      </w:r>
      <w:r w:rsidR="00CE1D22">
        <w:rPr>
          <w:rFonts w:asciiTheme="majorBidi" w:hAnsiTheme="majorBidi" w:cstheme="majorBidi"/>
          <w:b/>
          <w:bCs/>
          <w:sz w:val="24"/>
          <w:szCs w:val="24"/>
        </w:rPr>
        <w:t xml:space="preserve"> - </w:t>
      </w:r>
      <w:r w:rsidRPr="00CE1D22">
        <w:rPr>
          <w:rFonts w:asciiTheme="majorBidi" w:hAnsiTheme="majorBidi" w:cstheme="majorBidi"/>
          <w:b/>
          <w:bCs/>
          <w:sz w:val="24"/>
          <w:szCs w:val="24"/>
        </w:rPr>
        <w:t>ATO</w:t>
      </w:r>
      <w:r w:rsidRPr="00CE1D22">
        <w:rPr>
          <w:rFonts w:asciiTheme="majorBidi" w:hAnsiTheme="majorBidi" w:cstheme="majorBidi"/>
          <w:sz w:val="24"/>
          <w:szCs w:val="24"/>
        </w:rPr>
        <w:t>) sistēmām.</w:t>
      </w:r>
      <w:r w:rsidR="00980EDD" w:rsidRPr="00CE1D22">
        <w:rPr>
          <w:rFonts w:asciiTheme="majorBidi" w:hAnsiTheme="majorBidi" w:cstheme="majorBidi"/>
          <w:sz w:val="24"/>
          <w:szCs w:val="24"/>
        </w:rPr>
        <w:t xml:space="preserve"> </w:t>
      </w:r>
      <w:r w:rsidR="00980EDD" w:rsidRPr="00CE1D22">
        <w:rPr>
          <w:rFonts w:asciiTheme="majorBidi" w:hAnsiTheme="majorBidi" w:cstheme="majorBidi"/>
          <w:sz w:val="24"/>
          <w:szCs w:val="24"/>
          <w:highlight w:val="yellow"/>
        </w:rPr>
        <w:t>(</w:t>
      </w:r>
      <w:r w:rsidR="00685CC6" w:rsidRPr="00CE1D22">
        <w:rPr>
          <w:rFonts w:asciiTheme="majorBidi" w:hAnsiTheme="majorBidi" w:cstheme="majorBidi"/>
          <w:sz w:val="24"/>
          <w:szCs w:val="24"/>
          <w:highlight w:val="yellow"/>
        </w:rPr>
        <w:t xml:space="preserve">CCS SITS </w:t>
      </w:r>
      <w:r w:rsidR="00980EDD" w:rsidRPr="00CE1D22">
        <w:rPr>
          <w:rFonts w:asciiTheme="majorBidi" w:hAnsiTheme="majorBidi" w:cstheme="majorBidi"/>
          <w:sz w:val="24"/>
          <w:szCs w:val="24"/>
          <w:highlight w:val="yellow"/>
        </w:rPr>
        <w:t>p.2.2.)</w:t>
      </w:r>
    </w:p>
    <w:p w14:paraId="23871855" w14:textId="0C447210" w:rsidR="005A0CAB" w:rsidRPr="00CE1D22" w:rsidRDefault="005A0CAB" w:rsidP="00B25055">
      <w:pPr>
        <w:jc w:val="both"/>
        <w:rPr>
          <w:rFonts w:asciiTheme="majorBidi" w:hAnsiTheme="majorBidi" w:cstheme="majorBidi"/>
          <w:sz w:val="24"/>
          <w:szCs w:val="24"/>
        </w:rPr>
      </w:pPr>
      <w:r w:rsidRPr="00CE1D22">
        <w:rPr>
          <w:rFonts w:asciiTheme="majorBidi" w:hAnsiTheme="majorBidi" w:cstheme="majorBidi"/>
          <w:sz w:val="24"/>
          <w:szCs w:val="24"/>
        </w:rPr>
        <w:t>Eiropas vilcienu kustības vadības sistēma</w:t>
      </w:r>
      <w:r w:rsidR="00064BF8" w:rsidRPr="00CE1D22">
        <w:rPr>
          <w:rFonts w:asciiTheme="majorBidi" w:hAnsiTheme="majorBidi" w:cstheme="majorBidi"/>
          <w:sz w:val="24"/>
          <w:szCs w:val="24"/>
        </w:rPr>
        <w:t>s</w:t>
      </w:r>
      <w:r w:rsidRPr="00CE1D22">
        <w:rPr>
          <w:rFonts w:asciiTheme="majorBidi" w:hAnsiTheme="majorBidi" w:cstheme="majorBidi"/>
          <w:sz w:val="24"/>
          <w:szCs w:val="24"/>
        </w:rPr>
        <w:t xml:space="preserve"> </w:t>
      </w:r>
      <w:r w:rsidR="00064BF8" w:rsidRPr="00CE1D22">
        <w:rPr>
          <w:rFonts w:asciiTheme="majorBidi" w:hAnsiTheme="majorBidi" w:cstheme="majorBidi"/>
          <w:sz w:val="24"/>
          <w:szCs w:val="24"/>
        </w:rPr>
        <w:t>(</w:t>
      </w:r>
      <w:r w:rsidR="00064BF8" w:rsidRPr="00CE1D22">
        <w:rPr>
          <w:rFonts w:asciiTheme="majorBidi" w:hAnsiTheme="majorBidi" w:cstheme="majorBidi"/>
          <w:b/>
          <w:bCs/>
          <w:sz w:val="24"/>
          <w:szCs w:val="24"/>
        </w:rPr>
        <w:t>ETCS)</w:t>
      </w:r>
      <w:r w:rsidR="00064BF8" w:rsidRPr="00CE1D22">
        <w:rPr>
          <w:rFonts w:asciiTheme="majorBidi" w:hAnsiTheme="majorBidi" w:cstheme="majorBidi"/>
          <w:sz w:val="24"/>
          <w:szCs w:val="24"/>
        </w:rPr>
        <w:t xml:space="preserve"> </w:t>
      </w:r>
      <w:proofErr w:type="spellStart"/>
      <w:r w:rsidR="00064BF8" w:rsidRPr="00CE1D22">
        <w:rPr>
          <w:rFonts w:asciiTheme="majorBidi" w:hAnsiTheme="majorBidi" w:cstheme="majorBidi"/>
          <w:sz w:val="24"/>
          <w:szCs w:val="24"/>
        </w:rPr>
        <w:t>s</w:t>
      </w:r>
      <w:r w:rsidRPr="00CE1D22">
        <w:rPr>
          <w:rFonts w:asciiTheme="majorBidi" w:hAnsiTheme="majorBidi" w:cstheme="majorBidi"/>
          <w:sz w:val="24"/>
          <w:szCs w:val="24"/>
        </w:rPr>
        <w:t>askarnes</w:t>
      </w:r>
      <w:proofErr w:type="spellEnd"/>
      <w:r w:rsidRPr="00CE1D22">
        <w:rPr>
          <w:rFonts w:asciiTheme="majorBidi" w:hAnsiTheme="majorBidi" w:cstheme="majorBidi"/>
          <w:sz w:val="24"/>
          <w:szCs w:val="24"/>
        </w:rPr>
        <w:t xml:space="preserve">, kas norādītas CCS SITS, </w:t>
      </w:r>
      <w:r w:rsidRPr="00CE1D22">
        <w:rPr>
          <w:rFonts w:asciiTheme="majorBidi" w:hAnsiTheme="majorBidi" w:cstheme="majorBidi"/>
          <w:b/>
          <w:bCs/>
          <w:sz w:val="24"/>
          <w:szCs w:val="24"/>
        </w:rPr>
        <w:t>definē līdzekļus datu pārraidei uz vilcieniem un (vajadzības gadījumā) no tiem</w:t>
      </w:r>
      <w:r w:rsidRPr="00CE1D22">
        <w:rPr>
          <w:rFonts w:asciiTheme="majorBidi" w:hAnsiTheme="majorBidi" w:cstheme="majorBidi"/>
          <w:sz w:val="24"/>
          <w:szCs w:val="24"/>
        </w:rPr>
        <w:t xml:space="preserve">. ETCS specifikācijās, kas minētas šajā SITS, norādīti lietojuma līmeņi, no kuriem lauka iekārtu īstenošanai var izvēlēties prasībām atbilstošus pārraides līdzekļus. </w:t>
      </w:r>
      <w:r w:rsidRPr="00CE1D22">
        <w:rPr>
          <w:rFonts w:asciiTheme="majorBidi" w:hAnsiTheme="majorBidi" w:cstheme="majorBidi"/>
          <w:sz w:val="24"/>
          <w:szCs w:val="24"/>
          <w:highlight w:val="yellow"/>
        </w:rPr>
        <w:t>(</w:t>
      </w:r>
      <w:r w:rsidR="00685CC6" w:rsidRPr="00CE1D22">
        <w:rPr>
          <w:rFonts w:asciiTheme="majorBidi" w:hAnsiTheme="majorBidi" w:cstheme="majorBidi"/>
          <w:sz w:val="24"/>
          <w:szCs w:val="24"/>
          <w:highlight w:val="yellow"/>
        </w:rPr>
        <w:t xml:space="preserve">CCS SITS </w:t>
      </w:r>
      <w:r w:rsidRPr="00CE1D22">
        <w:rPr>
          <w:rFonts w:asciiTheme="majorBidi" w:hAnsiTheme="majorBidi" w:cstheme="majorBidi"/>
          <w:sz w:val="24"/>
          <w:szCs w:val="24"/>
          <w:highlight w:val="yellow"/>
        </w:rPr>
        <w:t>p.2.3.)</w:t>
      </w:r>
    </w:p>
    <w:p w14:paraId="35BB3D7B" w14:textId="77777777" w:rsidR="009C2C2E" w:rsidRPr="00680D7F" w:rsidRDefault="009C2C2E" w:rsidP="005D0751">
      <w:pPr>
        <w:spacing w:after="0"/>
        <w:rPr>
          <w:rFonts w:asciiTheme="majorBidi" w:hAnsiTheme="majorBidi" w:cstheme="majorBidi"/>
          <w:sz w:val="24"/>
          <w:szCs w:val="24"/>
        </w:rPr>
      </w:pPr>
    </w:p>
    <w:p w14:paraId="51D3B3C5" w14:textId="210A4FD2" w:rsidR="004C1BB6" w:rsidRPr="00267CFA" w:rsidRDefault="000C6B72" w:rsidP="000419CF">
      <w:pPr>
        <w:spacing w:after="120"/>
        <w:ind w:firstLine="720"/>
        <w:jc w:val="both"/>
        <w:rPr>
          <w:rFonts w:asciiTheme="majorBidi" w:hAnsiTheme="majorBidi" w:cstheme="majorBidi"/>
          <w:sz w:val="28"/>
          <w:szCs w:val="28"/>
        </w:rPr>
      </w:pPr>
      <w:r>
        <w:rPr>
          <w:rFonts w:asciiTheme="majorBidi" w:hAnsiTheme="majorBidi" w:cstheme="majorBidi"/>
          <w:b/>
          <w:bCs/>
          <w:sz w:val="28"/>
          <w:szCs w:val="28"/>
        </w:rPr>
        <w:t>2</w:t>
      </w:r>
      <w:r w:rsidR="00267CFA" w:rsidRPr="00267CFA">
        <w:rPr>
          <w:rFonts w:asciiTheme="majorBidi" w:hAnsiTheme="majorBidi" w:cstheme="majorBidi"/>
          <w:b/>
          <w:bCs/>
          <w:sz w:val="28"/>
          <w:szCs w:val="28"/>
        </w:rPr>
        <w:t xml:space="preserve">. </w:t>
      </w:r>
      <w:r w:rsidR="00173427" w:rsidRPr="00267CFA">
        <w:rPr>
          <w:rFonts w:asciiTheme="majorBidi" w:hAnsiTheme="majorBidi" w:cstheme="majorBidi"/>
          <w:b/>
          <w:bCs/>
          <w:sz w:val="28"/>
          <w:szCs w:val="28"/>
        </w:rPr>
        <w:t xml:space="preserve">Vilcienu detektēšanas lauka iekārtu sistēmas </w:t>
      </w:r>
      <w:r w:rsidR="00173427" w:rsidRPr="00267CFA">
        <w:rPr>
          <w:rFonts w:asciiTheme="majorBidi" w:hAnsiTheme="majorBidi" w:cstheme="majorBidi"/>
          <w:b/>
          <w:bCs/>
          <w:sz w:val="28"/>
          <w:szCs w:val="28"/>
          <w:highlight w:val="yellow"/>
        </w:rPr>
        <w:t>(</w:t>
      </w:r>
      <w:r w:rsidR="00685CC6" w:rsidRPr="00685CC6">
        <w:rPr>
          <w:rFonts w:asciiTheme="majorBidi" w:hAnsiTheme="majorBidi" w:cstheme="majorBidi"/>
          <w:b/>
          <w:bCs/>
          <w:sz w:val="28"/>
          <w:szCs w:val="28"/>
          <w:highlight w:val="yellow"/>
        </w:rPr>
        <w:t xml:space="preserve">CCS SITS </w:t>
      </w:r>
      <w:r w:rsidR="00173427" w:rsidRPr="00685CC6">
        <w:rPr>
          <w:rFonts w:asciiTheme="majorBidi" w:hAnsiTheme="majorBidi" w:cstheme="majorBidi"/>
          <w:b/>
          <w:bCs/>
          <w:sz w:val="28"/>
          <w:szCs w:val="28"/>
          <w:highlight w:val="yellow"/>
        </w:rPr>
        <w:t>p</w:t>
      </w:r>
      <w:r w:rsidR="00173427" w:rsidRPr="00267CFA">
        <w:rPr>
          <w:rFonts w:asciiTheme="majorBidi" w:hAnsiTheme="majorBidi" w:cstheme="majorBidi"/>
          <w:b/>
          <w:bCs/>
          <w:sz w:val="28"/>
          <w:szCs w:val="28"/>
          <w:highlight w:val="yellow"/>
        </w:rPr>
        <w:t>.4.2.10.)</w:t>
      </w:r>
    </w:p>
    <w:p w14:paraId="1261B85A" w14:textId="03D65DA8" w:rsidR="001F4389" w:rsidRPr="00680D7F" w:rsidRDefault="004C1BB6" w:rsidP="00453CF9">
      <w:pPr>
        <w:spacing w:after="120"/>
        <w:ind w:firstLine="720"/>
        <w:jc w:val="both"/>
        <w:rPr>
          <w:rFonts w:asciiTheme="majorBidi" w:hAnsiTheme="majorBidi" w:cstheme="majorBidi"/>
          <w:sz w:val="24"/>
          <w:szCs w:val="24"/>
        </w:rPr>
      </w:pPr>
      <w:r w:rsidRPr="00680D7F">
        <w:rPr>
          <w:rFonts w:asciiTheme="majorBidi" w:hAnsiTheme="majorBidi" w:cstheme="majorBidi"/>
          <w:sz w:val="24"/>
          <w:szCs w:val="24"/>
        </w:rPr>
        <w:t xml:space="preserve">Vilcienu detektēšanas sistēma ir lauka iekārta, kas konstatē </w:t>
      </w:r>
      <w:proofErr w:type="spellStart"/>
      <w:r w:rsidRPr="00680D7F">
        <w:rPr>
          <w:rFonts w:asciiTheme="majorBidi" w:hAnsiTheme="majorBidi" w:cstheme="majorBidi"/>
          <w:sz w:val="24"/>
          <w:szCs w:val="24"/>
        </w:rPr>
        <w:t>ritekļu</w:t>
      </w:r>
      <w:proofErr w:type="spellEnd"/>
      <w:r w:rsidRPr="00680D7F">
        <w:rPr>
          <w:rFonts w:asciiTheme="majorBidi" w:hAnsiTheme="majorBidi" w:cstheme="majorBidi"/>
          <w:sz w:val="24"/>
          <w:szCs w:val="24"/>
        </w:rPr>
        <w:t xml:space="preserve"> esību vai </w:t>
      </w:r>
      <w:proofErr w:type="spellStart"/>
      <w:r w:rsidRPr="00680D7F">
        <w:rPr>
          <w:rFonts w:asciiTheme="majorBidi" w:hAnsiTheme="majorBidi" w:cstheme="majorBidi"/>
          <w:sz w:val="24"/>
          <w:szCs w:val="24"/>
        </w:rPr>
        <w:t>neesību</w:t>
      </w:r>
      <w:proofErr w:type="spellEnd"/>
      <w:r w:rsidRPr="00680D7F">
        <w:rPr>
          <w:rFonts w:asciiTheme="majorBidi" w:hAnsiTheme="majorBidi" w:cstheme="majorBidi"/>
          <w:sz w:val="24"/>
          <w:szCs w:val="24"/>
        </w:rPr>
        <w:t xml:space="preserve"> visā maršruta līnijā vai tās lokālā iecirknī. </w:t>
      </w:r>
      <w:r w:rsidR="001F4389" w:rsidRPr="00680D7F">
        <w:rPr>
          <w:rFonts w:asciiTheme="majorBidi" w:hAnsiTheme="majorBidi" w:cstheme="majorBidi"/>
          <w:sz w:val="24"/>
          <w:szCs w:val="24"/>
        </w:rPr>
        <w:t>Detektēšanas vispārējais mērķis ir iegūt informāciju par kustīgu objektu un šķēršļu atrašanās vietu dzelzceļa tīklā. Detektēšanas sistēmas ietver šīs informācijas uztveršanu, pārraidi un novērtēšanu.</w:t>
      </w:r>
    </w:p>
    <w:p w14:paraId="15EF0D16" w14:textId="77777777" w:rsidR="000419CF" w:rsidRDefault="004C1BB6" w:rsidP="000419CF">
      <w:pPr>
        <w:shd w:val="clear" w:color="auto" w:fill="D9D9D9" w:themeFill="background1" w:themeFillShade="D9"/>
        <w:spacing w:after="0"/>
        <w:ind w:firstLine="720"/>
        <w:jc w:val="both"/>
        <w:rPr>
          <w:rFonts w:asciiTheme="majorBidi" w:hAnsiTheme="majorBidi" w:cstheme="majorBidi"/>
          <w:b/>
          <w:bCs/>
          <w:sz w:val="24"/>
          <w:szCs w:val="24"/>
        </w:rPr>
      </w:pPr>
      <w:r w:rsidRPr="000419CF">
        <w:rPr>
          <w:rFonts w:asciiTheme="majorBidi" w:hAnsiTheme="majorBidi" w:cstheme="majorBidi"/>
          <w:b/>
          <w:bCs/>
          <w:sz w:val="24"/>
          <w:szCs w:val="24"/>
        </w:rPr>
        <w:t>CCS SITS tvērums:</w:t>
      </w:r>
    </w:p>
    <w:p w14:paraId="19002B99" w14:textId="4463F891" w:rsidR="00360C73" w:rsidRPr="000419CF" w:rsidRDefault="00084EAA" w:rsidP="000419CF">
      <w:pPr>
        <w:shd w:val="clear" w:color="auto" w:fill="D9D9D9" w:themeFill="background1" w:themeFillShade="D9"/>
        <w:spacing w:after="0"/>
        <w:ind w:firstLine="720"/>
        <w:jc w:val="both"/>
        <w:rPr>
          <w:rFonts w:asciiTheme="majorBidi" w:hAnsiTheme="majorBidi" w:cstheme="majorBidi"/>
          <w:sz w:val="24"/>
          <w:szCs w:val="24"/>
        </w:rPr>
      </w:pPr>
      <w:r w:rsidRPr="000419CF">
        <w:rPr>
          <w:rFonts w:asciiTheme="majorBidi" w:hAnsiTheme="majorBidi" w:cstheme="majorBidi"/>
          <w:sz w:val="24"/>
          <w:szCs w:val="24"/>
        </w:rPr>
        <w:t>Sistēmas</w:t>
      </w:r>
      <w:r w:rsidR="00173427" w:rsidRPr="000419CF">
        <w:rPr>
          <w:rFonts w:asciiTheme="majorBidi" w:hAnsiTheme="majorBidi" w:cstheme="majorBidi"/>
          <w:sz w:val="24"/>
          <w:szCs w:val="24"/>
        </w:rPr>
        <w:t xml:space="preserve"> </w:t>
      </w:r>
      <w:proofErr w:type="spellStart"/>
      <w:r w:rsidR="00173427" w:rsidRPr="000419CF">
        <w:rPr>
          <w:rFonts w:asciiTheme="majorBidi" w:hAnsiTheme="majorBidi" w:cstheme="majorBidi"/>
          <w:sz w:val="24"/>
          <w:szCs w:val="24"/>
        </w:rPr>
        <w:t>pamatparametrs</w:t>
      </w:r>
      <w:proofErr w:type="spellEnd"/>
      <w:r w:rsidR="00173427" w:rsidRPr="000419CF">
        <w:rPr>
          <w:rFonts w:asciiTheme="majorBidi" w:hAnsiTheme="majorBidi" w:cstheme="majorBidi"/>
          <w:sz w:val="24"/>
          <w:szCs w:val="24"/>
        </w:rPr>
        <w:t xml:space="preserve"> nosaka </w:t>
      </w:r>
      <w:r w:rsidR="00173427" w:rsidRPr="000419CF">
        <w:rPr>
          <w:rFonts w:asciiTheme="majorBidi" w:hAnsiTheme="majorBidi" w:cstheme="majorBidi"/>
          <w:b/>
          <w:bCs/>
          <w:sz w:val="24"/>
          <w:szCs w:val="24"/>
        </w:rPr>
        <w:t xml:space="preserve">prasības vilcienu detektēšanas lauka iekārtu sistēmu un ritošā sastāva </w:t>
      </w:r>
      <w:proofErr w:type="spellStart"/>
      <w:r w:rsidR="00173427" w:rsidRPr="000419CF">
        <w:rPr>
          <w:rFonts w:asciiTheme="majorBidi" w:hAnsiTheme="majorBidi" w:cstheme="majorBidi"/>
          <w:b/>
          <w:bCs/>
          <w:sz w:val="24"/>
          <w:szCs w:val="24"/>
        </w:rPr>
        <w:t>saskarnei</w:t>
      </w:r>
      <w:proofErr w:type="spellEnd"/>
      <w:r w:rsidR="00173427" w:rsidRPr="000419CF">
        <w:rPr>
          <w:rFonts w:asciiTheme="majorBidi" w:hAnsiTheme="majorBidi" w:cstheme="majorBidi"/>
          <w:sz w:val="24"/>
          <w:szCs w:val="24"/>
        </w:rPr>
        <w:t xml:space="preserve"> </w:t>
      </w:r>
      <w:r w:rsidR="00173427" w:rsidRPr="000419CF">
        <w:rPr>
          <w:rFonts w:asciiTheme="majorBidi" w:hAnsiTheme="majorBidi" w:cstheme="majorBidi"/>
          <w:b/>
          <w:bCs/>
          <w:sz w:val="24"/>
          <w:szCs w:val="24"/>
        </w:rPr>
        <w:t xml:space="preserve">saistībā ar </w:t>
      </w:r>
      <w:proofErr w:type="spellStart"/>
      <w:r w:rsidR="00173427" w:rsidRPr="000419CF">
        <w:rPr>
          <w:rFonts w:asciiTheme="majorBidi" w:hAnsiTheme="majorBidi" w:cstheme="majorBidi"/>
          <w:b/>
          <w:bCs/>
          <w:sz w:val="24"/>
          <w:szCs w:val="24"/>
        </w:rPr>
        <w:t>ritekļu</w:t>
      </w:r>
      <w:proofErr w:type="spellEnd"/>
      <w:r w:rsidR="00173427" w:rsidRPr="000419CF">
        <w:rPr>
          <w:rFonts w:asciiTheme="majorBidi" w:hAnsiTheme="majorBidi" w:cstheme="majorBidi"/>
          <w:b/>
          <w:bCs/>
          <w:sz w:val="24"/>
          <w:szCs w:val="24"/>
        </w:rPr>
        <w:t xml:space="preserve"> konstrukciju un ekspluatāciju</w:t>
      </w:r>
      <w:r w:rsidR="00173427" w:rsidRPr="000419CF">
        <w:rPr>
          <w:rFonts w:asciiTheme="majorBidi" w:hAnsiTheme="majorBidi" w:cstheme="majorBidi"/>
          <w:sz w:val="24"/>
          <w:szCs w:val="24"/>
        </w:rPr>
        <w:t>.</w:t>
      </w:r>
      <w:r w:rsidR="00EC2C4F" w:rsidRPr="000419CF">
        <w:rPr>
          <w:rFonts w:asciiTheme="majorBidi" w:hAnsiTheme="majorBidi" w:cstheme="majorBidi"/>
          <w:sz w:val="24"/>
          <w:szCs w:val="24"/>
        </w:rPr>
        <w:t xml:space="preserve"> </w:t>
      </w:r>
      <w:proofErr w:type="spellStart"/>
      <w:r w:rsidR="007E1612" w:rsidRPr="000419CF">
        <w:rPr>
          <w:rFonts w:asciiTheme="majorBidi" w:hAnsiTheme="majorBidi" w:cstheme="majorBidi"/>
          <w:sz w:val="24"/>
          <w:szCs w:val="24"/>
        </w:rPr>
        <w:t>Saskarnes</w:t>
      </w:r>
      <w:proofErr w:type="spellEnd"/>
      <w:r w:rsidR="007E1612" w:rsidRPr="000419CF">
        <w:rPr>
          <w:rFonts w:asciiTheme="majorBidi" w:hAnsiTheme="majorBidi" w:cstheme="majorBidi"/>
          <w:sz w:val="24"/>
          <w:szCs w:val="24"/>
        </w:rPr>
        <w:t xml:space="preserve"> attiecībā uz ritošā sastāva un vilcienu vadības un signalizācijas lauka iekārtu vilcienu detektēšanas sistēmu </w:t>
      </w:r>
      <w:r w:rsidR="007E1612" w:rsidRPr="000419CF">
        <w:rPr>
          <w:rFonts w:asciiTheme="majorBidi" w:hAnsiTheme="majorBidi" w:cstheme="majorBidi"/>
          <w:b/>
          <w:bCs/>
          <w:sz w:val="24"/>
          <w:szCs w:val="24"/>
        </w:rPr>
        <w:t>elektromagnētisko savietojamību</w:t>
      </w:r>
      <w:r w:rsidR="007E1612" w:rsidRPr="000419CF">
        <w:rPr>
          <w:rFonts w:asciiTheme="majorBidi" w:hAnsiTheme="majorBidi" w:cstheme="majorBidi"/>
          <w:sz w:val="24"/>
          <w:szCs w:val="24"/>
        </w:rPr>
        <w:t xml:space="preserve">. Elektromagnētiskā </w:t>
      </w:r>
      <w:proofErr w:type="spellStart"/>
      <w:r w:rsidR="007E1612" w:rsidRPr="000419CF">
        <w:rPr>
          <w:rFonts w:asciiTheme="majorBidi" w:hAnsiTheme="majorBidi" w:cstheme="majorBidi"/>
          <w:sz w:val="24"/>
          <w:szCs w:val="24"/>
        </w:rPr>
        <w:t>svietojamība</w:t>
      </w:r>
      <w:proofErr w:type="spellEnd"/>
      <w:r w:rsidR="007E1612" w:rsidRPr="000419CF">
        <w:rPr>
          <w:rFonts w:asciiTheme="majorBidi" w:hAnsiTheme="majorBidi" w:cstheme="majorBidi"/>
          <w:sz w:val="24"/>
          <w:szCs w:val="24"/>
        </w:rPr>
        <w:t xml:space="preserve"> ir iekārtas spēja normāli darboties elektromagnētiskā vidē, neradot nepieņemamus elektromagnētiskus traucējumus citām iekārtām.</w:t>
      </w:r>
    </w:p>
    <w:p w14:paraId="1B07C125" w14:textId="77777777" w:rsidR="00EC2C4F" w:rsidRPr="00680D7F" w:rsidRDefault="00EC2C4F" w:rsidP="00236819">
      <w:pPr>
        <w:spacing w:after="0"/>
        <w:jc w:val="both"/>
        <w:rPr>
          <w:rFonts w:asciiTheme="majorBidi" w:hAnsiTheme="majorBidi" w:cstheme="majorBidi"/>
          <w:b/>
          <w:bCs/>
          <w:sz w:val="24"/>
          <w:szCs w:val="24"/>
        </w:rPr>
      </w:pPr>
    </w:p>
    <w:p w14:paraId="76BD1396" w14:textId="7B6E08CF" w:rsidR="00E65A78" w:rsidRDefault="000C6B72" w:rsidP="005B5B3F">
      <w:pPr>
        <w:spacing w:after="0"/>
        <w:ind w:firstLine="720"/>
        <w:jc w:val="both"/>
        <w:rPr>
          <w:rFonts w:asciiTheme="majorBidi" w:hAnsiTheme="majorBidi" w:cstheme="majorBidi"/>
          <w:b/>
          <w:bCs/>
          <w:sz w:val="24"/>
          <w:szCs w:val="24"/>
        </w:rPr>
      </w:pPr>
      <w:bookmarkStart w:id="4" w:name="_Hlk216268654"/>
      <w:r>
        <w:rPr>
          <w:rFonts w:asciiTheme="majorBidi" w:hAnsiTheme="majorBidi" w:cstheme="majorBidi"/>
          <w:b/>
          <w:bCs/>
          <w:sz w:val="24"/>
          <w:szCs w:val="24"/>
        </w:rPr>
        <w:t>2</w:t>
      </w:r>
      <w:r w:rsidR="00267CFA">
        <w:rPr>
          <w:rFonts w:asciiTheme="majorBidi" w:hAnsiTheme="majorBidi" w:cstheme="majorBidi"/>
          <w:b/>
          <w:bCs/>
          <w:sz w:val="24"/>
          <w:szCs w:val="24"/>
        </w:rPr>
        <w:t xml:space="preserve">.1. </w:t>
      </w:r>
      <w:r w:rsidR="00084EAA" w:rsidRPr="00680D7F">
        <w:rPr>
          <w:rFonts w:asciiTheme="majorBidi" w:hAnsiTheme="majorBidi" w:cstheme="majorBidi"/>
          <w:b/>
          <w:bCs/>
          <w:sz w:val="24"/>
          <w:szCs w:val="24"/>
        </w:rPr>
        <w:t>Asu skaitītājs</w:t>
      </w:r>
      <w:bookmarkEnd w:id="4"/>
      <w:r w:rsidR="00084EAA" w:rsidRPr="00680D7F">
        <w:rPr>
          <w:rFonts w:asciiTheme="majorBidi" w:hAnsiTheme="majorBidi" w:cstheme="majorBidi"/>
          <w:b/>
          <w:bCs/>
          <w:sz w:val="24"/>
          <w:szCs w:val="24"/>
        </w:rPr>
        <w:t xml:space="preserve"> </w:t>
      </w:r>
      <w:bookmarkStart w:id="5" w:name="_Hlk214880471"/>
      <w:bookmarkStart w:id="6" w:name="_Hlk214876568"/>
    </w:p>
    <w:p w14:paraId="7EE4831F" w14:textId="77777777" w:rsidR="00A2072C" w:rsidRPr="00680D7F" w:rsidRDefault="00A2072C" w:rsidP="005B5B3F">
      <w:pPr>
        <w:spacing w:after="0"/>
        <w:ind w:firstLine="720"/>
        <w:jc w:val="both"/>
        <w:rPr>
          <w:rFonts w:asciiTheme="majorBidi" w:hAnsiTheme="majorBidi" w:cstheme="majorBidi"/>
          <w:sz w:val="24"/>
          <w:szCs w:val="24"/>
        </w:rPr>
      </w:pPr>
    </w:p>
    <w:p w14:paraId="3899474F" w14:textId="0DA82458" w:rsidR="00E65A78" w:rsidRPr="00680D7F" w:rsidRDefault="004B494E" w:rsidP="004B494E">
      <w:pPr>
        <w:spacing w:after="0"/>
        <w:ind w:firstLine="720"/>
        <w:jc w:val="both"/>
        <w:rPr>
          <w:rFonts w:asciiTheme="majorBidi" w:hAnsiTheme="majorBidi" w:cstheme="majorBidi"/>
          <w:sz w:val="24"/>
          <w:szCs w:val="24"/>
        </w:rPr>
      </w:pPr>
      <w:r w:rsidRPr="00680D7F">
        <w:rPr>
          <w:rFonts w:asciiTheme="majorBidi" w:hAnsiTheme="majorBidi" w:cstheme="majorBidi"/>
          <w:sz w:val="24"/>
          <w:szCs w:val="24"/>
        </w:rPr>
        <w:t>Asu skaitītājs</w:t>
      </w:r>
      <w:r w:rsidR="004C1BB6" w:rsidRPr="00680D7F">
        <w:rPr>
          <w:rFonts w:asciiTheme="majorBidi" w:hAnsiTheme="majorBidi" w:cstheme="majorBidi"/>
          <w:sz w:val="24"/>
          <w:szCs w:val="24"/>
        </w:rPr>
        <w:t xml:space="preserve"> ir vilcienu detektēšanas sistēmas daļa. </w:t>
      </w:r>
      <w:r w:rsidR="001F4389" w:rsidRPr="00680D7F">
        <w:rPr>
          <w:rFonts w:asciiTheme="majorBidi" w:hAnsiTheme="majorBidi" w:cstheme="majorBidi"/>
          <w:sz w:val="24"/>
          <w:szCs w:val="24"/>
        </w:rPr>
        <w:t>Asu skaitīšanas sistēmas izmanto netiešās noteikšanas principu. Ja laika perioda sākumā sliežu ceļa posms ir bijis brīvs, un šajā periodā šajā posmā iebraucis un izbraucis vienāds asu skaits, tad var secināt, ka posms pēc šī laika perioda ir brīvs. Ja šis nosacījums nav izpildīts, sliežu ceļa posms tiek uzskatīts par aizņemtu. Tāpēc sliežu ceļa posma robežās tiek pielietoti punktu detektori (tā sauktie skaitīšanas punkti), kas spēj noteikt asis un to kustības virzienu.</w:t>
      </w:r>
      <w:r w:rsidR="002A7078" w:rsidRPr="00680D7F">
        <w:rPr>
          <w:rFonts w:asciiTheme="majorBidi" w:hAnsiTheme="majorBidi" w:cstheme="majorBidi"/>
          <w:sz w:val="24"/>
          <w:szCs w:val="24"/>
        </w:rPr>
        <w:t xml:space="preserve"> </w:t>
      </w:r>
    </w:p>
    <w:p w14:paraId="6F39CD81" w14:textId="77777777" w:rsidR="00A2072C" w:rsidRDefault="004C1BB6" w:rsidP="00A2072C">
      <w:pPr>
        <w:shd w:val="clear" w:color="auto" w:fill="D9D9D9" w:themeFill="background1" w:themeFillShade="D9"/>
        <w:spacing w:after="0"/>
        <w:ind w:firstLine="720"/>
        <w:jc w:val="both"/>
        <w:rPr>
          <w:rFonts w:asciiTheme="majorBidi" w:hAnsiTheme="majorBidi" w:cstheme="majorBidi"/>
          <w:sz w:val="24"/>
          <w:szCs w:val="24"/>
        </w:rPr>
      </w:pPr>
      <w:r w:rsidRPr="00A2072C">
        <w:rPr>
          <w:rFonts w:asciiTheme="majorBidi" w:hAnsiTheme="majorBidi" w:cstheme="majorBidi"/>
          <w:b/>
          <w:bCs/>
          <w:sz w:val="24"/>
          <w:szCs w:val="24"/>
        </w:rPr>
        <w:t>CCS SITS tvērums:</w:t>
      </w:r>
      <w:r w:rsidRPr="00A2072C">
        <w:rPr>
          <w:rFonts w:asciiTheme="majorBidi" w:hAnsiTheme="majorBidi" w:cstheme="majorBidi"/>
          <w:sz w:val="24"/>
          <w:szCs w:val="24"/>
        </w:rPr>
        <w:t xml:space="preserve">  </w:t>
      </w:r>
    </w:p>
    <w:p w14:paraId="6C07290E" w14:textId="45231DC4" w:rsidR="0011221A" w:rsidRPr="00A2072C" w:rsidRDefault="00EC2C4F" w:rsidP="00A2072C">
      <w:pPr>
        <w:shd w:val="clear" w:color="auto" w:fill="D9D9D9" w:themeFill="background1" w:themeFillShade="D9"/>
        <w:spacing w:after="0"/>
        <w:ind w:firstLine="720"/>
        <w:jc w:val="both"/>
        <w:rPr>
          <w:rFonts w:asciiTheme="majorBidi" w:hAnsiTheme="majorBidi" w:cstheme="majorBidi"/>
          <w:sz w:val="24"/>
          <w:szCs w:val="24"/>
        </w:rPr>
      </w:pPr>
      <w:r w:rsidRPr="00A2072C">
        <w:rPr>
          <w:rFonts w:asciiTheme="majorBidi" w:hAnsiTheme="majorBidi" w:cstheme="majorBidi"/>
          <w:sz w:val="24"/>
          <w:szCs w:val="24"/>
        </w:rPr>
        <w:t>Attiecībā uz CCS SITS prasībām</w:t>
      </w:r>
      <w:bookmarkEnd w:id="5"/>
      <w:r w:rsidRPr="00A2072C">
        <w:rPr>
          <w:rFonts w:asciiTheme="majorBidi" w:hAnsiTheme="majorBidi" w:cstheme="majorBidi"/>
          <w:sz w:val="24"/>
          <w:szCs w:val="24"/>
        </w:rPr>
        <w:t xml:space="preserve"> asu skaitītājs i</w:t>
      </w:r>
      <w:r w:rsidR="00084EAA" w:rsidRPr="00A2072C">
        <w:rPr>
          <w:rFonts w:asciiTheme="majorBidi" w:hAnsiTheme="majorBidi" w:cstheme="majorBidi"/>
          <w:sz w:val="24"/>
          <w:szCs w:val="24"/>
        </w:rPr>
        <w:t xml:space="preserve">r </w:t>
      </w:r>
      <w:r w:rsidR="00084EAA" w:rsidRPr="00A2072C">
        <w:rPr>
          <w:rFonts w:asciiTheme="majorBidi" w:hAnsiTheme="majorBidi" w:cstheme="majorBidi"/>
          <w:b/>
          <w:bCs/>
          <w:sz w:val="24"/>
          <w:szCs w:val="24"/>
        </w:rPr>
        <w:t>vilcienu detektēšanas lauka iekārtu sistēm</w:t>
      </w:r>
      <w:r w:rsidR="003B40A3" w:rsidRPr="00A2072C">
        <w:rPr>
          <w:rFonts w:asciiTheme="majorBidi" w:hAnsiTheme="majorBidi" w:cstheme="majorBidi"/>
          <w:b/>
          <w:bCs/>
          <w:sz w:val="24"/>
          <w:szCs w:val="24"/>
        </w:rPr>
        <w:t>u</w:t>
      </w:r>
      <w:r w:rsidR="00084EAA" w:rsidRPr="00A2072C">
        <w:rPr>
          <w:rFonts w:asciiTheme="majorBidi" w:hAnsiTheme="majorBidi" w:cstheme="majorBidi"/>
          <w:sz w:val="24"/>
          <w:szCs w:val="24"/>
        </w:rPr>
        <w:t xml:space="preserve"> komponents </w:t>
      </w:r>
      <w:bookmarkEnd w:id="6"/>
      <w:r w:rsidR="00084EAA" w:rsidRPr="00A2072C">
        <w:rPr>
          <w:rFonts w:asciiTheme="majorBidi" w:hAnsiTheme="majorBidi" w:cstheme="majorBidi"/>
          <w:sz w:val="24"/>
          <w:szCs w:val="24"/>
        </w:rPr>
        <w:t xml:space="preserve">(savstarpējas </w:t>
      </w:r>
      <w:proofErr w:type="spellStart"/>
      <w:r w:rsidR="00084EAA" w:rsidRPr="00A2072C">
        <w:rPr>
          <w:rFonts w:asciiTheme="majorBidi" w:hAnsiTheme="majorBidi" w:cstheme="majorBidi"/>
          <w:sz w:val="24"/>
          <w:szCs w:val="24"/>
        </w:rPr>
        <w:t>izmantojamības</w:t>
      </w:r>
      <w:proofErr w:type="spellEnd"/>
      <w:r w:rsidR="00084EAA" w:rsidRPr="00A2072C">
        <w:rPr>
          <w:rFonts w:asciiTheme="majorBidi" w:hAnsiTheme="majorBidi" w:cstheme="majorBidi"/>
          <w:sz w:val="24"/>
          <w:szCs w:val="24"/>
        </w:rPr>
        <w:t xml:space="preserve"> pamatkomponents)</w:t>
      </w:r>
      <w:r w:rsidR="0011221A" w:rsidRPr="00A2072C">
        <w:rPr>
          <w:rFonts w:asciiTheme="majorBidi" w:hAnsiTheme="majorBidi" w:cstheme="majorBidi"/>
          <w:sz w:val="24"/>
          <w:szCs w:val="24"/>
        </w:rPr>
        <w:t xml:space="preserve">. </w:t>
      </w:r>
      <w:r w:rsidR="001F65B2" w:rsidRPr="00A2072C">
        <w:rPr>
          <w:rFonts w:asciiTheme="majorBidi" w:hAnsiTheme="majorBidi" w:cstheme="majorBidi"/>
          <w:sz w:val="24"/>
          <w:szCs w:val="24"/>
        </w:rPr>
        <w:t xml:space="preserve">Šo komponentu raksturo </w:t>
      </w:r>
      <w:r w:rsidR="003B40A3" w:rsidRPr="00A2072C">
        <w:rPr>
          <w:rFonts w:asciiTheme="majorBidi" w:hAnsiTheme="majorBidi" w:cstheme="majorBidi"/>
          <w:sz w:val="24"/>
          <w:szCs w:val="24"/>
        </w:rPr>
        <w:t>raksturlielumi</w:t>
      </w:r>
      <w:r w:rsidR="001F65B2" w:rsidRPr="00A2072C">
        <w:rPr>
          <w:rFonts w:asciiTheme="majorBidi" w:hAnsiTheme="majorBidi" w:cstheme="majorBidi"/>
          <w:sz w:val="24"/>
          <w:szCs w:val="24"/>
        </w:rPr>
        <w:t xml:space="preserve">, </w:t>
      </w:r>
      <w:r w:rsidR="00236819" w:rsidRPr="00A2072C">
        <w:rPr>
          <w:rFonts w:asciiTheme="majorBidi" w:hAnsiTheme="majorBidi" w:cstheme="majorBidi"/>
          <w:sz w:val="24"/>
          <w:szCs w:val="24"/>
        </w:rPr>
        <w:t>ņemot vērā</w:t>
      </w:r>
      <w:r w:rsidR="0011221A" w:rsidRPr="00A2072C">
        <w:rPr>
          <w:rFonts w:asciiTheme="majorBidi" w:hAnsiTheme="majorBidi" w:cstheme="majorBidi"/>
          <w:sz w:val="24"/>
          <w:szCs w:val="24"/>
        </w:rPr>
        <w:t xml:space="preserve"> </w:t>
      </w:r>
      <w:proofErr w:type="spellStart"/>
      <w:r w:rsidR="00236819" w:rsidRPr="00A2072C">
        <w:rPr>
          <w:rFonts w:asciiTheme="majorBidi" w:hAnsiTheme="majorBidi" w:cstheme="majorBidi"/>
          <w:sz w:val="24"/>
          <w:szCs w:val="24"/>
        </w:rPr>
        <w:t>saskarnes</w:t>
      </w:r>
      <w:proofErr w:type="spellEnd"/>
      <w:r w:rsidR="00236819" w:rsidRPr="00A2072C">
        <w:rPr>
          <w:rFonts w:asciiTheme="majorBidi" w:hAnsiTheme="majorBidi" w:cstheme="majorBidi"/>
          <w:sz w:val="24"/>
          <w:szCs w:val="24"/>
        </w:rPr>
        <w:t xml:space="preserve"> attiecībā uz ritošā sastāva un vilcienu vadības un signalizācijas lauka iekārtu vilcienu detektēšanas sistēmu elektromagnētisko savietojamību</w:t>
      </w:r>
      <w:r w:rsidR="00FF22BD" w:rsidRPr="00A2072C">
        <w:rPr>
          <w:rFonts w:asciiTheme="majorBidi" w:hAnsiTheme="majorBidi" w:cstheme="majorBidi"/>
          <w:sz w:val="24"/>
          <w:szCs w:val="24"/>
        </w:rPr>
        <w:t xml:space="preserve"> uz asu skaitītāju bāzes</w:t>
      </w:r>
      <w:r w:rsidR="0011221A" w:rsidRPr="00A2072C">
        <w:rPr>
          <w:rFonts w:asciiTheme="majorBidi" w:hAnsiTheme="majorBidi" w:cstheme="majorBidi"/>
          <w:sz w:val="24"/>
          <w:szCs w:val="24"/>
        </w:rPr>
        <w:t>. Elektromagnētiskā s</w:t>
      </w:r>
      <w:r w:rsidR="001F65B2" w:rsidRPr="00A2072C">
        <w:rPr>
          <w:rFonts w:asciiTheme="majorBidi" w:hAnsiTheme="majorBidi" w:cstheme="majorBidi"/>
          <w:sz w:val="24"/>
          <w:szCs w:val="24"/>
        </w:rPr>
        <w:t>a</w:t>
      </w:r>
      <w:r w:rsidR="0011221A" w:rsidRPr="00A2072C">
        <w:rPr>
          <w:rFonts w:asciiTheme="majorBidi" w:hAnsiTheme="majorBidi" w:cstheme="majorBidi"/>
          <w:sz w:val="24"/>
          <w:szCs w:val="24"/>
        </w:rPr>
        <w:t>vietojamība ir iekārtas spēja normāli darboties elektromagnētiskā vidē, neradot nepieņemamus elektromagnētiskus traucējumus citām iekārtām.</w:t>
      </w:r>
      <w:r w:rsidR="00ED7DD1" w:rsidRPr="00A2072C">
        <w:rPr>
          <w:rFonts w:asciiTheme="majorBidi" w:hAnsiTheme="majorBidi" w:cstheme="majorBidi"/>
          <w:b/>
          <w:bCs/>
          <w:sz w:val="24"/>
          <w:szCs w:val="24"/>
        </w:rPr>
        <w:t xml:space="preserve"> </w:t>
      </w:r>
      <w:r w:rsidR="00ED7DD1" w:rsidRPr="00A2072C">
        <w:rPr>
          <w:rFonts w:asciiTheme="majorBidi" w:hAnsiTheme="majorBidi" w:cstheme="majorBidi"/>
          <w:b/>
          <w:bCs/>
          <w:sz w:val="24"/>
          <w:szCs w:val="24"/>
          <w:highlight w:val="yellow"/>
        </w:rPr>
        <w:t>(</w:t>
      </w:r>
      <w:bookmarkStart w:id="7" w:name="_Hlk218582973"/>
      <w:r w:rsidR="00685CC6" w:rsidRPr="00A2072C">
        <w:rPr>
          <w:rFonts w:asciiTheme="majorBidi" w:hAnsiTheme="majorBidi" w:cstheme="majorBidi"/>
          <w:b/>
          <w:bCs/>
          <w:sz w:val="24"/>
          <w:szCs w:val="24"/>
          <w:highlight w:val="yellow"/>
        </w:rPr>
        <w:t>CCS SITS</w:t>
      </w:r>
      <w:bookmarkEnd w:id="7"/>
      <w:r w:rsidR="00685CC6" w:rsidRPr="00A2072C">
        <w:rPr>
          <w:rFonts w:asciiTheme="majorBidi" w:hAnsiTheme="majorBidi" w:cstheme="majorBidi"/>
          <w:b/>
          <w:bCs/>
          <w:sz w:val="24"/>
          <w:szCs w:val="24"/>
          <w:highlight w:val="yellow"/>
        </w:rPr>
        <w:t xml:space="preserve"> </w:t>
      </w:r>
      <w:r w:rsidR="00ED7DD1" w:rsidRPr="00A2072C">
        <w:rPr>
          <w:rFonts w:asciiTheme="majorBidi" w:hAnsiTheme="majorBidi" w:cstheme="majorBidi"/>
          <w:b/>
          <w:bCs/>
          <w:sz w:val="24"/>
          <w:szCs w:val="24"/>
          <w:highlight w:val="yellow"/>
        </w:rPr>
        <w:t>p.5.3. Tabula 5.2.)</w:t>
      </w:r>
    </w:p>
    <w:p w14:paraId="28B062BA" w14:textId="77777777" w:rsidR="00084EAA" w:rsidRPr="00680D7F" w:rsidRDefault="00084EAA" w:rsidP="00084EAA">
      <w:pPr>
        <w:spacing w:after="0"/>
        <w:rPr>
          <w:rFonts w:asciiTheme="majorBidi" w:hAnsiTheme="majorBidi" w:cstheme="majorBidi"/>
          <w:sz w:val="24"/>
          <w:szCs w:val="24"/>
        </w:rPr>
      </w:pPr>
    </w:p>
    <w:p w14:paraId="4894D953" w14:textId="3A56B203" w:rsidR="009D7B64" w:rsidRPr="00680D7F" w:rsidRDefault="009D7B64" w:rsidP="00084EAA">
      <w:pPr>
        <w:spacing w:after="0"/>
        <w:rPr>
          <w:rFonts w:asciiTheme="majorBidi" w:hAnsiTheme="majorBidi" w:cstheme="majorBidi"/>
          <w:sz w:val="24"/>
          <w:szCs w:val="24"/>
        </w:rPr>
      </w:pPr>
      <w:r w:rsidRPr="00680D7F">
        <w:rPr>
          <w:rFonts w:asciiTheme="majorBidi" w:hAnsiTheme="majorBidi" w:cstheme="majorBidi"/>
          <w:sz w:val="24"/>
          <w:szCs w:val="24"/>
        </w:rPr>
        <w:t>Asu skaitītājs ir viens no vilcienu detektēšanas sistēmas komponentiem.</w:t>
      </w:r>
    </w:p>
    <w:p w14:paraId="15588791" w14:textId="0AFB32B0" w:rsidR="009C2C2E" w:rsidRPr="00680D7F" w:rsidRDefault="00E3557D" w:rsidP="00A2072C">
      <w:pPr>
        <w:spacing w:after="0"/>
        <w:jc w:val="center"/>
        <w:rPr>
          <w:rFonts w:asciiTheme="majorBidi" w:hAnsiTheme="majorBidi" w:cstheme="majorBidi"/>
          <w:sz w:val="24"/>
          <w:szCs w:val="24"/>
        </w:rPr>
      </w:pPr>
      <w:r w:rsidRPr="00680D7F">
        <w:rPr>
          <w:rFonts w:asciiTheme="majorBidi" w:hAnsiTheme="majorBidi" w:cstheme="majorBidi"/>
          <w:noProof/>
          <w:sz w:val="24"/>
          <w:szCs w:val="24"/>
        </w:rPr>
        <w:drawing>
          <wp:inline distT="0" distB="0" distL="0" distR="0" wp14:anchorId="61D43E89" wp14:editId="68196A15">
            <wp:extent cx="4730674" cy="2298700"/>
            <wp:effectExtent l="0" t="0" r="0" b="6350"/>
            <wp:docPr id="272188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72443" name=""/>
                    <pic:cNvPicPr/>
                  </pic:nvPicPr>
                  <pic:blipFill>
                    <a:blip r:embed="rId10"/>
                    <a:stretch>
                      <a:fillRect/>
                    </a:stretch>
                  </pic:blipFill>
                  <pic:spPr>
                    <a:xfrm>
                      <a:off x="0" y="0"/>
                      <a:ext cx="4741142" cy="2303787"/>
                    </a:xfrm>
                    <a:prstGeom prst="rect">
                      <a:avLst/>
                    </a:prstGeom>
                  </pic:spPr>
                </pic:pic>
              </a:graphicData>
            </a:graphic>
          </wp:inline>
        </w:drawing>
      </w:r>
    </w:p>
    <w:p w14:paraId="31FC93BC" w14:textId="64FCDC7C" w:rsidR="00E3557D" w:rsidRPr="00680D7F" w:rsidRDefault="00E3557D" w:rsidP="00084EAA">
      <w:pPr>
        <w:spacing w:after="0"/>
        <w:rPr>
          <w:rFonts w:asciiTheme="majorBidi" w:hAnsiTheme="majorBidi" w:cstheme="majorBidi"/>
          <w:sz w:val="24"/>
          <w:szCs w:val="24"/>
        </w:rPr>
      </w:pPr>
      <w:r w:rsidRPr="00680D7F">
        <w:rPr>
          <w:rFonts w:asciiTheme="majorBidi" w:hAnsiTheme="majorBidi" w:cstheme="majorBidi"/>
          <w:sz w:val="24"/>
          <w:szCs w:val="24"/>
        </w:rPr>
        <w:t>Shematiska asu skaitītāju sistēma</w:t>
      </w:r>
    </w:p>
    <w:p w14:paraId="74380EF2" w14:textId="77777777" w:rsidR="00E3557D" w:rsidRPr="00680D7F" w:rsidRDefault="00E3557D" w:rsidP="00084EAA">
      <w:pPr>
        <w:spacing w:after="0"/>
        <w:rPr>
          <w:rFonts w:asciiTheme="majorBidi" w:hAnsiTheme="majorBidi" w:cstheme="majorBidi"/>
          <w:sz w:val="24"/>
          <w:szCs w:val="24"/>
        </w:rPr>
      </w:pPr>
    </w:p>
    <w:p w14:paraId="5E263CB7" w14:textId="352C2283" w:rsidR="00E3557D" w:rsidRPr="00012C26" w:rsidRDefault="000C6B72" w:rsidP="00E3557D">
      <w:pPr>
        <w:spacing w:after="0"/>
        <w:ind w:firstLine="720"/>
        <w:rPr>
          <w:rFonts w:asciiTheme="majorBidi" w:hAnsiTheme="majorBidi" w:cstheme="majorBidi"/>
          <w:b/>
          <w:bCs/>
          <w:sz w:val="24"/>
          <w:szCs w:val="24"/>
        </w:rPr>
      </w:pPr>
      <w:r>
        <w:rPr>
          <w:rFonts w:asciiTheme="majorBidi" w:hAnsiTheme="majorBidi" w:cstheme="majorBidi"/>
          <w:b/>
          <w:bCs/>
          <w:sz w:val="24"/>
          <w:szCs w:val="24"/>
        </w:rPr>
        <w:t>2</w:t>
      </w:r>
      <w:r w:rsidR="00012C26" w:rsidRPr="00012C26">
        <w:rPr>
          <w:rFonts w:asciiTheme="majorBidi" w:hAnsiTheme="majorBidi" w:cstheme="majorBidi"/>
          <w:b/>
          <w:bCs/>
          <w:sz w:val="24"/>
          <w:szCs w:val="24"/>
        </w:rPr>
        <w:t xml:space="preserve">.1.1. </w:t>
      </w:r>
      <w:r w:rsidR="00E3557D" w:rsidRPr="00012C26">
        <w:rPr>
          <w:rFonts w:asciiTheme="majorBidi" w:hAnsiTheme="majorBidi" w:cstheme="majorBidi"/>
          <w:b/>
          <w:bCs/>
          <w:sz w:val="24"/>
          <w:szCs w:val="24"/>
        </w:rPr>
        <w:t>Mehāniskais detektors</w:t>
      </w:r>
    </w:p>
    <w:p w14:paraId="4057408C" w14:textId="77777777" w:rsidR="00E3557D" w:rsidRPr="00680D7F" w:rsidRDefault="00E3557D" w:rsidP="00E3557D">
      <w:pPr>
        <w:spacing w:after="0"/>
        <w:ind w:firstLine="720"/>
        <w:rPr>
          <w:rFonts w:asciiTheme="majorBidi" w:hAnsiTheme="majorBidi" w:cstheme="majorBidi"/>
          <w:sz w:val="24"/>
          <w:szCs w:val="24"/>
        </w:rPr>
      </w:pPr>
    </w:p>
    <w:p w14:paraId="07E7B3D0" w14:textId="0AB9B3DC" w:rsidR="00E3557D" w:rsidRPr="00680D7F" w:rsidRDefault="00746C86" w:rsidP="00A2072C">
      <w:pPr>
        <w:spacing w:after="0"/>
        <w:ind w:firstLine="720"/>
        <w:jc w:val="center"/>
        <w:rPr>
          <w:rFonts w:asciiTheme="majorBidi" w:hAnsiTheme="majorBidi" w:cstheme="majorBidi"/>
          <w:b/>
          <w:bCs/>
          <w:sz w:val="24"/>
          <w:szCs w:val="24"/>
        </w:rPr>
      </w:pPr>
      <w:r w:rsidRPr="00680D7F">
        <w:rPr>
          <w:rFonts w:asciiTheme="majorBidi" w:hAnsiTheme="majorBidi" w:cstheme="majorBidi"/>
          <w:noProof/>
          <w:sz w:val="24"/>
          <w:szCs w:val="24"/>
        </w:rPr>
        <w:drawing>
          <wp:inline distT="0" distB="0" distL="0" distR="0" wp14:anchorId="1135B8D8" wp14:editId="2B8E4209">
            <wp:extent cx="4733114" cy="1593850"/>
            <wp:effectExtent l="0" t="0" r="0" b="6350"/>
            <wp:docPr id="14200980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45409" name=""/>
                    <pic:cNvPicPr/>
                  </pic:nvPicPr>
                  <pic:blipFill>
                    <a:blip r:embed="rId11"/>
                    <a:stretch>
                      <a:fillRect/>
                    </a:stretch>
                  </pic:blipFill>
                  <pic:spPr>
                    <a:xfrm>
                      <a:off x="0" y="0"/>
                      <a:ext cx="4777246" cy="1608711"/>
                    </a:xfrm>
                    <a:prstGeom prst="rect">
                      <a:avLst/>
                    </a:prstGeom>
                  </pic:spPr>
                </pic:pic>
              </a:graphicData>
            </a:graphic>
          </wp:inline>
        </w:drawing>
      </w:r>
    </w:p>
    <w:p w14:paraId="343A9B02" w14:textId="77777777" w:rsidR="00471B58" w:rsidRPr="00680D7F" w:rsidRDefault="00471B58" w:rsidP="00B77E11">
      <w:pPr>
        <w:spacing w:after="0"/>
        <w:ind w:firstLine="720"/>
        <w:jc w:val="both"/>
        <w:rPr>
          <w:rFonts w:asciiTheme="majorBidi" w:hAnsiTheme="majorBidi" w:cstheme="majorBidi"/>
          <w:sz w:val="24"/>
          <w:szCs w:val="24"/>
          <w:u w:val="single"/>
        </w:rPr>
      </w:pPr>
    </w:p>
    <w:p w14:paraId="4F367F61" w14:textId="563157A2" w:rsidR="00471B58" w:rsidRPr="00A2072C" w:rsidRDefault="00B77E11" w:rsidP="000D1668">
      <w:pPr>
        <w:spacing w:after="120"/>
        <w:ind w:firstLine="720"/>
        <w:jc w:val="both"/>
        <w:rPr>
          <w:rFonts w:asciiTheme="majorBidi" w:hAnsiTheme="majorBidi" w:cstheme="majorBidi"/>
          <w:sz w:val="24"/>
          <w:szCs w:val="24"/>
          <w:u w:val="single"/>
        </w:rPr>
      </w:pPr>
      <w:r w:rsidRPr="00A2072C">
        <w:rPr>
          <w:rFonts w:asciiTheme="majorBidi" w:hAnsiTheme="majorBidi" w:cstheme="majorBidi"/>
          <w:sz w:val="24"/>
          <w:szCs w:val="24"/>
          <w:u w:val="single"/>
        </w:rPr>
        <w:t xml:space="preserve">Mehāniska detektora </w:t>
      </w:r>
      <w:r w:rsidR="00471B58" w:rsidRPr="00A2072C">
        <w:rPr>
          <w:rFonts w:asciiTheme="majorBidi" w:hAnsiTheme="majorBidi" w:cstheme="majorBidi"/>
          <w:sz w:val="24"/>
          <w:szCs w:val="24"/>
          <w:u w:val="single"/>
        </w:rPr>
        <w:t xml:space="preserve">darbības </w:t>
      </w:r>
      <w:r w:rsidRPr="00A2072C">
        <w:rPr>
          <w:rFonts w:asciiTheme="majorBidi" w:hAnsiTheme="majorBidi" w:cstheme="majorBidi"/>
          <w:sz w:val="24"/>
          <w:szCs w:val="24"/>
          <w:u w:val="single"/>
        </w:rPr>
        <w:t>princips</w:t>
      </w:r>
      <w:r w:rsidR="00A2072C" w:rsidRPr="00A2072C">
        <w:rPr>
          <w:rFonts w:asciiTheme="majorBidi" w:hAnsiTheme="majorBidi" w:cstheme="majorBidi"/>
          <w:sz w:val="24"/>
          <w:szCs w:val="24"/>
          <w:u w:val="single"/>
        </w:rPr>
        <w:t xml:space="preserve"> ir:</w:t>
      </w:r>
    </w:p>
    <w:p w14:paraId="5E5B051D" w14:textId="4839384A" w:rsidR="00B77E11" w:rsidRPr="00680D7F" w:rsidRDefault="00B77E11" w:rsidP="000D1668">
      <w:pPr>
        <w:spacing w:after="120"/>
        <w:ind w:firstLine="720"/>
        <w:jc w:val="both"/>
        <w:rPr>
          <w:rFonts w:asciiTheme="majorBidi" w:hAnsiTheme="majorBidi" w:cstheme="majorBidi"/>
          <w:sz w:val="24"/>
          <w:szCs w:val="24"/>
        </w:rPr>
      </w:pPr>
      <w:r w:rsidRPr="00680D7F">
        <w:rPr>
          <w:rFonts w:asciiTheme="majorBidi" w:hAnsiTheme="majorBidi" w:cstheme="majorBidi"/>
          <w:sz w:val="24"/>
          <w:szCs w:val="24"/>
        </w:rPr>
        <w:t>Kad ritenis pabrauc garām detektoram, svira tiek nospiesta, un tādējādi ritenis tiek uztverts. Katram ritenim nospiežot sviru, šāda veida mehāniskie detektori spēj skaitīt asis (</w:t>
      </w:r>
      <w:r w:rsidR="00A2072C" w:rsidRPr="00A2072C">
        <w:rPr>
          <w:rFonts w:asciiTheme="majorBidi" w:hAnsiTheme="majorBidi" w:cstheme="majorBidi"/>
          <w:b/>
          <w:bCs/>
          <w:sz w:val="24"/>
          <w:szCs w:val="24"/>
          <w:highlight w:val="yellow"/>
        </w:rPr>
        <w:t xml:space="preserve">CCS SITS </w:t>
      </w:r>
      <w:r w:rsidRPr="00A2072C">
        <w:rPr>
          <w:rFonts w:asciiTheme="majorBidi" w:hAnsiTheme="majorBidi" w:cstheme="majorBidi"/>
          <w:b/>
          <w:bCs/>
          <w:sz w:val="24"/>
          <w:szCs w:val="24"/>
          <w:highlight w:val="yellow"/>
        </w:rPr>
        <w:t>5.4. nodaļa</w:t>
      </w:r>
      <w:r w:rsidRPr="00680D7F">
        <w:rPr>
          <w:rFonts w:asciiTheme="majorBidi" w:hAnsiTheme="majorBidi" w:cstheme="majorBidi"/>
          <w:sz w:val="24"/>
          <w:szCs w:val="24"/>
        </w:rPr>
        <w:t>). Ja svira ir uzstādīta tā, lai kustības būtu iespējamas divās dimensijās, detektors var noteikt kustības virzienu. Pretējā gadījumā, ja nepieciešama virziena selektivitāte, ir jāuzstāda otrā vai trešā svira.</w:t>
      </w:r>
    </w:p>
    <w:p w14:paraId="34C37F64" w14:textId="77777777" w:rsidR="00746C86" w:rsidRPr="00680D7F" w:rsidRDefault="00746C86" w:rsidP="004B494E">
      <w:pPr>
        <w:spacing w:after="0"/>
        <w:ind w:firstLine="720"/>
        <w:jc w:val="both"/>
        <w:rPr>
          <w:rFonts w:asciiTheme="majorBidi" w:hAnsiTheme="majorBidi" w:cstheme="majorBidi"/>
          <w:b/>
          <w:bCs/>
          <w:sz w:val="24"/>
          <w:szCs w:val="24"/>
        </w:rPr>
      </w:pPr>
    </w:p>
    <w:p w14:paraId="15A9612A" w14:textId="50014FFB" w:rsidR="00746C86" w:rsidRPr="00680D7F" w:rsidRDefault="00B77E11" w:rsidP="003A6109">
      <w:pPr>
        <w:spacing w:after="0"/>
        <w:ind w:firstLine="720"/>
        <w:jc w:val="center"/>
        <w:rPr>
          <w:rFonts w:asciiTheme="majorBidi" w:hAnsiTheme="majorBidi" w:cstheme="majorBidi"/>
          <w:b/>
          <w:bCs/>
          <w:sz w:val="24"/>
          <w:szCs w:val="24"/>
        </w:rPr>
      </w:pPr>
      <w:r w:rsidRPr="00680D7F">
        <w:rPr>
          <w:rFonts w:asciiTheme="majorBidi" w:hAnsiTheme="majorBidi" w:cstheme="majorBidi"/>
          <w:noProof/>
          <w:sz w:val="24"/>
          <w:szCs w:val="24"/>
        </w:rPr>
        <w:drawing>
          <wp:inline distT="0" distB="0" distL="0" distR="0" wp14:anchorId="5D6631BD" wp14:editId="7FCB530C">
            <wp:extent cx="3308301" cy="2482850"/>
            <wp:effectExtent l="0" t="0" r="6985" b="0"/>
            <wp:docPr id="12365341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961205" name=""/>
                    <pic:cNvPicPr/>
                  </pic:nvPicPr>
                  <pic:blipFill>
                    <a:blip r:embed="rId12"/>
                    <a:stretch>
                      <a:fillRect/>
                    </a:stretch>
                  </pic:blipFill>
                  <pic:spPr>
                    <a:xfrm>
                      <a:off x="0" y="0"/>
                      <a:ext cx="3340786" cy="2507230"/>
                    </a:xfrm>
                    <a:prstGeom prst="rect">
                      <a:avLst/>
                    </a:prstGeom>
                  </pic:spPr>
                </pic:pic>
              </a:graphicData>
            </a:graphic>
          </wp:inline>
        </w:drawing>
      </w:r>
    </w:p>
    <w:p w14:paraId="2FFBB15E" w14:textId="77777777" w:rsidR="00746C86" w:rsidRPr="00680D7F" w:rsidRDefault="00746C86" w:rsidP="004B494E">
      <w:pPr>
        <w:spacing w:after="0"/>
        <w:ind w:firstLine="720"/>
        <w:jc w:val="both"/>
        <w:rPr>
          <w:rFonts w:asciiTheme="majorBidi" w:hAnsiTheme="majorBidi" w:cstheme="majorBidi"/>
          <w:b/>
          <w:bCs/>
          <w:sz w:val="24"/>
          <w:szCs w:val="24"/>
        </w:rPr>
      </w:pPr>
    </w:p>
    <w:p w14:paraId="4481F17D" w14:textId="43AC826A" w:rsidR="00ED7DD1" w:rsidRPr="00012C26" w:rsidRDefault="000C6B72" w:rsidP="004B494E">
      <w:pPr>
        <w:spacing w:after="0"/>
        <w:ind w:firstLine="720"/>
        <w:jc w:val="both"/>
        <w:rPr>
          <w:rFonts w:asciiTheme="majorBidi" w:hAnsiTheme="majorBidi" w:cstheme="majorBidi"/>
          <w:b/>
          <w:bCs/>
          <w:sz w:val="24"/>
          <w:szCs w:val="24"/>
        </w:rPr>
      </w:pPr>
      <w:r>
        <w:rPr>
          <w:rFonts w:asciiTheme="majorBidi" w:hAnsiTheme="majorBidi" w:cstheme="majorBidi"/>
          <w:b/>
          <w:bCs/>
          <w:sz w:val="24"/>
          <w:szCs w:val="24"/>
        </w:rPr>
        <w:t>2</w:t>
      </w:r>
      <w:r w:rsidR="00012C26" w:rsidRPr="00012C26">
        <w:rPr>
          <w:rFonts w:asciiTheme="majorBidi" w:hAnsiTheme="majorBidi" w:cstheme="majorBidi"/>
          <w:b/>
          <w:bCs/>
          <w:sz w:val="24"/>
          <w:szCs w:val="24"/>
        </w:rPr>
        <w:t xml:space="preserve">.1.2. </w:t>
      </w:r>
      <w:r w:rsidR="00EE3E5C" w:rsidRPr="00012C26">
        <w:rPr>
          <w:rFonts w:asciiTheme="majorBidi" w:hAnsiTheme="majorBidi" w:cstheme="majorBidi"/>
          <w:b/>
          <w:bCs/>
          <w:sz w:val="24"/>
          <w:szCs w:val="24"/>
        </w:rPr>
        <w:t>Hidrauliskie un pneimatiskie detektori</w:t>
      </w:r>
    </w:p>
    <w:p w14:paraId="2E2ABCB7" w14:textId="77777777" w:rsidR="00ED7DD1" w:rsidRPr="00680D7F" w:rsidRDefault="00ED7DD1" w:rsidP="004B494E">
      <w:pPr>
        <w:spacing w:after="0"/>
        <w:ind w:firstLine="720"/>
        <w:jc w:val="both"/>
        <w:rPr>
          <w:rFonts w:asciiTheme="majorBidi" w:hAnsiTheme="majorBidi" w:cstheme="majorBidi"/>
          <w:sz w:val="24"/>
          <w:szCs w:val="24"/>
        </w:rPr>
      </w:pPr>
    </w:p>
    <w:p w14:paraId="536F2A8D" w14:textId="7729634E" w:rsidR="00B77E11" w:rsidRPr="00680D7F" w:rsidRDefault="00EE3E5C" w:rsidP="003A6109">
      <w:pPr>
        <w:spacing w:after="0"/>
        <w:ind w:firstLine="720"/>
        <w:jc w:val="center"/>
        <w:rPr>
          <w:rFonts w:asciiTheme="majorBidi" w:hAnsiTheme="majorBidi" w:cstheme="majorBidi"/>
          <w:b/>
          <w:bCs/>
          <w:sz w:val="24"/>
          <w:szCs w:val="24"/>
        </w:rPr>
      </w:pPr>
      <w:r w:rsidRPr="00680D7F">
        <w:rPr>
          <w:rFonts w:asciiTheme="majorBidi" w:hAnsiTheme="majorBidi" w:cstheme="majorBidi"/>
          <w:b/>
          <w:bCs/>
          <w:noProof/>
          <w:sz w:val="24"/>
          <w:szCs w:val="24"/>
        </w:rPr>
        <w:drawing>
          <wp:inline distT="0" distB="0" distL="0" distR="0" wp14:anchorId="0C3C1B4A" wp14:editId="4E22221E">
            <wp:extent cx="3855492" cy="1707418"/>
            <wp:effectExtent l="0" t="0" r="0" b="7620"/>
            <wp:docPr id="14579973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64613" cy="1711457"/>
                    </a:xfrm>
                    <a:prstGeom prst="rect">
                      <a:avLst/>
                    </a:prstGeom>
                    <a:noFill/>
                  </pic:spPr>
                </pic:pic>
              </a:graphicData>
            </a:graphic>
          </wp:inline>
        </w:drawing>
      </w:r>
    </w:p>
    <w:p w14:paraId="6228C755" w14:textId="77777777" w:rsidR="00EE3E5C" w:rsidRPr="00680D7F" w:rsidRDefault="00EE3E5C" w:rsidP="004B494E">
      <w:pPr>
        <w:spacing w:after="0"/>
        <w:ind w:firstLine="720"/>
        <w:jc w:val="both"/>
        <w:rPr>
          <w:rFonts w:asciiTheme="majorBidi" w:hAnsiTheme="majorBidi" w:cstheme="majorBidi"/>
          <w:b/>
          <w:bCs/>
          <w:sz w:val="24"/>
          <w:szCs w:val="24"/>
        </w:rPr>
      </w:pPr>
    </w:p>
    <w:p w14:paraId="6FB6185E" w14:textId="66896F9B" w:rsidR="00EE3E5C" w:rsidRPr="00680D7F" w:rsidRDefault="00EE3E5C" w:rsidP="000D1668">
      <w:pPr>
        <w:spacing w:after="120"/>
        <w:ind w:firstLine="720"/>
        <w:jc w:val="both"/>
        <w:rPr>
          <w:rFonts w:asciiTheme="majorBidi" w:hAnsiTheme="majorBidi" w:cstheme="majorBidi"/>
          <w:sz w:val="24"/>
          <w:szCs w:val="24"/>
        </w:rPr>
      </w:pPr>
      <w:r w:rsidRPr="00680D7F">
        <w:rPr>
          <w:rFonts w:asciiTheme="majorBidi" w:hAnsiTheme="majorBidi" w:cstheme="majorBidi"/>
          <w:sz w:val="24"/>
          <w:szCs w:val="24"/>
          <w:u w:val="single"/>
        </w:rPr>
        <w:t xml:space="preserve">Hidrauliskā/pneimatiskā detektora </w:t>
      </w:r>
      <w:r w:rsidR="00471B58" w:rsidRPr="00680D7F">
        <w:rPr>
          <w:rFonts w:asciiTheme="majorBidi" w:hAnsiTheme="majorBidi" w:cstheme="majorBidi"/>
          <w:sz w:val="24"/>
          <w:szCs w:val="24"/>
          <w:u w:val="single"/>
        </w:rPr>
        <w:t xml:space="preserve">darbības </w:t>
      </w:r>
      <w:r w:rsidRPr="00680D7F">
        <w:rPr>
          <w:rFonts w:asciiTheme="majorBidi" w:hAnsiTheme="majorBidi" w:cstheme="majorBidi"/>
          <w:sz w:val="24"/>
          <w:szCs w:val="24"/>
          <w:u w:val="single"/>
        </w:rPr>
        <w:t>princips</w:t>
      </w:r>
      <w:r w:rsidR="003A6109">
        <w:rPr>
          <w:rFonts w:asciiTheme="majorBidi" w:hAnsiTheme="majorBidi" w:cstheme="majorBidi"/>
          <w:sz w:val="24"/>
          <w:szCs w:val="24"/>
          <w:u w:val="single"/>
        </w:rPr>
        <w:t xml:space="preserve"> ir:</w:t>
      </w:r>
    </w:p>
    <w:p w14:paraId="67B529D9" w14:textId="37D1CFC6" w:rsidR="00EE3E5C" w:rsidRPr="00680D7F" w:rsidRDefault="00EE3E5C" w:rsidP="000D1668">
      <w:pPr>
        <w:spacing w:after="120"/>
        <w:ind w:firstLine="720"/>
        <w:jc w:val="both"/>
        <w:rPr>
          <w:rFonts w:asciiTheme="majorBidi" w:hAnsiTheme="majorBidi" w:cstheme="majorBidi"/>
          <w:sz w:val="24"/>
          <w:szCs w:val="24"/>
        </w:rPr>
      </w:pPr>
      <w:r w:rsidRPr="00680D7F">
        <w:rPr>
          <w:rFonts w:asciiTheme="majorBidi" w:hAnsiTheme="majorBidi" w:cstheme="majorBidi"/>
          <w:sz w:val="24"/>
          <w:szCs w:val="24"/>
        </w:rPr>
        <w:t>Zem sliedēm ir uzstādīti hidrauliski un pneimatiski detektori, kas uztver nelielu sliedes locīšanos, ko izraisa lielas masas klātbūtne. Šo spēku pastiprina šķidrums vai gāze, kas galu galā pārslēdz elektrisko kontaktu novērtēšanas iekārtā.</w:t>
      </w:r>
    </w:p>
    <w:p w14:paraId="1EC6EE89" w14:textId="77777777" w:rsidR="003A6109" w:rsidRDefault="003A6109" w:rsidP="00F61549">
      <w:pPr>
        <w:spacing w:after="0"/>
        <w:ind w:firstLine="720"/>
        <w:jc w:val="both"/>
        <w:rPr>
          <w:rFonts w:asciiTheme="majorBidi" w:hAnsiTheme="majorBidi" w:cstheme="majorBidi"/>
          <w:b/>
          <w:bCs/>
          <w:sz w:val="24"/>
          <w:szCs w:val="24"/>
        </w:rPr>
      </w:pPr>
    </w:p>
    <w:p w14:paraId="096C98AB" w14:textId="418B79A8" w:rsidR="00EE3E5C" w:rsidRPr="00012C26" w:rsidRDefault="000C6B72" w:rsidP="000C6B72">
      <w:pPr>
        <w:spacing w:after="120"/>
        <w:ind w:firstLine="720"/>
        <w:jc w:val="both"/>
        <w:rPr>
          <w:rFonts w:asciiTheme="majorBidi" w:hAnsiTheme="majorBidi" w:cstheme="majorBidi"/>
          <w:b/>
          <w:bCs/>
          <w:sz w:val="24"/>
          <w:szCs w:val="24"/>
        </w:rPr>
      </w:pPr>
      <w:r>
        <w:rPr>
          <w:rFonts w:asciiTheme="majorBidi" w:hAnsiTheme="majorBidi" w:cstheme="majorBidi"/>
          <w:b/>
          <w:bCs/>
          <w:sz w:val="24"/>
          <w:szCs w:val="24"/>
        </w:rPr>
        <w:t>2</w:t>
      </w:r>
      <w:r w:rsidR="00012C26" w:rsidRPr="00012C26">
        <w:rPr>
          <w:rFonts w:asciiTheme="majorBidi" w:hAnsiTheme="majorBidi" w:cstheme="majorBidi"/>
          <w:b/>
          <w:bCs/>
          <w:sz w:val="24"/>
          <w:szCs w:val="24"/>
        </w:rPr>
        <w:t xml:space="preserve">.1.3. </w:t>
      </w:r>
      <w:r w:rsidR="00EE3E5C" w:rsidRPr="00012C26">
        <w:rPr>
          <w:rFonts w:asciiTheme="majorBidi" w:hAnsiTheme="majorBidi" w:cstheme="majorBidi"/>
          <w:b/>
          <w:bCs/>
          <w:sz w:val="24"/>
          <w:szCs w:val="24"/>
        </w:rPr>
        <w:t>Magnētiskais detektors</w:t>
      </w:r>
    </w:p>
    <w:p w14:paraId="78350438" w14:textId="77777777" w:rsidR="00EE3E5C" w:rsidRPr="00680D7F" w:rsidRDefault="00EE3E5C" w:rsidP="00EE3E5C">
      <w:pPr>
        <w:spacing w:after="0"/>
        <w:ind w:firstLine="720"/>
        <w:jc w:val="both"/>
        <w:rPr>
          <w:rFonts w:asciiTheme="majorBidi" w:hAnsiTheme="majorBidi" w:cstheme="majorBidi"/>
          <w:sz w:val="24"/>
          <w:szCs w:val="24"/>
        </w:rPr>
      </w:pPr>
    </w:p>
    <w:p w14:paraId="209B214D" w14:textId="49589946" w:rsidR="00EE3E5C" w:rsidRPr="00680D7F" w:rsidRDefault="00EE3E5C" w:rsidP="003A6109">
      <w:pPr>
        <w:spacing w:after="0"/>
        <w:ind w:firstLine="720"/>
        <w:jc w:val="center"/>
        <w:rPr>
          <w:rFonts w:asciiTheme="majorBidi" w:hAnsiTheme="majorBidi" w:cstheme="majorBidi"/>
          <w:sz w:val="24"/>
          <w:szCs w:val="24"/>
        </w:rPr>
      </w:pPr>
      <w:r w:rsidRPr="00680D7F">
        <w:rPr>
          <w:rFonts w:asciiTheme="majorBidi" w:hAnsiTheme="majorBidi" w:cstheme="majorBidi"/>
          <w:noProof/>
          <w:sz w:val="24"/>
          <w:szCs w:val="24"/>
        </w:rPr>
        <w:drawing>
          <wp:inline distT="0" distB="0" distL="0" distR="0" wp14:anchorId="6F44583E" wp14:editId="1A6DB81F">
            <wp:extent cx="4108862" cy="1462963"/>
            <wp:effectExtent l="0" t="0" r="6350" b="4445"/>
            <wp:docPr id="8811784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30274" cy="1470587"/>
                    </a:xfrm>
                    <a:prstGeom prst="rect">
                      <a:avLst/>
                    </a:prstGeom>
                    <a:noFill/>
                  </pic:spPr>
                </pic:pic>
              </a:graphicData>
            </a:graphic>
          </wp:inline>
        </w:drawing>
      </w:r>
    </w:p>
    <w:p w14:paraId="33DD5053" w14:textId="77777777" w:rsidR="00EE3E5C" w:rsidRPr="00680D7F" w:rsidRDefault="00EE3E5C" w:rsidP="00EE3E5C">
      <w:pPr>
        <w:spacing w:after="0"/>
        <w:ind w:firstLine="720"/>
        <w:jc w:val="both"/>
        <w:rPr>
          <w:rFonts w:asciiTheme="majorBidi" w:hAnsiTheme="majorBidi" w:cstheme="majorBidi"/>
          <w:sz w:val="24"/>
          <w:szCs w:val="24"/>
        </w:rPr>
      </w:pPr>
    </w:p>
    <w:p w14:paraId="7DAB5539" w14:textId="07A8E915" w:rsidR="00EE3E5C" w:rsidRPr="00680D7F" w:rsidRDefault="00EE3E5C" w:rsidP="000D1668">
      <w:pPr>
        <w:spacing w:after="120"/>
        <w:ind w:firstLine="720"/>
        <w:jc w:val="both"/>
        <w:rPr>
          <w:rFonts w:asciiTheme="majorBidi" w:hAnsiTheme="majorBidi" w:cstheme="majorBidi"/>
          <w:sz w:val="24"/>
          <w:szCs w:val="24"/>
          <w:u w:val="single"/>
        </w:rPr>
      </w:pPr>
      <w:r w:rsidRPr="00680D7F">
        <w:rPr>
          <w:rFonts w:asciiTheme="majorBidi" w:hAnsiTheme="majorBidi" w:cstheme="majorBidi"/>
          <w:sz w:val="24"/>
          <w:szCs w:val="24"/>
          <w:u w:val="single"/>
        </w:rPr>
        <w:t xml:space="preserve">Magnētiskā detektora </w:t>
      </w:r>
      <w:r w:rsidR="00471B58" w:rsidRPr="00680D7F">
        <w:rPr>
          <w:rFonts w:asciiTheme="majorBidi" w:hAnsiTheme="majorBidi" w:cstheme="majorBidi"/>
          <w:sz w:val="24"/>
          <w:szCs w:val="24"/>
          <w:u w:val="single"/>
        </w:rPr>
        <w:t xml:space="preserve">darbības </w:t>
      </w:r>
      <w:r w:rsidRPr="00680D7F">
        <w:rPr>
          <w:rFonts w:asciiTheme="majorBidi" w:hAnsiTheme="majorBidi" w:cstheme="majorBidi"/>
          <w:sz w:val="24"/>
          <w:szCs w:val="24"/>
          <w:u w:val="single"/>
        </w:rPr>
        <w:t>princips</w:t>
      </w:r>
      <w:r w:rsidR="003A6109">
        <w:rPr>
          <w:rFonts w:asciiTheme="majorBidi" w:hAnsiTheme="majorBidi" w:cstheme="majorBidi"/>
          <w:sz w:val="24"/>
          <w:szCs w:val="24"/>
          <w:u w:val="single"/>
        </w:rPr>
        <w:t xml:space="preserve"> ir:</w:t>
      </w:r>
    </w:p>
    <w:p w14:paraId="005A0A78" w14:textId="0C1B1347" w:rsidR="00EE3E5C" w:rsidRPr="00680D7F" w:rsidRDefault="00EE3E5C" w:rsidP="000D1668">
      <w:pPr>
        <w:spacing w:after="120"/>
        <w:ind w:firstLine="720"/>
        <w:jc w:val="both"/>
        <w:rPr>
          <w:rFonts w:asciiTheme="majorBidi" w:hAnsiTheme="majorBidi" w:cstheme="majorBidi"/>
          <w:sz w:val="24"/>
          <w:szCs w:val="24"/>
        </w:rPr>
      </w:pPr>
      <w:r w:rsidRPr="00680D7F">
        <w:rPr>
          <w:rFonts w:asciiTheme="majorBidi" w:hAnsiTheme="majorBidi" w:cstheme="majorBidi"/>
          <w:sz w:val="24"/>
          <w:szCs w:val="24"/>
        </w:rPr>
        <w:t>Šī magnētiskā ķēde ir noregulēta tā, ka, ja riteņa nav, elektriskajā kontaktā nav magnētiskās plūsmas. Tāpēc tas ir atvērts. Kad ritenis nonāk spraugā, magnētiskais lauks deformējas un tādējādi magnētiskā spēka ietekmē pārslēdz elektrisko kontaktu.</w:t>
      </w:r>
    </w:p>
    <w:p w14:paraId="396E0F46" w14:textId="77777777" w:rsidR="00EE3E5C" w:rsidRPr="00680D7F" w:rsidRDefault="00EE3E5C" w:rsidP="00EE3E5C">
      <w:pPr>
        <w:spacing w:after="0"/>
        <w:ind w:firstLine="720"/>
        <w:jc w:val="both"/>
        <w:rPr>
          <w:rFonts w:asciiTheme="majorBidi" w:hAnsiTheme="majorBidi" w:cstheme="majorBidi"/>
          <w:sz w:val="24"/>
          <w:szCs w:val="24"/>
        </w:rPr>
      </w:pPr>
    </w:p>
    <w:p w14:paraId="718AC336" w14:textId="2D833E0F" w:rsidR="00EE3E5C" w:rsidRPr="00012C26" w:rsidRDefault="000C6B72" w:rsidP="00012C26">
      <w:pPr>
        <w:spacing w:after="120"/>
        <w:ind w:firstLine="720"/>
        <w:jc w:val="both"/>
        <w:rPr>
          <w:rFonts w:asciiTheme="majorBidi" w:hAnsiTheme="majorBidi" w:cstheme="majorBidi"/>
          <w:b/>
          <w:bCs/>
          <w:sz w:val="24"/>
          <w:szCs w:val="24"/>
        </w:rPr>
      </w:pPr>
      <w:r>
        <w:rPr>
          <w:rFonts w:asciiTheme="majorBidi" w:hAnsiTheme="majorBidi" w:cstheme="majorBidi"/>
          <w:b/>
          <w:bCs/>
          <w:sz w:val="24"/>
          <w:szCs w:val="24"/>
        </w:rPr>
        <w:t>2</w:t>
      </w:r>
      <w:r w:rsidR="00012C26" w:rsidRPr="00012C26">
        <w:rPr>
          <w:rFonts w:asciiTheme="majorBidi" w:hAnsiTheme="majorBidi" w:cstheme="majorBidi"/>
          <w:b/>
          <w:bCs/>
          <w:sz w:val="24"/>
          <w:szCs w:val="24"/>
        </w:rPr>
        <w:t xml:space="preserve">.1.4. </w:t>
      </w:r>
      <w:r w:rsidR="00EE3E5C" w:rsidRPr="00012C26">
        <w:rPr>
          <w:rFonts w:asciiTheme="majorBidi" w:hAnsiTheme="majorBidi" w:cstheme="majorBidi"/>
          <w:b/>
          <w:bCs/>
          <w:sz w:val="24"/>
          <w:szCs w:val="24"/>
        </w:rPr>
        <w:t>Induktīvie detektori</w:t>
      </w:r>
    </w:p>
    <w:p w14:paraId="088F1BB1" w14:textId="77777777" w:rsidR="00EE3E5C" w:rsidRPr="00680D7F" w:rsidRDefault="00EE3E5C" w:rsidP="00F61549">
      <w:pPr>
        <w:spacing w:after="0"/>
        <w:ind w:firstLine="720"/>
        <w:jc w:val="both"/>
        <w:rPr>
          <w:rFonts w:asciiTheme="majorBidi" w:hAnsiTheme="majorBidi" w:cstheme="majorBidi"/>
          <w:sz w:val="24"/>
          <w:szCs w:val="24"/>
        </w:rPr>
      </w:pPr>
      <w:r w:rsidRPr="00680D7F">
        <w:rPr>
          <w:rFonts w:asciiTheme="majorBidi" w:hAnsiTheme="majorBidi" w:cstheme="majorBidi"/>
          <w:sz w:val="24"/>
          <w:szCs w:val="24"/>
        </w:rPr>
        <w:t>Lielākā daļa dzelzceļa transportlīdzekļu detektoru jaunās iekārtās ir balstīti uz elektromagnētiskās indukcijas principu.</w:t>
      </w:r>
    </w:p>
    <w:p w14:paraId="7525FB49" w14:textId="77777777" w:rsidR="00EE3E5C" w:rsidRPr="00680D7F" w:rsidRDefault="00EE3E5C" w:rsidP="00EE3E5C">
      <w:pPr>
        <w:spacing w:after="0"/>
        <w:ind w:firstLine="720"/>
        <w:jc w:val="both"/>
        <w:rPr>
          <w:rFonts w:asciiTheme="majorBidi" w:hAnsiTheme="majorBidi" w:cstheme="majorBidi"/>
          <w:sz w:val="24"/>
          <w:szCs w:val="24"/>
        </w:rPr>
      </w:pPr>
      <w:r w:rsidRPr="00680D7F">
        <w:rPr>
          <w:rFonts w:asciiTheme="majorBidi" w:hAnsiTheme="majorBidi" w:cstheme="majorBidi"/>
          <w:sz w:val="24"/>
          <w:szCs w:val="24"/>
        </w:rPr>
        <w:t>Tā kā elektromagnētiskais lauks lielākajā daļā produktu tiek pielietots pastāvīgi, šie detektori nodrošina nepārtrauktu pašpārbaudes funkciju.</w:t>
      </w:r>
    </w:p>
    <w:p w14:paraId="4D26233E" w14:textId="77777777" w:rsidR="00EE3E5C" w:rsidRPr="00680D7F" w:rsidRDefault="00EE3E5C" w:rsidP="00EE3E5C">
      <w:pPr>
        <w:spacing w:after="0"/>
        <w:ind w:firstLine="720"/>
        <w:jc w:val="both"/>
        <w:rPr>
          <w:rFonts w:asciiTheme="majorBidi" w:hAnsiTheme="majorBidi" w:cstheme="majorBidi"/>
          <w:sz w:val="24"/>
          <w:szCs w:val="24"/>
        </w:rPr>
      </w:pPr>
      <w:r w:rsidRPr="00680D7F">
        <w:rPr>
          <w:rFonts w:asciiTheme="majorBidi" w:hAnsiTheme="majorBidi" w:cstheme="majorBidi"/>
          <w:sz w:val="24"/>
          <w:szCs w:val="24"/>
        </w:rPr>
        <w:t>Daudzi induktīvie detektori ir piemēroti asu skaitīšanai/sliežu ceļa brīvības noteikšanai, kā arī vilciena sasniegšanas noteikšanai noteiktā pozīcijā.</w:t>
      </w:r>
    </w:p>
    <w:p w14:paraId="2F417F6C" w14:textId="4B22E7F3" w:rsidR="00EE3E5C" w:rsidRPr="00680D7F" w:rsidRDefault="00EE3E5C" w:rsidP="00EE3E5C">
      <w:pPr>
        <w:spacing w:after="0"/>
        <w:ind w:firstLine="720"/>
        <w:jc w:val="both"/>
        <w:rPr>
          <w:rFonts w:asciiTheme="majorBidi" w:hAnsiTheme="majorBidi" w:cstheme="majorBidi"/>
          <w:sz w:val="24"/>
          <w:szCs w:val="24"/>
        </w:rPr>
      </w:pPr>
      <w:r w:rsidRPr="00680D7F">
        <w:rPr>
          <w:rFonts w:asciiTheme="majorBidi" w:hAnsiTheme="majorBidi" w:cstheme="majorBidi"/>
          <w:sz w:val="24"/>
          <w:szCs w:val="24"/>
        </w:rPr>
        <w:t>Atkarībā no konstrukcijas induktīvie detektori var būt spējīgi noteikt arī dzelzceļa transportlīdzekļa aizmugures daļu, kas pabrauc garām noteiktam punktam.</w:t>
      </w:r>
    </w:p>
    <w:p w14:paraId="3565B4F3" w14:textId="77777777" w:rsidR="00471B58" w:rsidRDefault="00471B58" w:rsidP="00EE3E5C">
      <w:pPr>
        <w:spacing w:after="0"/>
        <w:ind w:firstLine="720"/>
        <w:jc w:val="both"/>
        <w:rPr>
          <w:rFonts w:asciiTheme="majorBidi" w:hAnsiTheme="majorBidi" w:cstheme="majorBidi"/>
          <w:sz w:val="24"/>
          <w:szCs w:val="24"/>
        </w:rPr>
      </w:pPr>
    </w:p>
    <w:p w14:paraId="791580AC" w14:textId="77777777" w:rsidR="00F61549" w:rsidRDefault="00F61549" w:rsidP="00EE3E5C">
      <w:pPr>
        <w:spacing w:after="0"/>
        <w:ind w:firstLine="720"/>
        <w:jc w:val="both"/>
        <w:rPr>
          <w:rFonts w:asciiTheme="majorBidi" w:hAnsiTheme="majorBidi" w:cstheme="majorBidi"/>
          <w:sz w:val="24"/>
          <w:szCs w:val="24"/>
        </w:rPr>
      </w:pPr>
    </w:p>
    <w:p w14:paraId="679A4EBD" w14:textId="77777777" w:rsidR="00F61549" w:rsidRPr="00680D7F" w:rsidRDefault="00F61549" w:rsidP="00EE3E5C">
      <w:pPr>
        <w:spacing w:after="0"/>
        <w:ind w:firstLine="720"/>
        <w:jc w:val="both"/>
        <w:rPr>
          <w:rFonts w:asciiTheme="majorBidi" w:hAnsiTheme="majorBidi" w:cstheme="majorBidi"/>
          <w:sz w:val="24"/>
          <w:szCs w:val="24"/>
        </w:rPr>
      </w:pPr>
    </w:p>
    <w:p w14:paraId="1815B7DF" w14:textId="22B909EC" w:rsidR="00471B58" w:rsidRPr="00F61549" w:rsidRDefault="00471B58" w:rsidP="00F61549">
      <w:pPr>
        <w:pStyle w:val="Sarakstarindkopa"/>
        <w:numPr>
          <w:ilvl w:val="0"/>
          <w:numId w:val="1"/>
        </w:numPr>
        <w:spacing w:after="0"/>
        <w:jc w:val="both"/>
        <w:rPr>
          <w:rFonts w:asciiTheme="majorBidi" w:hAnsiTheme="majorBidi" w:cstheme="majorBidi"/>
          <w:i/>
          <w:iCs/>
          <w:sz w:val="24"/>
          <w:szCs w:val="24"/>
        </w:rPr>
      </w:pPr>
      <w:r w:rsidRPr="00F61549">
        <w:rPr>
          <w:rFonts w:asciiTheme="majorBidi" w:hAnsiTheme="majorBidi" w:cstheme="majorBidi"/>
          <w:i/>
          <w:iCs/>
          <w:sz w:val="24"/>
          <w:szCs w:val="24"/>
        </w:rPr>
        <w:t xml:space="preserve">Thales detektori </w:t>
      </w:r>
      <w:proofErr w:type="spellStart"/>
      <w:r w:rsidRPr="00F61549">
        <w:rPr>
          <w:rFonts w:asciiTheme="majorBidi" w:hAnsiTheme="majorBidi" w:cstheme="majorBidi"/>
          <w:i/>
          <w:iCs/>
          <w:sz w:val="24"/>
          <w:szCs w:val="24"/>
        </w:rPr>
        <w:t>AzL</w:t>
      </w:r>
      <w:proofErr w:type="spellEnd"/>
      <w:r w:rsidRPr="00F61549">
        <w:rPr>
          <w:rFonts w:asciiTheme="majorBidi" w:hAnsiTheme="majorBidi" w:cstheme="majorBidi"/>
          <w:i/>
          <w:iCs/>
          <w:sz w:val="24"/>
          <w:szCs w:val="24"/>
        </w:rPr>
        <w:t xml:space="preserve"> (</w:t>
      </w:r>
      <w:proofErr w:type="spellStart"/>
      <w:r w:rsidRPr="00F61549">
        <w:rPr>
          <w:rFonts w:asciiTheme="majorBidi" w:hAnsiTheme="majorBidi" w:cstheme="majorBidi"/>
          <w:i/>
          <w:iCs/>
          <w:sz w:val="24"/>
          <w:szCs w:val="24"/>
        </w:rPr>
        <w:t>Fenner</w:t>
      </w:r>
      <w:proofErr w:type="spellEnd"/>
      <w:r w:rsidRPr="00F61549">
        <w:rPr>
          <w:rFonts w:asciiTheme="majorBidi" w:hAnsiTheme="majorBidi" w:cstheme="majorBidi"/>
          <w:i/>
          <w:iCs/>
          <w:sz w:val="24"/>
          <w:szCs w:val="24"/>
        </w:rPr>
        <w:t>/</w:t>
      </w:r>
      <w:proofErr w:type="spellStart"/>
      <w:r w:rsidRPr="00F61549">
        <w:rPr>
          <w:rFonts w:asciiTheme="majorBidi" w:hAnsiTheme="majorBidi" w:cstheme="majorBidi"/>
          <w:i/>
          <w:iCs/>
          <w:sz w:val="24"/>
          <w:szCs w:val="24"/>
        </w:rPr>
        <w:t>Naumann</w:t>
      </w:r>
      <w:proofErr w:type="spellEnd"/>
      <w:r w:rsidRPr="00F61549">
        <w:rPr>
          <w:rFonts w:asciiTheme="majorBidi" w:hAnsiTheme="majorBidi" w:cstheme="majorBidi"/>
          <w:i/>
          <w:iCs/>
          <w:sz w:val="24"/>
          <w:szCs w:val="24"/>
        </w:rPr>
        <w:t>/</w:t>
      </w:r>
      <w:proofErr w:type="spellStart"/>
      <w:r w:rsidRPr="00F61549">
        <w:rPr>
          <w:rFonts w:asciiTheme="majorBidi" w:hAnsiTheme="majorBidi" w:cstheme="majorBidi"/>
          <w:i/>
          <w:iCs/>
          <w:sz w:val="24"/>
          <w:szCs w:val="24"/>
        </w:rPr>
        <w:t>Trinckauf</w:t>
      </w:r>
      <w:proofErr w:type="spellEnd"/>
      <w:r w:rsidRPr="00F61549">
        <w:rPr>
          <w:rFonts w:asciiTheme="majorBidi" w:hAnsiTheme="majorBidi" w:cstheme="majorBidi"/>
          <w:i/>
          <w:iCs/>
          <w:sz w:val="24"/>
          <w:szCs w:val="24"/>
        </w:rPr>
        <w:t xml:space="preserve"> 2004)</w:t>
      </w:r>
    </w:p>
    <w:p w14:paraId="7FC2FDB3" w14:textId="6D7B4E78" w:rsidR="00EE3E5C" w:rsidRPr="00680D7F" w:rsidRDefault="00EE3E5C" w:rsidP="00F61549">
      <w:pPr>
        <w:spacing w:after="0"/>
        <w:ind w:firstLine="720"/>
        <w:jc w:val="center"/>
        <w:rPr>
          <w:rFonts w:asciiTheme="majorBidi" w:hAnsiTheme="majorBidi" w:cstheme="majorBidi"/>
          <w:sz w:val="24"/>
          <w:szCs w:val="24"/>
        </w:rPr>
      </w:pPr>
      <w:r w:rsidRPr="00680D7F">
        <w:rPr>
          <w:rFonts w:asciiTheme="majorBidi" w:hAnsiTheme="majorBidi" w:cstheme="majorBidi"/>
          <w:noProof/>
          <w:sz w:val="24"/>
          <w:szCs w:val="24"/>
        </w:rPr>
        <w:drawing>
          <wp:inline distT="0" distB="0" distL="0" distR="0" wp14:anchorId="426C5C1F" wp14:editId="1A7F7F4E">
            <wp:extent cx="5440541" cy="1987550"/>
            <wp:effectExtent l="0" t="0" r="8255" b="0"/>
            <wp:docPr id="47210908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71717" cy="1998939"/>
                    </a:xfrm>
                    <a:prstGeom prst="rect">
                      <a:avLst/>
                    </a:prstGeom>
                    <a:noFill/>
                  </pic:spPr>
                </pic:pic>
              </a:graphicData>
            </a:graphic>
          </wp:inline>
        </w:drawing>
      </w:r>
    </w:p>
    <w:p w14:paraId="5B68BB1E" w14:textId="77777777" w:rsidR="00EE3E5C" w:rsidRPr="00680D7F" w:rsidRDefault="00EE3E5C" w:rsidP="00EE3E5C">
      <w:pPr>
        <w:spacing w:after="0"/>
        <w:ind w:firstLine="720"/>
        <w:jc w:val="both"/>
        <w:rPr>
          <w:rFonts w:asciiTheme="majorBidi" w:hAnsiTheme="majorBidi" w:cstheme="majorBidi"/>
          <w:sz w:val="24"/>
          <w:szCs w:val="24"/>
        </w:rPr>
      </w:pPr>
    </w:p>
    <w:p w14:paraId="6F8616C2" w14:textId="77777777" w:rsidR="00471B58" w:rsidRPr="00680D7F" w:rsidRDefault="00471B58" w:rsidP="00471B58">
      <w:pPr>
        <w:spacing w:after="0"/>
        <w:ind w:firstLine="720"/>
        <w:jc w:val="both"/>
        <w:rPr>
          <w:rFonts w:asciiTheme="majorBidi" w:hAnsiTheme="majorBidi" w:cstheme="majorBidi"/>
          <w:sz w:val="24"/>
          <w:szCs w:val="24"/>
        </w:rPr>
      </w:pPr>
      <w:r w:rsidRPr="00680D7F">
        <w:rPr>
          <w:rFonts w:asciiTheme="majorBidi" w:hAnsiTheme="majorBidi" w:cstheme="majorBidi"/>
          <w:sz w:val="24"/>
          <w:szCs w:val="24"/>
        </w:rPr>
        <w:t xml:space="preserve">Thales detektori </w:t>
      </w:r>
      <w:proofErr w:type="spellStart"/>
      <w:r w:rsidRPr="00680D7F">
        <w:rPr>
          <w:rFonts w:asciiTheme="majorBidi" w:hAnsiTheme="majorBidi" w:cstheme="majorBidi"/>
          <w:sz w:val="24"/>
          <w:szCs w:val="24"/>
        </w:rPr>
        <w:t>AzL</w:t>
      </w:r>
      <w:proofErr w:type="spellEnd"/>
      <w:r w:rsidRPr="00680D7F">
        <w:rPr>
          <w:rFonts w:asciiTheme="majorBidi" w:hAnsiTheme="majorBidi" w:cstheme="majorBidi"/>
          <w:sz w:val="24"/>
          <w:szCs w:val="24"/>
        </w:rPr>
        <w:t xml:space="preserve"> (</w:t>
      </w:r>
      <w:proofErr w:type="spellStart"/>
      <w:r w:rsidRPr="00680D7F">
        <w:rPr>
          <w:rFonts w:asciiTheme="majorBidi" w:hAnsiTheme="majorBidi" w:cstheme="majorBidi"/>
          <w:sz w:val="24"/>
          <w:szCs w:val="24"/>
        </w:rPr>
        <w:t>Fenner</w:t>
      </w:r>
      <w:proofErr w:type="spellEnd"/>
      <w:r w:rsidRPr="00680D7F">
        <w:rPr>
          <w:rFonts w:asciiTheme="majorBidi" w:hAnsiTheme="majorBidi" w:cstheme="majorBidi"/>
          <w:sz w:val="24"/>
          <w:szCs w:val="24"/>
        </w:rPr>
        <w:t>/</w:t>
      </w:r>
      <w:proofErr w:type="spellStart"/>
      <w:r w:rsidRPr="00680D7F">
        <w:rPr>
          <w:rFonts w:asciiTheme="majorBidi" w:hAnsiTheme="majorBidi" w:cstheme="majorBidi"/>
          <w:sz w:val="24"/>
          <w:szCs w:val="24"/>
        </w:rPr>
        <w:t>Naumann</w:t>
      </w:r>
      <w:proofErr w:type="spellEnd"/>
      <w:r w:rsidRPr="00680D7F">
        <w:rPr>
          <w:rFonts w:asciiTheme="majorBidi" w:hAnsiTheme="majorBidi" w:cstheme="majorBidi"/>
          <w:sz w:val="24"/>
          <w:szCs w:val="24"/>
        </w:rPr>
        <w:t>/</w:t>
      </w:r>
      <w:proofErr w:type="spellStart"/>
      <w:r w:rsidRPr="00680D7F">
        <w:rPr>
          <w:rFonts w:asciiTheme="majorBidi" w:hAnsiTheme="majorBidi" w:cstheme="majorBidi"/>
          <w:sz w:val="24"/>
          <w:szCs w:val="24"/>
        </w:rPr>
        <w:t>Trinckauf</w:t>
      </w:r>
      <w:proofErr w:type="spellEnd"/>
      <w:r w:rsidRPr="00680D7F">
        <w:rPr>
          <w:rFonts w:asciiTheme="majorBidi" w:hAnsiTheme="majorBidi" w:cstheme="majorBidi"/>
          <w:sz w:val="24"/>
          <w:szCs w:val="24"/>
        </w:rPr>
        <w:t xml:space="preserve"> 2004) sastāv no sūtītāja, kas atrodas sliedes ārpusē, un uztvērēja iekšpusē. Sūtītājs nepārtraukti izstaro magnētisko lauku. Riteņa klātbūtne ar tā tērauda masu maina magnētiskā spēka līnijas. Uztvērēja spolei perpendikulārā līnija un magnētiskā spēka līnijām nogrieztā pieskare veido leņķi, kas mainās starp pozitīvu un negatīvu atkarībā no riteņa klātbūtnes un neesamības. Tādēļ mainās uztvērēja spolē inducētā sprieguma polaritāte.</w:t>
      </w:r>
    </w:p>
    <w:p w14:paraId="21AA39FF" w14:textId="06240405" w:rsidR="00EE3E5C" w:rsidRPr="00680D7F" w:rsidRDefault="00471B58" w:rsidP="000D1668">
      <w:pPr>
        <w:spacing w:after="120"/>
        <w:ind w:firstLine="720"/>
        <w:jc w:val="both"/>
        <w:rPr>
          <w:rFonts w:asciiTheme="majorBidi" w:hAnsiTheme="majorBidi" w:cstheme="majorBidi"/>
          <w:sz w:val="24"/>
          <w:szCs w:val="24"/>
        </w:rPr>
      </w:pPr>
      <w:r w:rsidRPr="00680D7F">
        <w:rPr>
          <w:rFonts w:asciiTheme="majorBidi" w:hAnsiTheme="majorBidi" w:cstheme="majorBidi"/>
          <w:sz w:val="24"/>
          <w:szCs w:val="24"/>
        </w:rPr>
        <w:t>Punkts, kurā spriegums ir nulle, atrodas aptuveni 20 cm attālumā starp riteni un sūtītāja-uztvērēja pāri.</w:t>
      </w:r>
    </w:p>
    <w:p w14:paraId="19A0B20E" w14:textId="740C7610" w:rsidR="00471B58" w:rsidRPr="00F61549" w:rsidRDefault="00471B58" w:rsidP="00F61549">
      <w:pPr>
        <w:pStyle w:val="Sarakstarindkopa"/>
        <w:numPr>
          <w:ilvl w:val="0"/>
          <w:numId w:val="1"/>
        </w:numPr>
        <w:spacing w:after="120"/>
        <w:jc w:val="both"/>
        <w:rPr>
          <w:rFonts w:asciiTheme="majorBidi" w:hAnsiTheme="majorBidi" w:cstheme="majorBidi"/>
          <w:i/>
          <w:iCs/>
          <w:sz w:val="24"/>
          <w:szCs w:val="24"/>
        </w:rPr>
      </w:pPr>
      <w:r w:rsidRPr="00F61549">
        <w:rPr>
          <w:rFonts w:asciiTheme="majorBidi" w:hAnsiTheme="majorBidi" w:cstheme="majorBidi"/>
          <w:i/>
          <w:iCs/>
          <w:sz w:val="24"/>
          <w:szCs w:val="24"/>
        </w:rPr>
        <w:t>Siemens (Siemens 2001) detektori ZP 43</w:t>
      </w:r>
    </w:p>
    <w:p w14:paraId="2F68B1F0" w14:textId="12551A02" w:rsidR="00471B58" w:rsidRPr="00680D7F" w:rsidRDefault="00471B58" w:rsidP="00F61549">
      <w:pPr>
        <w:spacing w:after="0"/>
        <w:ind w:firstLine="720"/>
        <w:jc w:val="center"/>
        <w:rPr>
          <w:rFonts w:asciiTheme="majorBidi" w:hAnsiTheme="majorBidi" w:cstheme="majorBidi"/>
          <w:sz w:val="24"/>
          <w:szCs w:val="24"/>
        </w:rPr>
      </w:pPr>
      <w:r w:rsidRPr="00680D7F">
        <w:rPr>
          <w:rFonts w:asciiTheme="majorBidi" w:hAnsiTheme="majorBidi" w:cstheme="majorBidi"/>
          <w:noProof/>
          <w:sz w:val="24"/>
          <w:szCs w:val="24"/>
        </w:rPr>
        <w:drawing>
          <wp:inline distT="0" distB="0" distL="0" distR="0" wp14:anchorId="13C7B1C2" wp14:editId="42340DB3">
            <wp:extent cx="4740709" cy="2254250"/>
            <wp:effectExtent l="0" t="0" r="3175" b="0"/>
            <wp:docPr id="116420457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97170" cy="2281098"/>
                    </a:xfrm>
                    <a:prstGeom prst="rect">
                      <a:avLst/>
                    </a:prstGeom>
                    <a:noFill/>
                  </pic:spPr>
                </pic:pic>
              </a:graphicData>
            </a:graphic>
          </wp:inline>
        </w:drawing>
      </w:r>
    </w:p>
    <w:p w14:paraId="1E8B4EF9" w14:textId="77777777" w:rsidR="00471B58" w:rsidRPr="00680D7F" w:rsidRDefault="00471B58" w:rsidP="00EE3E5C">
      <w:pPr>
        <w:spacing w:after="0"/>
        <w:ind w:firstLine="720"/>
        <w:jc w:val="both"/>
        <w:rPr>
          <w:rFonts w:asciiTheme="majorBidi" w:hAnsiTheme="majorBidi" w:cstheme="majorBidi"/>
          <w:sz w:val="24"/>
          <w:szCs w:val="24"/>
        </w:rPr>
      </w:pPr>
    </w:p>
    <w:p w14:paraId="70D7BF91" w14:textId="47D2A9F2" w:rsidR="00471B58" w:rsidRPr="00680D7F" w:rsidRDefault="00471B58" w:rsidP="00EE3E5C">
      <w:pPr>
        <w:spacing w:after="0"/>
        <w:ind w:firstLine="720"/>
        <w:jc w:val="both"/>
        <w:rPr>
          <w:rFonts w:asciiTheme="majorBidi" w:hAnsiTheme="majorBidi" w:cstheme="majorBidi"/>
          <w:sz w:val="24"/>
          <w:szCs w:val="24"/>
        </w:rPr>
      </w:pPr>
      <w:r w:rsidRPr="00680D7F">
        <w:rPr>
          <w:rFonts w:asciiTheme="majorBidi" w:hAnsiTheme="majorBidi" w:cstheme="majorBidi"/>
          <w:sz w:val="24"/>
          <w:szCs w:val="24"/>
        </w:rPr>
        <w:t>Siemens (Siemens 2001) detektori ZP 43 sastāv no atbilstošu rezonanses ķēžu pāriem abās sliedes pusēs (5.10. attēls). Abu rezonanses ķēžu induktivitātes ir magnētiski savienotas. Ja ritenis atrodas detektora uztveršanas diapazonā, magnētiskā sasaiste starp sūtītāju un uztvērēju un līdz ar to inducētā sprieguma amplitūda uztvērēja pusē palielinās.</w:t>
      </w:r>
    </w:p>
    <w:p w14:paraId="61825670" w14:textId="77777777" w:rsidR="00471B58" w:rsidRDefault="00471B58" w:rsidP="00EE3E5C">
      <w:pPr>
        <w:spacing w:after="0"/>
        <w:ind w:firstLine="720"/>
        <w:jc w:val="both"/>
        <w:rPr>
          <w:rFonts w:asciiTheme="majorBidi" w:hAnsiTheme="majorBidi" w:cstheme="majorBidi"/>
          <w:sz w:val="24"/>
          <w:szCs w:val="24"/>
        </w:rPr>
      </w:pPr>
    </w:p>
    <w:p w14:paraId="0234C64B" w14:textId="77777777" w:rsidR="00F61549" w:rsidRDefault="00F61549" w:rsidP="00EE3E5C">
      <w:pPr>
        <w:spacing w:after="0"/>
        <w:ind w:firstLine="720"/>
        <w:jc w:val="both"/>
        <w:rPr>
          <w:rFonts w:asciiTheme="majorBidi" w:hAnsiTheme="majorBidi" w:cstheme="majorBidi"/>
          <w:sz w:val="24"/>
          <w:szCs w:val="24"/>
        </w:rPr>
      </w:pPr>
    </w:p>
    <w:p w14:paraId="6A0D086B" w14:textId="77777777" w:rsidR="00F61549" w:rsidRDefault="00F61549" w:rsidP="00EE3E5C">
      <w:pPr>
        <w:spacing w:after="0"/>
        <w:ind w:firstLine="720"/>
        <w:jc w:val="both"/>
        <w:rPr>
          <w:rFonts w:asciiTheme="majorBidi" w:hAnsiTheme="majorBidi" w:cstheme="majorBidi"/>
          <w:sz w:val="24"/>
          <w:szCs w:val="24"/>
        </w:rPr>
      </w:pPr>
    </w:p>
    <w:p w14:paraId="1A21909C" w14:textId="77777777" w:rsidR="00F61549" w:rsidRDefault="00F61549" w:rsidP="00EE3E5C">
      <w:pPr>
        <w:spacing w:after="0"/>
        <w:ind w:firstLine="720"/>
        <w:jc w:val="both"/>
        <w:rPr>
          <w:rFonts w:asciiTheme="majorBidi" w:hAnsiTheme="majorBidi" w:cstheme="majorBidi"/>
          <w:sz w:val="24"/>
          <w:szCs w:val="24"/>
        </w:rPr>
      </w:pPr>
    </w:p>
    <w:p w14:paraId="0FE39F8E" w14:textId="77777777" w:rsidR="00F61549" w:rsidRDefault="00F61549" w:rsidP="00EE3E5C">
      <w:pPr>
        <w:spacing w:after="0"/>
        <w:ind w:firstLine="720"/>
        <w:jc w:val="both"/>
        <w:rPr>
          <w:rFonts w:asciiTheme="majorBidi" w:hAnsiTheme="majorBidi" w:cstheme="majorBidi"/>
          <w:sz w:val="24"/>
          <w:szCs w:val="24"/>
        </w:rPr>
      </w:pPr>
    </w:p>
    <w:p w14:paraId="296DD5DB" w14:textId="77777777" w:rsidR="00F61549" w:rsidRDefault="00F61549" w:rsidP="00EE3E5C">
      <w:pPr>
        <w:spacing w:after="0"/>
        <w:ind w:firstLine="720"/>
        <w:jc w:val="both"/>
        <w:rPr>
          <w:rFonts w:asciiTheme="majorBidi" w:hAnsiTheme="majorBidi" w:cstheme="majorBidi"/>
          <w:sz w:val="24"/>
          <w:szCs w:val="24"/>
        </w:rPr>
      </w:pPr>
    </w:p>
    <w:p w14:paraId="488FEDE0" w14:textId="77777777" w:rsidR="00F61549" w:rsidRDefault="00F61549" w:rsidP="00EE3E5C">
      <w:pPr>
        <w:spacing w:after="0"/>
        <w:ind w:firstLine="720"/>
        <w:jc w:val="both"/>
        <w:rPr>
          <w:rFonts w:asciiTheme="majorBidi" w:hAnsiTheme="majorBidi" w:cstheme="majorBidi"/>
          <w:sz w:val="24"/>
          <w:szCs w:val="24"/>
        </w:rPr>
      </w:pPr>
    </w:p>
    <w:p w14:paraId="6E0FF52A" w14:textId="77777777" w:rsidR="00F61549" w:rsidRDefault="00F61549" w:rsidP="00EE3E5C">
      <w:pPr>
        <w:spacing w:after="0"/>
        <w:ind w:firstLine="720"/>
        <w:jc w:val="both"/>
        <w:rPr>
          <w:rFonts w:asciiTheme="majorBidi" w:hAnsiTheme="majorBidi" w:cstheme="majorBidi"/>
          <w:sz w:val="24"/>
          <w:szCs w:val="24"/>
        </w:rPr>
      </w:pPr>
    </w:p>
    <w:p w14:paraId="4B6BDF75" w14:textId="77777777" w:rsidR="00F61549" w:rsidRDefault="00F61549" w:rsidP="00EE3E5C">
      <w:pPr>
        <w:spacing w:after="0"/>
        <w:ind w:firstLine="720"/>
        <w:jc w:val="both"/>
        <w:rPr>
          <w:rFonts w:asciiTheme="majorBidi" w:hAnsiTheme="majorBidi" w:cstheme="majorBidi"/>
          <w:sz w:val="24"/>
          <w:szCs w:val="24"/>
        </w:rPr>
      </w:pPr>
    </w:p>
    <w:p w14:paraId="37184F35" w14:textId="77777777" w:rsidR="00F61549" w:rsidRPr="00680D7F" w:rsidRDefault="00F61549" w:rsidP="00EE3E5C">
      <w:pPr>
        <w:spacing w:after="0"/>
        <w:ind w:firstLine="720"/>
        <w:jc w:val="both"/>
        <w:rPr>
          <w:rFonts w:asciiTheme="majorBidi" w:hAnsiTheme="majorBidi" w:cstheme="majorBidi"/>
          <w:sz w:val="24"/>
          <w:szCs w:val="24"/>
        </w:rPr>
      </w:pPr>
    </w:p>
    <w:p w14:paraId="4F1A7D53" w14:textId="47A0E436" w:rsidR="00471B58" w:rsidRPr="00012C26" w:rsidRDefault="000C6B72" w:rsidP="00EE3E5C">
      <w:pPr>
        <w:spacing w:after="0"/>
        <w:ind w:firstLine="720"/>
        <w:jc w:val="both"/>
        <w:rPr>
          <w:rFonts w:asciiTheme="majorBidi" w:hAnsiTheme="majorBidi" w:cstheme="majorBidi"/>
          <w:b/>
          <w:bCs/>
          <w:sz w:val="24"/>
          <w:szCs w:val="24"/>
        </w:rPr>
      </w:pPr>
      <w:r>
        <w:rPr>
          <w:rFonts w:asciiTheme="majorBidi" w:hAnsiTheme="majorBidi" w:cstheme="majorBidi"/>
          <w:b/>
          <w:bCs/>
          <w:sz w:val="24"/>
          <w:szCs w:val="24"/>
        </w:rPr>
        <w:t>2</w:t>
      </w:r>
      <w:r w:rsidR="00012C26" w:rsidRPr="00012C26">
        <w:rPr>
          <w:rFonts w:asciiTheme="majorBidi" w:hAnsiTheme="majorBidi" w:cstheme="majorBidi"/>
          <w:b/>
          <w:bCs/>
          <w:sz w:val="24"/>
          <w:szCs w:val="24"/>
        </w:rPr>
        <w:t xml:space="preserve">.1.5. </w:t>
      </w:r>
      <w:r w:rsidR="00471B58" w:rsidRPr="00012C26">
        <w:rPr>
          <w:rFonts w:asciiTheme="majorBidi" w:hAnsiTheme="majorBidi" w:cstheme="majorBidi"/>
          <w:b/>
          <w:bCs/>
          <w:sz w:val="24"/>
          <w:szCs w:val="24"/>
        </w:rPr>
        <w:t>Optiskais riteņu sensors</w:t>
      </w:r>
    </w:p>
    <w:p w14:paraId="0AB9F8B6" w14:textId="77777777" w:rsidR="00471B58" w:rsidRPr="00680D7F" w:rsidRDefault="00471B58" w:rsidP="00EE3E5C">
      <w:pPr>
        <w:spacing w:after="0"/>
        <w:ind w:firstLine="720"/>
        <w:jc w:val="both"/>
        <w:rPr>
          <w:rFonts w:asciiTheme="majorBidi" w:hAnsiTheme="majorBidi" w:cstheme="majorBidi"/>
          <w:i/>
          <w:iCs/>
          <w:sz w:val="24"/>
          <w:szCs w:val="24"/>
        </w:rPr>
      </w:pPr>
    </w:p>
    <w:p w14:paraId="26B6090D" w14:textId="4CEAD55A" w:rsidR="00471B58" w:rsidRPr="00680D7F" w:rsidRDefault="00471B58" w:rsidP="00F61549">
      <w:pPr>
        <w:spacing w:after="0"/>
        <w:ind w:firstLine="720"/>
        <w:jc w:val="center"/>
        <w:rPr>
          <w:rFonts w:asciiTheme="majorBidi" w:hAnsiTheme="majorBidi" w:cstheme="majorBidi"/>
          <w:sz w:val="24"/>
          <w:szCs w:val="24"/>
        </w:rPr>
      </w:pPr>
      <w:r w:rsidRPr="00680D7F">
        <w:rPr>
          <w:rFonts w:asciiTheme="majorBidi" w:hAnsiTheme="majorBidi" w:cstheme="majorBidi"/>
          <w:noProof/>
          <w:sz w:val="24"/>
          <w:szCs w:val="24"/>
        </w:rPr>
        <w:drawing>
          <wp:inline distT="0" distB="0" distL="0" distR="0" wp14:anchorId="0D36C6AB" wp14:editId="41CAEB48">
            <wp:extent cx="3951961" cy="2668944"/>
            <wp:effectExtent l="0" t="0" r="0" b="0"/>
            <wp:docPr id="72139200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74685" cy="2684291"/>
                    </a:xfrm>
                    <a:prstGeom prst="rect">
                      <a:avLst/>
                    </a:prstGeom>
                    <a:noFill/>
                  </pic:spPr>
                </pic:pic>
              </a:graphicData>
            </a:graphic>
          </wp:inline>
        </w:drawing>
      </w:r>
    </w:p>
    <w:p w14:paraId="0179AAEF" w14:textId="77777777" w:rsidR="00471B58" w:rsidRPr="00680D7F" w:rsidRDefault="00471B58" w:rsidP="00EE3E5C">
      <w:pPr>
        <w:spacing w:after="0"/>
        <w:ind w:firstLine="720"/>
        <w:jc w:val="both"/>
        <w:rPr>
          <w:rFonts w:asciiTheme="majorBidi" w:hAnsiTheme="majorBidi" w:cstheme="majorBidi"/>
          <w:sz w:val="24"/>
          <w:szCs w:val="24"/>
        </w:rPr>
      </w:pPr>
    </w:p>
    <w:p w14:paraId="7BFDB94C" w14:textId="77777777" w:rsidR="00EE3E5C" w:rsidRPr="00680D7F" w:rsidRDefault="00EE3E5C" w:rsidP="004B494E">
      <w:pPr>
        <w:spacing w:after="0"/>
        <w:ind w:firstLine="720"/>
        <w:jc w:val="both"/>
        <w:rPr>
          <w:rFonts w:asciiTheme="majorBidi" w:hAnsiTheme="majorBidi" w:cstheme="majorBidi"/>
          <w:b/>
          <w:bCs/>
          <w:sz w:val="24"/>
          <w:szCs w:val="24"/>
        </w:rPr>
      </w:pPr>
    </w:p>
    <w:p w14:paraId="2A13A2D4" w14:textId="25762167" w:rsidR="00471B58" w:rsidRPr="00012C26" w:rsidRDefault="00471B58" w:rsidP="000D1668">
      <w:pPr>
        <w:spacing w:after="120"/>
        <w:ind w:firstLine="720"/>
        <w:jc w:val="both"/>
        <w:rPr>
          <w:rFonts w:asciiTheme="majorBidi" w:hAnsiTheme="majorBidi" w:cstheme="majorBidi"/>
          <w:i/>
          <w:iCs/>
          <w:sz w:val="24"/>
          <w:szCs w:val="24"/>
          <w:u w:val="single"/>
        </w:rPr>
      </w:pPr>
      <w:r w:rsidRPr="00012C26">
        <w:rPr>
          <w:rFonts w:asciiTheme="majorBidi" w:hAnsiTheme="majorBidi" w:cstheme="majorBidi"/>
          <w:i/>
          <w:iCs/>
          <w:sz w:val="24"/>
          <w:szCs w:val="24"/>
          <w:u w:val="single"/>
        </w:rPr>
        <w:t>Optiskā riteņu sensora darbības princips</w:t>
      </w:r>
      <w:r w:rsidR="00F61549">
        <w:rPr>
          <w:rFonts w:asciiTheme="majorBidi" w:hAnsiTheme="majorBidi" w:cstheme="majorBidi"/>
          <w:i/>
          <w:iCs/>
          <w:sz w:val="24"/>
          <w:szCs w:val="24"/>
          <w:u w:val="single"/>
        </w:rPr>
        <w:t xml:space="preserve"> ir:</w:t>
      </w:r>
      <w:r w:rsidRPr="00012C26">
        <w:rPr>
          <w:rFonts w:asciiTheme="majorBidi" w:hAnsiTheme="majorBidi" w:cstheme="majorBidi"/>
          <w:i/>
          <w:iCs/>
          <w:sz w:val="24"/>
          <w:szCs w:val="24"/>
          <w:u w:val="single"/>
        </w:rPr>
        <w:t xml:space="preserve"> </w:t>
      </w:r>
    </w:p>
    <w:p w14:paraId="2ACB8296" w14:textId="3223FFA8" w:rsidR="00471B58" w:rsidRPr="00680D7F" w:rsidRDefault="00471B58" w:rsidP="000D1668">
      <w:pPr>
        <w:spacing w:after="120"/>
        <w:ind w:firstLine="720"/>
        <w:jc w:val="both"/>
        <w:rPr>
          <w:rFonts w:asciiTheme="majorBidi" w:hAnsiTheme="majorBidi" w:cstheme="majorBidi"/>
          <w:sz w:val="24"/>
          <w:szCs w:val="24"/>
        </w:rPr>
      </w:pPr>
      <w:r w:rsidRPr="00680D7F">
        <w:rPr>
          <w:rFonts w:asciiTheme="majorBidi" w:hAnsiTheme="majorBidi" w:cstheme="majorBidi"/>
          <w:sz w:val="24"/>
          <w:szCs w:val="24"/>
        </w:rPr>
        <w:t>Iepriekš nospriegota optiskā šķiedra vispirms tiek izstiepta (l↑) un pēc tam saspiesta (l↓) (otrā virzienā otrādi), kad dzelzceļa transportlīdzeklis pabrauc garām šķiedras sensoram. Leņķa dēļ algebriskais signāls mainās vilciena riteņu pabraukšanas laikā. Sensors tiek uzstādīts, pielīmējot to tieši pie notīrītās sliedes.</w:t>
      </w:r>
    </w:p>
    <w:p w14:paraId="1E017BC3" w14:textId="77777777" w:rsidR="00392812" w:rsidRDefault="00392812" w:rsidP="004B494E">
      <w:pPr>
        <w:spacing w:after="0"/>
        <w:ind w:firstLine="720"/>
        <w:jc w:val="both"/>
        <w:rPr>
          <w:rFonts w:asciiTheme="majorBidi" w:hAnsiTheme="majorBidi" w:cstheme="majorBidi"/>
          <w:b/>
          <w:bCs/>
          <w:sz w:val="24"/>
          <w:szCs w:val="24"/>
        </w:rPr>
      </w:pPr>
    </w:p>
    <w:p w14:paraId="449085D0" w14:textId="3E5488CE" w:rsidR="00173427" w:rsidRDefault="000C6B72" w:rsidP="00F61549">
      <w:pPr>
        <w:spacing w:after="0"/>
        <w:ind w:firstLine="720"/>
        <w:jc w:val="both"/>
        <w:rPr>
          <w:rFonts w:asciiTheme="majorBidi" w:hAnsiTheme="majorBidi" w:cstheme="majorBidi"/>
          <w:b/>
          <w:bCs/>
          <w:sz w:val="24"/>
          <w:szCs w:val="24"/>
        </w:rPr>
      </w:pPr>
      <w:r>
        <w:rPr>
          <w:rFonts w:asciiTheme="majorBidi" w:hAnsiTheme="majorBidi" w:cstheme="majorBidi"/>
          <w:b/>
          <w:bCs/>
          <w:sz w:val="24"/>
          <w:szCs w:val="24"/>
        </w:rPr>
        <w:t>2</w:t>
      </w:r>
      <w:r w:rsidR="00392812">
        <w:rPr>
          <w:rFonts w:asciiTheme="majorBidi" w:hAnsiTheme="majorBidi" w:cstheme="majorBidi"/>
          <w:b/>
          <w:bCs/>
          <w:sz w:val="24"/>
          <w:szCs w:val="24"/>
        </w:rPr>
        <w:t xml:space="preserve">.2. </w:t>
      </w:r>
      <w:r w:rsidR="00A45CA2" w:rsidRPr="00680D7F">
        <w:rPr>
          <w:rFonts w:asciiTheme="majorBidi" w:hAnsiTheme="majorBidi" w:cstheme="majorBidi"/>
          <w:b/>
          <w:bCs/>
          <w:sz w:val="24"/>
          <w:szCs w:val="24"/>
        </w:rPr>
        <w:t>Sliežu ķēde</w:t>
      </w:r>
    </w:p>
    <w:p w14:paraId="0F090FC2" w14:textId="77777777" w:rsidR="00F61549" w:rsidRPr="00680D7F" w:rsidRDefault="00F61549" w:rsidP="00F61549">
      <w:pPr>
        <w:spacing w:after="0"/>
        <w:ind w:firstLine="720"/>
        <w:jc w:val="both"/>
        <w:rPr>
          <w:rFonts w:asciiTheme="majorBidi" w:hAnsiTheme="majorBidi" w:cstheme="majorBidi"/>
          <w:b/>
          <w:bCs/>
          <w:sz w:val="24"/>
          <w:szCs w:val="24"/>
        </w:rPr>
      </w:pPr>
    </w:p>
    <w:p w14:paraId="2C467561" w14:textId="61F25697" w:rsidR="00F464AB" w:rsidRPr="00680D7F" w:rsidRDefault="00F464AB" w:rsidP="00392812">
      <w:pPr>
        <w:spacing w:after="120"/>
        <w:ind w:firstLine="720"/>
        <w:jc w:val="both"/>
        <w:rPr>
          <w:rFonts w:asciiTheme="majorBidi" w:hAnsiTheme="majorBidi" w:cstheme="majorBidi"/>
          <w:sz w:val="24"/>
          <w:szCs w:val="24"/>
        </w:rPr>
      </w:pPr>
      <w:r w:rsidRPr="00680D7F">
        <w:rPr>
          <w:rFonts w:asciiTheme="majorBidi" w:hAnsiTheme="majorBidi" w:cstheme="majorBidi"/>
          <w:sz w:val="24"/>
          <w:szCs w:val="24"/>
        </w:rPr>
        <w:t xml:space="preserve">Sliežu ķēde </w:t>
      </w:r>
      <w:r w:rsidR="004B494E" w:rsidRPr="00680D7F">
        <w:rPr>
          <w:rFonts w:asciiTheme="majorBidi" w:hAnsiTheme="majorBidi" w:cstheme="majorBidi"/>
          <w:sz w:val="24"/>
          <w:szCs w:val="24"/>
        </w:rPr>
        <w:t>ir vilcienu detektēšanas sistēmas daļa,</w:t>
      </w:r>
      <w:r w:rsidRPr="00680D7F">
        <w:rPr>
          <w:rFonts w:asciiTheme="majorBidi" w:hAnsiTheme="majorBidi" w:cstheme="majorBidi"/>
          <w:sz w:val="24"/>
          <w:szCs w:val="24"/>
        </w:rPr>
        <w:t xml:space="preserve"> tā ir elektriska shēma, kas izmanto pašas sliedes kā vadus, lai noteiktu, vai sliežu posms ir brīvs vai aizņemts ar riteni/</w:t>
      </w:r>
      <w:proofErr w:type="spellStart"/>
      <w:r w:rsidRPr="00680D7F">
        <w:rPr>
          <w:rFonts w:asciiTheme="majorBidi" w:hAnsiTheme="majorBidi" w:cstheme="majorBidi"/>
          <w:sz w:val="24"/>
          <w:szCs w:val="24"/>
        </w:rPr>
        <w:t>ritekli</w:t>
      </w:r>
      <w:proofErr w:type="spellEnd"/>
      <w:r w:rsidRPr="00680D7F">
        <w:rPr>
          <w:rFonts w:asciiTheme="majorBidi" w:hAnsiTheme="majorBidi" w:cstheme="majorBidi"/>
          <w:sz w:val="24"/>
          <w:szCs w:val="24"/>
        </w:rPr>
        <w:t>. Katrā posmā vienas sliedes galā tiek pievienots barošanas avots, bet otrā galā – relejs (jutīga elektriska ierīce).</w:t>
      </w:r>
    </w:p>
    <w:p w14:paraId="2611E49B" w14:textId="77777777" w:rsidR="00F464AB" w:rsidRPr="00680D7F" w:rsidRDefault="00F464AB" w:rsidP="00E65A78">
      <w:pPr>
        <w:spacing w:after="0"/>
        <w:ind w:firstLine="720"/>
        <w:jc w:val="both"/>
        <w:rPr>
          <w:rFonts w:asciiTheme="majorBidi" w:hAnsiTheme="majorBidi" w:cstheme="majorBidi"/>
          <w:sz w:val="24"/>
          <w:szCs w:val="24"/>
        </w:rPr>
      </w:pPr>
      <w:r w:rsidRPr="00680D7F">
        <w:rPr>
          <w:rFonts w:asciiTheme="majorBidi" w:hAnsiTheme="majorBidi" w:cstheme="majorBidi"/>
          <w:sz w:val="24"/>
          <w:szCs w:val="24"/>
        </w:rPr>
        <w:t>Kad nav vilciena, elektriskā strāva brīvi plūst caur sliedēm līdz relejam — tas nozīmē, ka posms ir “brīvs”.</w:t>
      </w:r>
    </w:p>
    <w:p w14:paraId="23CA060C" w14:textId="177BC409" w:rsidR="00F464AB" w:rsidRPr="00680D7F" w:rsidRDefault="00F464AB" w:rsidP="00E65A78">
      <w:pPr>
        <w:spacing w:after="0"/>
        <w:ind w:firstLine="720"/>
        <w:jc w:val="both"/>
        <w:rPr>
          <w:rFonts w:asciiTheme="majorBidi" w:hAnsiTheme="majorBidi" w:cstheme="majorBidi"/>
          <w:sz w:val="24"/>
          <w:szCs w:val="24"/>
        </w:rPr>
      </w:pPr>
      <w:r w:rsidRPr="00680D7F">
        <w:rPr>
          <w:rFonts w:asciiTheme="majorBidi" w:hAnsiTheme="majorBidi" w:cstheme="majorBidi"/>
          <w:sz w:val="24"/>
          <w:szCs w:val="24"/>
        </w:rPr>
        <w:t>Kad vilciens iebrauc posmā, tā riteņi un asis savieno abas sliedes, radot īssavienojumu — elektriskā strāva vairs neplūst līdz relejam, un tas atslēdzas, signalizējot, ka posms ir “aizņemts”.</w:t>
      </w:r>
    </w:p>
    <w:p w14:paraId="5417D138" w14:textId="77777777" w:rsidR="00F464AB" w:rsidRDefault="00F464AB" w:rsidP="009C2C2E">
      <w:pPr>
        <w:spacing w:after="0"/>
        <w:jc w:val="both"/>
        <w:rPr>
          <w:rFonts w:asciiTheme="majorBidi" w:hAnsiTheme="majorBidi" w:cstheme="majorBidi"/>
          <w:sz w:val="24"/>
          <w:szCs w:val="24"/>
        </w:rPr>
      </w:pPr>
    </w:p>
    <w:p w14:paraId="7DFED740" w14:textId="77777777" w:rsidR="00F61549" w:rsidRDefault="00F61549" w:rsidP="009C2C2E">
      <w:pPr>
        <w:spacing w:after="0"/>
        <w:jc w:val="both"/>
        <w:rPr>
          <w:rFonts w:asciiTheme="majorBidi" w:hAnsiTheme="majorBidi" w:cstheme="majorBidi"/>
          <w:sz w:val="24"/>
          <w:szCs w:val="24"/>
        </w:rPr>
      </w:pPr>
    </w:p>
    <w:p w14:paraId="484F754C" w14:textId="77777777" w:rsidR="00F61549" w:rsidRDefault="00F61549" w:rsidP="009C2C2E">
      <w:pPr>
        <w:spacing w:after="0"/>
        <w:jc w:val="both"/>
        <w:rPr>
          <w:rFonts w:asciiTheme="majorBidi" w:hAnsiTheme="majorBidi" w:cstheme="majorBidi"/>
          <w:sz w:val="24"/>
          <w:szCs w:val="24"/>
        </w:rPr>
      </w:pPr>
    </w:p>
    <w:p w14:paraId="47A1293B" w14:textId="77777777" w:rsidR="00F61549" w:rsidRDefault="00F61549" w:rsidP="009C2C2E">
      <w:pPr>
        <w:spacing w:after="0"/>
        <w:jc w:val="both"/>
        <w:rPr>
          <w:rFonts w:asciiTheme="majorBidi" w:hAnsiTheme="majorBidi" w:cstheme="majorBidi"/>
          <w:sz w:val="24"/>
          <w:szCs w:val="24"/>
        </w:rPr>
      </w:pPr>
    </w:p>
    <w:p w14:paraId="7CEF8BDD" w14:textId="77777777" w:rsidR="00F61549" w:rsidRDefault="00F61549" w:rsidP="009C2C2E">
      <w:pPr>
        <w:spacing w:after="0"/>
        <w:jc w:val="both"/>
        <w:rPr>
          <w:rFonts w:asciiTheme="majorBidi" w:hAnsiTheme="majorBidi" w:cstheme="majorBidi"/>
          <w:sz w:val="24"/>
          <w:szCs w:val="24"/>
        </w:rPr>
      </w:pPr>
    </w:p>
    <w:p w14:paraId="76785F3A" w14:textId="77777777" w:rsidR="00F61549" w:rsidRDefault="00F61549" w:rsidP="009C2C2E">
      <w:pPr>
        <w:spacing w:after="0"/>
        <w:jc w:val="both"/>
        <w:rPr>
          <w:rFonts w:asciiTheme="majorBidi" w:hAnsiTheme="majorBidi" w:cstheme="majorBidi"/>
          <w:sz w:val="24"/>
          <w:szCs w:val="24"/>
        </w:rPr>
      </w:pPr>
    </w:p>
    <w:p w14:paraId="6A777AB2" w14:textId="77777777" w:rsidR="00F61549" w:rsidRDefault="00F61549" w:rsidP="009C2C2E">
      <w:pPr>
        <w:spacing w:after="0"/>
        <w:jc w:val="both"/>
        <w:rPr>
          <w:rFonts w:asciiTheme="majorBidi" w:hAnsiTheme="majorBidi" w:cstheme="majorBidi"/>
          <w:sz w:val="24"/>
          <w:szCs w:val="24"/>
        </w:rPr>
      </w:pPr>
    </w:p>
    <w:p w14:paraId="29EA4DE9" w14:textId="77777777" w:rsidR="00F61549" w:rsidRDefault="00F61549" w:rsidP="009C2C2E">
      <w:pPr>
        <w:spacing w:after="0"/>
        <w:jc w:val="both"/>
        <w:rPr>
          <w:rFonts w:asciiTheme="majorBidi" w:hAnsiTheme="majorBidi" w:cstheme="majorBidi"/>
          <w:sz w:val="24"/>
          <w:szCs w:val="24"/>
        </w:rPr>
      </w:pPr>
    </w:p>
    <w:p w14:paraId="6602B684" w14:textId="77777777" w:rsidR="00F61549" w:rsidRDefault="00F61549" w:rsidP="009C2C2E">
      <w:pPr>
        <w:spacing w:after="0"/>
        <w:jc w:val="both"/>
        <w:rPr>
          <w:rFonts w:asciiTheme="majorBidi" w:hAnsiTheme="majorBidi" w:cstheme="majorBidi"/>
          <w:sz w:val="24"/>
          <w:szCs w:val="24"/>
        </w:rPr>
      </w:pPr>
    </w:p>
    <w:p w14:paraId="31A6D231" w14:textId="77777777" w:rsidR="00F61549" w:rsidRDefault="00F61549" w:rsidP="009C2C2E">
      <w:pPr>
        <w:spacing w:after="0"/>
        <w:jc w:val="both"/>
        <w:rPr>
          <w:rFonts w:asciiTheme="majorBidi" w:hAnsiTheme="majorBidi" w:cstheme="majorBidi"/>
          <w:sz w:val="24"/>
          <w:szCs w:val="24"/>
        </w:rPr>
      </w:pPr>
    </w:p>
    <w:p w14:paraId="44C308DF" w14:textId="77777777" w:rsidR="00F61549" w:rsidRDefault="00F61549" w:rsidP="009C2C2E">
      <w:pPr>
        <w:spacing w:after="0"/>
        <w:jc w:val="both"/>
        <w:rPr>
          <w:rFonts w:asciiTheme="majorBidi" w:hAnsiTheme="majorBidi" w:cstheme="majorBidi"/>
          <w:sz w:val="24"/>
          <w:szCs w:val="24"/>
        </w:rPr>
      </w:pPr>
    </w:p>
    <w:p w14:paraId="487157A6" w14:textId="77777777" w:rsidR="00F61549" w:rsidRDefault="00F61549" w:rsidP="009C2C2E">
      <w:pPr>
        <w:spacing w:after="0"/>
        <w:jc w:val="both"/>
        <w:rPr>
          <w:rFonts w:asciiTheme="majorBidi" w:hAnsiTheme="majorBidi" w:cstheme="majorBidi"/>
          <w:sz w:val="24"/>
          <w:szCs w:val="24"/>
        </w:rPr>
      </w:pPr>
    </w:p>
    <w:p w14:paraId="060BDB9A" w14:textId="77777777" w:rsidR="00F61549" w:rsidRDefault="00F61549" w:rsidP="009C2C2E">
      <w:pPr>
        <w:spacing w:after="0"/>
        <w:jc w:val="both"/>
        <w:rPr>
          <w:rFonts w:asciiTheme="majorBidi" w:hAnsiTheme="majorBidi" w:cstheme="majorBidi"/>
          <w:sz w:val="24"/>
          <w:szCs w:val="24"/>
        </w:rPr>
      </w:pPr>
    </w:p>
    <w:p w14:paraId="2E675F18" w14:textId="77777777" w:rsidR="00F61549" w:rsidRDefault="00F61549" w:rsidP="009C2C2E">
      <w:pPr>
        <w:spacing w:after="0"/>
        <w:jc w:val="both"/>
        <w:rPr>
          <w:rFonts w:asciiTheme="majorBidi" w:hAnsiTheme="majorBidi" w:cstheme="majorBidi"/>
          <w:sz w:val="24"/>
          <w:szCs w:val="24"/>
        </w:rPr>
      </w:pPr>
    </w:p>
    <w:p w14:paraId="7FD05D96" w14:textId="7CF6BEBB" w:rsidR="00F61549" w:rsidRPr="00F61549" w:rsidRDefault="00F61549" w:rsidP="00F61549">
      <w:pPr>
        <w:pStyle w:val="Sarakstarindkopa"/>
        <w:numPr>
          <w:ilvl w:val="0"/>
          <w:numId w:val="1"/>
        </w:numPr>
        <w:spacing w:after="0"/>
        <w:jc w:val="both"/>
        <w:rPr>
          <w:rFonts w:asciiTheme="majorBidi" w:hAnsiTheme="majorBidi" w:cstheme="majorBidi"/>
          <w:i/>
          <w:iCs/>
          <w:sz w:val="24"/>
          <w:szCs w:val="24"/>
        </w:rPr>
      </w:pPr>
      <w:r w:rsidRPr="00F61549">
        <w:rPr>
          <w:rFonts w:asciiTheme="majorBidi" w:hAnsiTheme="majorBidi" w:cstheme="majorBidi"/>
          <w:i/>
          <w:iCs/>
          <w:sz w:val="24"/>
          <w:szCs w:val="24"/>
        </w:rPr>
        <w:t>Sliežu ķēde ar neaizņemtu ceļa posmu</w:t>
      </w:r>
    </w:p>
    <w:p w14:paraId="4DB3920C" w14:textId="77777777" w:rsidR="00F61549" w:rsidRPr="00680D7F" w:rsidRDefault="00F61549" w:rsidP="009C2C2E">
      <w:pPr>
        <w:spacing w:after="0"/>
        <w:jc w:val="both"/>
        <w:rPr>
          <w:rFonts w:asciiTheme="majorBidi" w:hAnsiTheme="majorBidi" w:cstheme="majorBidi"/>
          <w:sz w:val="24"/>
          <w:szCs w:val="24"/>
        </w:rPr>
      </w:pPr>
    </w:p>
    <w:p w14:paraId="77241EB2" w14:textId="31C84ED8" w:rsidR="00E65A78" w:rsidRPr="00680D7F" w:rsidRDefault="00E65A78" w:rsidP="00F61549">
      <w:pPr>
        <w:spacing w:after="0"/>
        <w:jc w:val="center"/>
        <w:rPr>
          <w:rFonts w:asciiTheme="majorBidi" w:hAnsiTheme="majorBidi" w:cstheme="majorBidi"/>
          <w:sz w:val="24"/>
          <w:szCs w:val="24"/>
        </w:rPr>
      </w:pPr>
      <w:r w:rsidRPr="00680D7F">
        <w:rPr>
          <w:rFonts w:asciiTheme="majorBidi" w:hAnsiTheme="majorBidi" w:cstheme="majorBidi"/>
          <w:noProof/>
          <w:sz w:val="24"/>
          <w:szCs w:val="24"/>
        </w:rPr>
        <w:drawing>
          <wp:inline distT="0" distB="0" distL="0" distR="0" wp14:anchorId="6C8575B0" wp14:editId="7501D1ED">
            <wp:extent cx="4667885" cy="2584441"/>
            <wp:effectExtent l="0" t="0" r="0" b="6985"/>
            <wp:docPr id="5471194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214089" name=""/>
                    <pic:cNvPicPr/>
                  </pic:nvPicPr>
                  <pic:blipFill>
                    <a:blip r:embed="rId18"/>
                    <a:stretch>
                      <a:fillRect/>
                    </a:stretch>
                  </pic:blipFill>
                  <pic:spPr>
                    <a:xfrm>
                      <a:off x="0" y="0"/>
                      <a:ext cx="4693871" cy="2598828"/>
                    </a:xfrm>
                    <a:prstGeom prst="rect">
                      <a:avLst/>
                    </a:prstGeom>
                  </pic:spPr>
                </pic:pic>
              </a:graphicData>
            </a:graphic>
          </wp:inline>
        </w:drawing>
      </w:r>
    </w:p>
    <w:p w14:paraId="4812B8E3" w14:textId="77777777" w:rsidR="00F61549" w:rsidRPr="00F61549" w:rsidRDefault="00F61549" w:rsidP="00F61549">
      <w:pPr>
        <w:pStyle w:val="Sarakstarindkopa"/>
        <w:numPr>
          <w:ilvl w:val="0"/>
          <w:numId w:val="1"/>
        </w:numPr>
        <w:spacing w:after="0"/>
        <w:jc w:val="both"/>
        <w:rPr>
          <w:rFonts w:asciiTheme="majorBidi" w:hAnsiTheme="majorBidi" w:cstheme="majorBidi"/>
          <w:i/>
          <w:iCs/>
          <w:sz w:val="24"/>
          <w:szCs w:val="24"/>
        </w:rPr>
      </w:pPr>
      <w:r w:rsidRPr="00F61549">
        <w:rPr>
          <w:rFonts w:asciiTheme="majorBidi" w:hAnsiTheme="majorBidi" w:cstheme="majorBidi"/>
          <w:i/>
          <w:iCs/>
          <w:sz w:val="24"/>
          <w:szCs w:val="24"/>
        </w:rPr>
        <w:t>Sliežu ķēde ar aizņemtu ceļa posmu</w:t>
      </w:r>
    </w:p>
    <w:p w14:paraId="403490FF" w14:textId="77777777" w:rsidR="00E65A78" w:rsidRDefault="00E65A78" w:rsidP="009C2C2E">
      <w:pPr>
        <w:spacing w:after="0"/>
        <w:jc w:val="both"/>
        <w:rPr>
          <w:rFonts w:asciiTheme="majorBidi" w:hAnsiTheme="majorBidi" w:cstheme="majorBidi"/>
          <w:sz w:val="24"/>
          <w:szCs w:val="24"/>
        </w:rPr>
      </w:pPr>
    </w:p>
    <w:p w14:paraId="1A2250BB" w14:textId="24406D3A" w:rsidR="00392812" w:rsidRPr="00680D7F" w:rsidRDefault="00F61549" w:rsidP="00F61549">
      <w:pPr>
        <w:spacing w:after="0"/>
        <w:jc w:val="center"/>
        <w:rPr>
          <w:rFonts w:asciiTheme="majorBidi" w:hAnsiTheme="majorBidi" w:cstheme="majorBidi"/>
          <w:sz w:val="24"/>
          <w:szCs w:val="24"/>
        </w:rPr>
      </w:pPr>
      <w:r w:rsidRPr="00680D7F">
        <w:rPr>
          <w:rFonts w:asciiTheme="majorBidi" w:hAnsiTheme="majorBidi" w:cstheme="majorBidi"/>
          <w:noProof/>
          <w:sz w:val="24"/>
          <w:szCs w:val="24"/>
        </w:rPr>
        <w:drawing>
          <wp:inline distT="0" distB="0" distL="0" distR="0" wp14:anchorId="56AB0556" wp14:editId="79F8A814">
            <wp:extent cx="4445000" cy="2452082"/>
            <wp:effectExtent l="0" t="0" r="0" b="5715"/>
            <wp:docPr id="12331953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19772" name=""/>
                    <pic:cNvPicPr/>
                  </pic:nvPicPr>
                  <pic:blipFill>
                    <a:blip r:embed="rId19"/>
                    <a:stretch>
                      <a:fillRect/>
                    </a:stretch>
                  </pic:blipFill>
                  <pic:spPr>
                    <a:xfrm>
                      <a:off x="0" y="0"/>
                      <a:ext cx="4456562" cy="2458460"/>
                    </a:xfrm>
                    <a:prstGeom prst="rect">
                      <a:avLst/>
                    </a:prstGeom>
                  </pic:spPr>
                </pic:pic>
              </a:graphicData>
            </a:graphic>
          </wp:inline>
        </w:drawing>
      </w:r>
    </w:p>
    <w:p w14:paraId="24A07481" w14:textId="77777777" w:rsidR="00F464AB" w:rsidRPr="00680D7F" w:rsidRDefault="00F464AB" w:rsidP="009C2C2E">
      <w:pPr>
        <w:spacing w:after="0"/>
        <w:jc w:val="both"/>
        <w:rPr>
          <w:rFonts w:asciiTheme="majorBidi" w:hAnsiTheme="majorBidi" w:cstheme="majorBidi"/>
          <w:b/>
          <w:bCs/>
          <w:sz w:val="24"/>
          <w:szCs w:val="24"/>
        </w:rPr>
      </w:pPr>
    </w:p>
    <w:p w14:paraId="7583E33E" w14:textId="0D6394AF" w:rsidR="00FF22BD" w:rsidRPr="00680D7F" w:rsidRDefault="00EC2C4F" w:rsidP="00E65A78">
      <w:pPr>
        <w:spacing w:after="0"/>
        <w:ind w:firstLine="720"/>
        <w:jc w:val="both"/>
        <w:rPr>
          <w:rFonts w:asciiTheme="majorBidi" w:hAnsiTheme="majorBidi" w:cstheme="majorBidi"/>
          <w:sz w:val="24"/>
          <w:szCs w:val="24"/>
        </w:rPr>
      </w:pPr>
      <w:r w:rsidRPr="00680D7F">
        <w:rPr>
          <w:rFonts w:asciiTheme="majorBidi" w:hAnsiTheme="majorBidi" w:cstheme="majorBidi"/>
          <w:sz w:val="24"/>
          <w:szCs w:val="24"/>
        </w:rPr>
        <w:t>Attiecībā uz CCS SITS prasībām sliežu ķēde i</w:t>
      </w:r>
      <w:r w:rsidR="00A45CA2" w:rsidRPr="00680D7F">
        <w:rPr>
          <w:rFonts w:asciiTheme="majorBidi" w:hAnsiTheme="majorBidi" w:cstheme="majorBidi"/>
          <w:sz w:val="24"/>
          <w:szCs w:val="24"/>
        </w:rPr>
        <w:t xml:space="preserve">r </w:t>
      </w:r>
      <w:r w:rsidR="00A45CA2" w:rsidRPr="00680D7F">
        <w:rPr>
          <w:rFonts w:asciiTheme="majorBidi" w:hAnsiTheme="majorBidi" w:cstheme="majorBidi"/>
          <w:b/>
          <w:bCs/>
          <w:sz w:val="24"/>
          <w:szCs w:val="24"/>
        </w:rPr>
        <w:t>vilcienu detektēšanas lauka iekārtu sistēmas</w:t>
      </w:r>
      <w:r w:rsidR="00A45CA2" w:rsidRPr="00680D7F">
        <w:rPr>
          <w:rFonts w:asciiTheme="majorBidi" w:hAnsiTheme="majorBidi" w:cstheme="majorBidi"/>
          <w:sz w:val="24"/>
          <w:szCs w:val="24"/>
        </w:rPr>
        <w:t xml:space="preserve"> </w:t>
      </w:r>
      <w:r w:rsidR="00A45CA2" w:rsidRPr="00680D7F">
        <w:rPr>
          <w:rFonts w:asciiTheme="majorBidi" w:hAnsiTheme="majorBidi" w:cstheme="majorBidi"/>
          <w:i/>
          <w:iCs/>
          <w:sz w:val="24"/>
          <w:szCs w:val="24"/>
        </w:rPr>
        <w:t>komponents</w:t>
      </w:r>
      <w:r w:rsidR="00A45CA2" w:rsidRPr="00680D7F">
        <w:rPr>
          <w:rFonts w:asciiTheme="majorBidi" w:hAnsiTheme="majorBidi" w:cstheme="majorBidi"/>
          <w:sz w:val="24"/>
          <w:szCs w:val="24"/>
        </w:rPr>
        <w:t xml:space="preserve">. </w:t>
      </w:r>
      <w:r w:rsidR="009C2C2E" w:rsidRPr="00680D7F">
        <w:rPr>
          <w:rFonts w:asciiTheme="majorBidi" w:hAnsiTheme="majorBidi" w:cstheme="majorBidi"/>
          <w:sz w:val="24"/>
          <w:szCs w:val="24"/>
        </w:rPr>
        <w:t xml:space="preserve">Šo komponentu raksturo raksturlielumi, ņemot vērā </w:t>
      </w:r>
      <w:proofErr w:type="spellStart"/>
      <w:r w:rsidR="009C2C2E" w:rsidRPr="00680D7F">
        <w:rPr>
          <w:rFonts w:asciiTheme="majorBidi" w:hAnsiTheme="majorBidi" w:cstheme="majorBidi"/>
          <w:sz w:val="24"/>
          <w:szCs w:val="24"/>
        </w:rPr>
        <w:t>saskarnes</w:t>
      </w:r>
      <w:proofErr w:type="spellEnd"/>
      <w:r w:rsidR="009C2C2E" w:rsidRPr="00680D7F">
        <w:rPr>
          <w:rFonts w:asciiTheme="majorBidi" w:hAnsiTheme="majorBidi" w:cstheme="majorBidi"/>
          <w:sz w:val="24"/>
          <w:szCs w:val="24"/>
        </w:rPr>
        <w:t xml:space="preserve"> attiecībā uz ritošā sastāva un vilcienu vadības un signalizācijas lauka iekārtu vilcienu detektēšanas sistēmu elektromagnētisko savietojamību uz sliežu ceļa elektrisko ķēžu bāzes. Elektromagnētiskā savietojamība ir iekārtas spēja normāli darboties elektromagnētiskā vidē, neradot nepieņemamus elektromagnētiskus traucējumus citām iekārtām.</w:t>
      </w:r>
    </w:p>
    <w:p w14:paraId="3FEEFF13" w14:textId="77777777" w:rsidR="00FF22BD" w:rsidRPr="00680D7F" w:rsidRDefault="00FF22BD" w:rsidP="005D0751">
      <w:pPr>
        <w:spacing w:after="0"/>
        <w:rPr>
          <w:rFonts w:asciiTheme="majorBidi" w:hAnsiTheme="majorBidi" w:cstheme="majorBidi"/>
          <w:sz w:val="24"/>
          <w:szCs w:val="24"/>
        </w:rPr>
      </w:pPr>
    </w:p>
    <w:p w14:paraId="7A6D437B" w14:textId="231D805B" w:rsidR="000C6B72" w:rsidRPr="00267CFA" w:rsidRDefault="000C6B72" w:rsidP="00F61549">
      <w:pPr>
        <w:spacing w:after="120"/>
        <w:ind w:left="709" w:firstLine="11"/>
        <w:rPr>
          <w:rFonts w:asciiTheme="majorBidi" w:hAnsiTheme="majorBidi" w:cstheme="majorBidi"/>
          <w:b/>
          <w:bCs/>
          <w:sz w:val="28"/>
          <w:szCs w:val="28"/>
        </w:rPr>
      </w:pPr>
      <w:bookmarkStart w:id="8" w:name="_Hlk218583289"/>
      <w:r>
        <w:rPr>
          <w:rFonts w:asciiTheme="majorBidi" w:hAnsiTheme="majorBidi" w:cstheme="majorBidi"/>
          <w:b/>
          <w:bCs/>
          <w:sz w:val="28"/>
          <w:szCs w:val="28"/>
        </w:rPr>
        <w:t>3</w:t>
      </w:r>
      <w:r w:rsidRPr="00267CFA">
        <w:rPr>
          <w:rFonts w:asciiTheme="majorBidi" w:hAnsiTheme="majorBidi" w:cstheme="majorBidi"/>
          <w:b/>
          <w:bCs/>
          <w:sz w:val="28"/>
          <w:szCs w:val="28"/>
        </w:rPr>
        <w:t xml:space="preserve">. </w:t>
      </w:r>
      <w:r>
        <w:rPr>
          <w:rFonts w:asciiTheme="majorBidi" w:hAnsiTheme="majorBidi" w:cstheme="majorBidi"/>
          <w:b/>
          <w:bCs/>
          <w:sz w:val="28"/>
          <w:szCs w:val="28"/>
        </w:rPr>
        <w:t>V</w:t>
      </w:r>
      <w:r w:rsidRPr="00685CC6">
        <w:rPr>
          <w:rFonts w:asciiTheme="majorBidi" w:hAnsiTheme="majorBidi" w:cstheme="majorBidi"/>
          <w:b/>
          <w:bCs/>
          <w:sz w:val="28"/>
          <w:szCs w:val="28"/>
        </w:rPr>
        <w:t>ilcienu aizsardzības sistēma</w:t>
      </w:r>
      <w:r>
        <w:rPr>
          <w:rFonts w:asciiTheme="majorBidi" w:hAnsiTheme="majorBidi" w:cstheme="majorBidi"/>
          <w:b/>
          <w:bCs/>
          <w:sz w:val="28"/>
          <w:szCs w:val="28"/>
        </w:rPr>
        <w:t xml:space="preserve"> (</w:t>
      </w:r>
      <w:r w:rsidRPr="00267CFA">
        <w:rPr>
          <w:rFonts w:asciiTheme="majorBidi" w:hAnsiTheme="majorBidi" w:cstheme="majorBidi"/>
          <w:b/>
          <w:bCs/>
          <w:sz w:val="28"/>
          <w:szCs w:val="28"/>
        </w:rPr>
        <w:t>ETCS</w:t>
      </w:r>
      <w:r>
        <w:rPr>
          <w:rFonts w:asciiTheme="majorBidi" w:hAnsiTheme="majorBidi" w:cstheme="majorBidi"/>
          <w:b/>
          <w:bCs/>
          <w:sz w:val="28"/>
          <w:szCs w:val="28"/>
        </w:rPr>
        <w:t>)</w:t>
      </w:r>
    </w:p>
    <w:p w14:paraId="4CC2AEE2" w14:textId="77777777" w:rsidR="000C6B72" w:rsidRPr="00680D7F" w:rsidRDefault="000C6B72" w:rsidP="000C6B72">
      <w:pPr>
        <w:spacing w:after="120"/>
        <w:ind w:firstLine="720"/>
        <w:jc w:val="both"/>
        <w:rPr>
          <w:rFonts w:asciiTheme="majorBidi" w:hAnsiTheme="majorBidi" w:cstheme="majorBidi"/>
          <w:sz w:val="24"/>
          <w:szCs w:val="24"/>
        </w:rPr>
      </w:pPr>
      <w:r w:rsidRPr="00680D7F">
        <w:rPr>
          <w:rFonts w:asciiTheme="majorBidi" w:hAnsiTheme="majorBidi" w:cstheme="majorBidi"/>
          <w:sz w:val="24"/>
          <w:szCs w:val="24"/>
        </w:rPr>
        <w:t xml:space="preserve">ETCS ir vilcienu vadības un signalizācijas iekārtu apakšsistēmas (CCS) un Eiropas Dzelzceļa satiksmes vadības sistēmas (ERTMS) daļa. </w:t>
      </w:r>
    </w:p>
    <w:p w14:paraId="63BBEED6" w14:textId="77777777" w:rsidR="000C6B72" w:rsidRPr="00680D7F" w:rsidRDefault="000C6B72" w:rsidP="000C6B72">
      <w:pPr>
        <w:spacing w:after="120"/>
        <w:ind w:firstLine="720"/>
        <w:jc w:val="both"/>
        <w:rPr>
          <w:rFonts w:asciiTheme="majorBidi" w:hAnsiTheme="majorBidi" w:cstheme="majorBidi"/>
          <w:sz w:val="24"/>
          <w:szCs w:val="24"/>
        </w:rPr>
      </w:pPr>
      <w:r w:rsidRPr="00680D7F">
        <w:rPr>
          <w:rFonts w:asciiTheme="majorBidi" w:hAnsiTheme="majorBidi" w:cstheme="majorBidi"/>
          <w:sz w:val="24"/>
          <w:szCs w:val="24"/>
        </w:rPr>
        <w:t xml:space="preserve">ETCS (Eiropas vilcienu vadības sistēma) ir standartizēta, datorizēta vilcienu aizsardzības un vadības sistēma, kas uzrauga vilciena ātrumu, kontrolē vilciena pozīciju, īsteno kustības atļaujas un nodrošina signalizāciju kabīnē. Tā nodrošina drošu vilcienu kustību un savstarpēju </w:t>
      </w:r>
      <w:proofErr w:type="spellStart"/>
      <w:r w:rsidRPr="00680D7F">
        <w:rPr>
          <w:rFonts w:asciiTheme="majorBidi" w:hAnsiTheme="majorBidi" w:cstheme="majorBidi"/>
          <w:sz w:val="24"/>
          <w:szCs w:val="24"/>
        </w:rPr>
        <w:t>izmantojamību</w:t>
      </w:r>
      <w:proofErr w:type="spellEnd"/>
      <w:r w:rsidRPr="00680D7F">
        <w:rPr>
          <w:rFonts w:asciiTheme="majorBidi" w:hAnsiTheme="majorBidi" w:cstheme="majorBidi"/>
          <w:sz w:val="24"/>
          <w:szCs w:val="24"/>
        </w:rPr>
        <w:t xml:space="preserve"> Eiropas dzelzceļa tīklos kā daļu no ERTMS sistēmas.</w:t>
      </w:r>
    </w:p>
    <w:p w14:paraId="766A87BD" w14:textId="77777777" w:rsidR="00571EAB" w:rsidRDefault="00571EAB" w:rsidP="000C6B72">
      <w:pPr>
        <w:spacing w:after="120"/>
        <w:ind w:firstLine="720"/>
        <w:jc w:val="both"/>
        <w:rPr>
          <w:rFonts w:asciiTheme="majorBidi" w:hAnsiTheme="majorBidi" w:cstheme="majorBidi"/>
          <w:b/>
          <w:bCs/>
          <w:i/>
          <w:iCs/>
          <w:sz w:val="24"/>
          <w:szCs w:val="24"/>
          <w:u w:val="single"/>
        </w:rPr>
      </w:pPr>
    </w:p>
    <w:p w14:paraId="37340B07" w14:textId="6297D8F1" w:rsidR="00571EAB" w:rsidRPr="00571EAB" w:rsidRDefault="000C6B72" w:rsidP="00571EAB">
      <w:pPr>
        <w:shd w:val="clear" w:color="auto" w:fill="D9D9D9" w:themeFill="background1" w:themeFillShade="D9"/>
        <w:spacing w:after="0"/>
        <w:ind w:firstLine="720"/>
        <w:jc w:val="both"/>
        <w:rPr>
          <w:rFonts w:asciiTheme="majorBidi" w:hAnsiTheme="majorBidi" w:cstheme="majorBidi"/>
          <w:sz w:val="24"/>
          <w:szCs w:val="24"/>
        </w:rPr>
      </w:pPr>
      <w:r w:rsidRPr="00571EAB">
        <w:rPr>
          <w:rFonts w:asciiTheme="majorBidi" w:hAnsiTheme="majorBidi" w:cstheme="majorBidi"/>
          <w:b/>
          <w:bCs/>
          <w:sz w:val="24"/>
          <w:szCs w:val="24"/>
        </w:rPr>
        <w:t>CCS SITS tvērums:</w:t>
      </w:r>
      <w:r w:rsidRPr="00571EAB">
        <w:rPr>
          <w:rFonts w:asciiTheme="majorBidi" w:hAnsiTheme="majorBidi" w:cstheme="majorBidi"/>
          <w:sz w:val="24"/>
          <w:szCs w:val="24"/>
        </w:rPr>
        <w:t xml:space="preserve"> </w:t>
      </w:r>
    </w:p>
    <w:p w14:paraId="3BC686AC" w14:textId="3DD1DDBA" w:rsidR="000C6B72" w:rsidRPr="00571EAB" w:rsidRDefault="000C6B72" w:rsidP="00571EAB">
      <w:pPr>
        <w:shd w:val="clear" w:color="auto" w:fill="D9D9D9" w:themeFill="background1" w:themeFillShade="D9"/>
        <w:spacing w:after="120"/>
        <w:ind w:firstLine="720"/>
        <w:jc w:val="both"/>
        <w:rPr>
          <w:rFonts w:asciiTheme="majorBidi" w:hAnsiTheme="majorBidi" w:cstheme="majorBidi"/>
          <w:sz w:val="24"/>
          <w:szCs w:val="24"/>
        </w:rPr>
      </w:pPr>
      <w:r w:rsidRPr="00571EAB">
        <w:rPr>
          <w:rFonts w:asciiTheme="majorBidi" w:hAnsiTheme="majorBidi" w:cstheme="majorBidi"/>
          <w:sz w:val="24"/>
          <w:szCs w:val="24"/>
        </w:rPr>
        <w:t xml:space="preserve">Eiropas vilcienu kustības vadības sistēmas (ETCS) </w:t>
      </w:r>
      <w:proofErr w:type="spellStart"/>
      <w:r w:rsidRPr="00571EAB">
        <w:rPr>
          <w:rFonts w:asciiTheme="majorBidi" w:hAnsiTheme="majorBidi" w:cstheme="majorBidi"/>
          <w:sz w:val="24"/>
          <w:szCs w:val="24"/>
        </w:rPr>
        <w:t>saskarnes</w:t>
      </w:r>
      <w:proofErr w:type="spellEnd"/>
      <w:r w:rsidRPr="00571EAB">
        <w:rPr>
          <w:rFonts w:asciiTheme="majorBidi" w:hAnsiTheme="majorBidi" w:cstheme="majorBidi"/>
          <w:sz w:val="24"/>
          <w:szCs w:val="24"/>
        </w:rPr>
        <w:t xml:space="preserve">, kas norādītas CCS SITS, definē līdzekļus datu pārraidei uz vilcieniem un (vajadzības gadījumā) no tiem. ETCS specifikācijās, kas minētas šajā SITS, norādīti lietojuma līmeņi, no kuriem lauka iekārtu īstenošanai var izvēlēties prasībām atbilstošus pārraides līdzekļus. </w:t>
      </w:r>
      <w:r w:rsidRPr="00571EAB">
        <w:rPr>
          <w:rFonts w:asciiTheme="majorBidi" w:hAnsiTheme="majorBidi" w:cstheme="majorBidi"/>
          <w:sz w:val="24"/>
          <w:szCs w:val="24"/>
          <w:highlight w:val="yellow"/>
        </w:rPr>
        <w:t>(CCS SITS p.2.3.)</w:t>
      </w:r>
    </w:p>
    <w:p w14:paraId="4A2942C9" w14:textId="77777777" w:rsidR="000C6B72" w:rsidRPr="00680D7F" w:rsidRDefault="000C6B72" w:rsidP="000C6B72">
      <w:pPr>
        <w:spacing w:after="0"/>
        <w:rPr>
          <w:rFonts w:asciiTheme="majorBidi" w:hAnsiTheme="majorBidi" w:cstheme="majorBidi"/>
          <w:b/>
          <w:bCs/>
          <w:sz w:val="24"/>
          <w:szCs w:val="24"/>
        </w:rPr>
      </w:pPr>
    </w:p>
    <w:p w14:paraId="2BF3EBBE" w14:textId="228253EE" w:rsidR="000C6B72" w:rsidRPr="00680D7F" w:rsidRDefault="000D1668" w:rsidP="000C6B72">
      <w:pPr>
        <w:spacing w:after="120"/>
        <w:ind w:left="720"/>
        <w:rPr>
          <w:rFonts w:asciiTheme="majorBidi" w:hAnsiTheme="majorBidi" w:cstheme="majorBidi"/>
          <w:b/>
          <w:bCs/>
          <w:sz w:val="24"/>
          <w:szCs w:val="24"/>
        </w:rPr>
      </w:pPr>
      <w:r>
        <w:rPr>
          <w:rFonts w:asciiTheme="majorBidi" w:hAnsiTheme="majorBidi" w:cstheme="majorBidi"/>
          <w:b/>
          <w:bCs/>
          <w:sz w:val="24"/>
          <w:szCs w:val="24"/>
        </w:rPr>
        <w:t>3</w:t>
      </w:r>
      <w:r w:rsidR="000C6B72">
        <w:rPr>
          <w:rFonts w:asciiTheme="majorBidi" w:hAnsiTheme="majorBidi" w:cstheme="majorBidi"/>
          <w:b/>
          <w:bCs/>
          <w:sz w:val="24"/>
          <w:szCs w:val="24"/>
        </w:rPr>
        <w:t xml:space="preserve">.1. </w:t>
      </w:r>
      <w:r w:rsidR="000C6B72" w:rsidRPr="00680D7F">
        <w:rPr>
          <w:rFonts w:asciiTheme="majorBidi" w:hAnsiTheme="majorBidi" w:cstheme="majorBidi"/>
          <w:b/>
          <w:bCs/>
          <w:sz w:val="24"/>
          <w:szCs w:val="24"/>
        </w:rPr>
        <w:t xml:space="preserve">Lauka iekārtu ETCS funkcionalitāte </w:t>
      </w:r>
      <w:r w:rsidR="000C6B72" w:rsidRPr="00AC6EAD">
        <w:rPr>
          <w:rFonts w:asciiTheme="majorBidi" w:hAnsiTheme="majorBidi" w:cstheme="majorBidi"/>
          <w:b/>
          <w:bCs/>
          <w:sz w:val="24"/>
          <w:szCs w:val="24"/>
          <w:highlight w:val="yellow"/>
        </w:rPr>
        <w:t>(</w:t>
      </w:r>
      <w:r w:rsidR="000C6B72" w:rsidRPr="00AC6EAD">
        <w:rPr>
          <w:rFonts w:asciiTheme="majorBidi" w:hAnsiTheme="majorBidi" w:cstheme="majorBidi"/>
          <w:sz w:val="24"/>
          <w:szCs w:val="24"/>
          <w:highlight w:val="yellow"/>
        </w:rPr>
        <w:t>CCS SITS</w:t>
      </w:r>
      <w:r w:rsidR="000C6B72">
        <w:rPr>
          <w:rFonts w:asciiTheme="majorBidi" w:hAnsiTheme="majorBidi" w:cstheme="majorBidi"/>
          <w:i/>
          <w:iCs/>
          <w:sz w:val="24"/>
          <w:szCs w:val="24"/>
          <w:highlight w:val="yellow"/>
          <w:u w:val="single"/>
        </w:rPr>
        <w:t xml:space="preserve"> </w:t>
      </w:r>
      <w:r w:rsidR="000C6B72" w:rsidRPr="00267CFA">
        <w:rPr>
          <w:rFonts w:asciiTheme="majorBidi" w:hAnsiTheme="majorBidi" w:cstheme="majorBidi"/>
          <w:b/>
          <w:bCs/>
          <w:sz w:val="24"/>
          <w:szCs w:val="24"/>
          <w:highlight w:val="yellow"/>
        </w:rPr>
        <w:t>p.4.2.3.)</w:t>
      </w:r>
    </w:p>
    <w:p w14:paraId="47A79FE1" w14:textId="77777777" w:rsidR="000C6B72" w:rsidRPr="00680D7F" w:rsidRDefault="000C6B72" w:rsidP="000C6B72">
      <w:pPr>
        <w:spacing w:after="120"/>
        <w:ind w:firstLine="720"/>
        <w:rPr>
          <w:rFonts w:asciiTheme="majorBidi" w:hAnsiTheme="majorBidi" w:cstheme="majorBidi"/>
          <w:sz w:val="24"/>
          <w:szCs w:val="24"/>
        </w:rPr>
      </w:pPr>
      <w:r w:rsidRPr="00680D7F">
        <w:rPr>
          <w:rFonts w:asciiTheme="majorBidi" w:hAnsiTheme="majorBidi" w:cstheme="majorBidi"/>
          <w:sz w:val="24"/>
          <w:szCs w:val="24"/>
        </w:rPr>
        <w:t>Lauka iekārtu ETCS sistēmas funkcionalitāte nodrošina konkrētam vilcienam drošu ceļu.</w:t>
      </w:r>
    </w:p>
    <w:p w14:paraId="04AD5C00" w14:textId="77777777" w:rsidR="000C6B72" w:rsidRPr="00680D7F" w:rsidRDefault="000C6B72" w:rsidP="000C6B72">
      <w:pPr>
        <w:spacing w:after="0"/>
        <w:ind w:firstLine="720"/>
        <w:rPr>
          <w:rFonts w:asciiTheme="majorBidi" w:hAnsiTheme="majorBidi" w:cstheme="majorBidi"/>
          <w:sz w:val="24"/>
          <w:szCs w:val="24"/>
        </w:rPr>
      </w:pPr>
      <w:r w:rsidRPr="00680D7F">
        <w:rPr>
          <w:rFonts w:asciiTheme="majorBidi" w:hAnsiTheme="majorBidi" w:cstheme="majorBidi"/>
          <w:sz w:val="24"/>
          <w:szCs w:val="24"/>
        </w:rPr>
        <w:t>Sistēmai ir šādas galvenās funkcijas:</w:t>
      </w:r>
    </w:p>
    <w:p w14:paraId="09AF16A3" w14:textId="77777777" w:rsidR="000C6B72" w:rsidRPr="00680D7F" w:rsidRDefault="000C6B72" w:rsidP="000C6B72">
      <w:pPr>
        <w:spacing w:after="0"/>
        <w:rPr>
          <w:rFonts w:asciiTheme="majorBidi" w:hAnsiTheme="majorBidi" w:cstheme="majorBidi"/>
          <w:sz w:val="24"/>
          <w:szCs w:val="24"/>
        </w:rPr>
      </w:pPr>
      <w:r w:rsidRPr="00680D7F">
        <w:rPr>
          <w:rFonts w:asciiTheme="majorBidi" w:hAnsiTheme="majorBidi" w:cstheme="majorBidi"/>
          <w:sz w:val="24"/>
          <w:szCs w:val="24"/>
        </w:rPr>
        <w:t xml:space="preserve">1) konkrēta vilciena pozicionēšana koordinātu sistēmā, pamatojoties uz </w:t>
      </w:r>
      <w:proofErr w:type="spellStart"/>
      <w:r w:rsidRPr="00680D7F">
        <w:rPr>
          <w:rFonts w:asciiTheme="majorBidi" w:hAnsiTheme="majorBidi" w:cstheme="majorBidi"/>
          <w:sz w:val="24"/>
          <w:szCs w:val="24"/>
        </w:rPr>
        <w:t>Eurobalise</w:t>
      </w:r>
      <w:proofErr w:type="spellEnd"/>
      <w:r w:rsidRPr="00680D7F">
        <w:rPr>
          <w:rFonts w:asciiTheme="majorBidi" w:hAnsiTheme="majorBidi" w:cstheme="majorBidi"/>
          <w:sz w:val="24"/>
          <w:szCs w:val="24"/>
        </w:rPr>
        <w:t xml:space="preserve"> informāciju par atrašanās vietām (2. līmeņa ETCS);</w:t>
      </w:r>
    </w:p>
    <w:p w14:paraId="1D042C41" w14:textId="77777777" w:rsidR="000C6B72" w:rsidRPr="00680D7F" w:rsidRDefault="000C6B72" w:rsidP="000C6B72">
      <w:pPr>
        <w:spacing w:after="0"/>
        <w:rPr>
          <w:rFonts w:asciiTheme="majorBidi" w:hAnsiTheme="majorBidi" w:cstheme="majorBidi"/>
          <w:sz w:val="24"/>
          <w:szCs w:val="24"/>
        </w:rPr>
      </w:pPr>
      <w:r w:rsidRPr="00680D7F">
        <w:rPr>
          <w:rFonts w:asciiTheme="majorBidi" w:hAnsiTheme="majorBidi" w:cstheme="majorBidi"/>
          <w:sz w:val="24"/>
          <w:szCs w:val="24"/>
        </w:rPr>
        <w:t>2) lauka signalizācijas iekārtu informācijas pārveidošana vilcienu vadības un signalizācijas borta iekārtu apakšsistēmas standarta formātā;</w:t>
      </w:r>
    </w:p>
    <w:p w14:paraId="44228691" w14:textId="77777777" w:rsidR="000C6B72" w:rsidRPr="00680D7F" w:rsidRDefault="000C6B72" w:rsidP="000C6B72">
      <w:pPr>
        <w:spacing w:after="0"/>
        <w:rPr>
          <w:rFonts w:asciiTheme="majorBidi" w:hAnsiTheme="majorBidi" w:cstheme="majorBidi"/>
          <w:sz w:val="24"/>
          <w:szCs w:val="24"/>
        </w:rPr>
      </w:pPr>
      <w:r w:rsidRPr="00680D7F">
        <w:rPr>
          <w:rFonts w:asciiTheme="majorBidi" w:hAnsiTheme="majorBidi" w:cstheme="majorBidi"/>
          <w:sz w:val="24"/>
          <w:szCs w:val="24"/>
        </w:rPr>
        <w:t>3) kustības atļauju nosūtīšana, ieskaitot sliežu ceļa aprakstu un rīkojumus konkrētam vilcienam.</w:t>
      </w:r>
    </w:p>
    <w:bookmarkEnd w:id="8"/>
    <w:p w14:paraId="290D3314" w14:textId="77777777" w:rsidR="000C6B72" w:rsidRPr="00680D7F" w:rsidRDefault="000C6B72" w:rsidP="005D0751">
      <w:pPr>
        <w:spacing w:after="0"/>
        <w:rPr>
          <w:rFonts w:asciiTheme="majorBidi" w:hAnsiTheme="majorBidi" w:cstheme="majorBidi"/>
          <w:b/>
          <w:bCs/>
          <w:sz w:val="24"/>
          <w:szCs w:val="24"/>
        </w:rPr>
      </w:pPr>
    </w:p>
    <w:p w14:paraId="2B907982" w14:textId="77777777" w:rsidR="00AC6EAD" w:rsidRDefault="00AC6EAD" w:rsidP="00AC6EAD">
      <w:pPr>
        <w:spacing w:after="0"/>
        <w:ind w:left="709" w:firstLine="11"/>
        <w:rPr>
          <w:rFonts w:asciiTheme="majorBidi" w:hAnsiTheme="majorBidi" w:cstheme="majorBidi"/>
          <w:b/>
          <w:bCs/>
          <w:sz w:val="28"/>
          <w:szCs w:val="28"/>
        </w:rPr>
      </w:pPr>
    </w:p>
    <w:p w14:paraId="387F4A2C" w14:textId="2601BBDB" w:rsidR="00C1793F" w:rsidRDefault="00392812" w:rsidP="00AC6EAD">
      <w:pPr>
        <w:spacing w:after="120"/>
        <w:ind w:left="709" w:firstLine="11"/>
        <w:rPr>
          <w:rFonts w:asciiTheme="majorBidi" w:hAnsiTheme="majorBidi" w:cstheme="majorBidi"/>
          <w:b/>
          <w:bCs/>
          <w:sz w:val="28"/>
          <w:szCs w:val="28"/>
        </w:rPr>
      </w:pPr>
      <w:r w:rsidRPr="00392812">
        <w:rPr>
          <w:rFonts w:asciiTheme="majorBidi" w:hAnsiTheme="majorBidi" w:cstheme="majorBidi"/>
          <w:b/>
          <w:bCs/>
          <w:sz w:val="28"/>
          <w:szCs w:val="28"/>
        </w:rPr>
        <w:t xml:space="preserve">4. </w:t>
      </w:r>
      <w:proofErr w:type="spellStart"/>
      <w:r w:rsidR="00173427" w:rsidRPr="00AC6EAD">
        <w:rPr>
          <w:rFonts w:asciiTheme="majorBidi" w:hAnsiTheme="majorBidi" w:cstheme="majorBidi"/>
          <w:b/>
          <w:bCs/>
          <w:sz w:val="28"/>
          <w:szCs w:val="28"/>
        </w:rPr>
        <w:t>Eurobalise</w:t>
      </w:r>
      <w:proofErr w:type="spellEnd"/>
      <w:r w:rsidR="00173427" w:rsidRPr="00AC6EAD">
        <w:rPr>
          <w:rFonts w:asciiTheme="majorBidi" w:hAnsiTheme="majorBidi" w:cstheme="majorBidi"/>
          <w:b/>
          <w:bCs/>
          <w:sz w:val="28"/>
          <w:szCs w:val="28"/>
        </w:rPr>
        <w:t>/LEU</w:t>
      </w:r>
      <w:r w:rsidR="009921EC" w:rsidRPr="00AC6EAD">
        <w:rPr>
          <w:rFonts w:asciiTheme="majorBidi" w:hAnsiTheme="majorBidi" w:cstheme="majorBidi"/>
          <w:b/>
          <w:bCs/>
          <w:sz w:val="28"/>
          <w:szCs w:val="28"/>
        </w:rPr>
        <w:t xml:space="preserve"> </w:t>
      </w:r>
    </w:p>
    <w:p w14:paraId="460F40D4" w14:textId="1ADAEE71" w:rsidR="00392812" w:rsidRDefault="00434A2C" w:rsidP="00392812">
      <w:pPr>
        <w:spacing w:after="120"/>
        <w:ind w:firstLine="720"/>
        <w:jc w:val="both"/>
        <w:rPr>
          <w:rFonts w:asciiTheme="majorBidi" w:hAnsiTheme="majorBidi" w:cstheme="majorBidi"/>
          <w:sz w:val="24"/>
          <w:szCs w:val="24"/>
        </w:rPr>
      </w:pPr>
      <w:proofErr w:type="spellStart"/>
      <w:r w:rsidRPr="00392812">
        <w:rPr>
          <w:rFonts w:asciiTheme="majorBidi" w:hAnsiTheme="majorBidi" w:cstheme="majorBidi"/>
          <w:sz w:val="24"/>
          <w:szCs w:val="24"/>
        </w:rPr>
        <w:t>Eurobalise</w:t>
      </w:r>
      <w:proofErr w:type="spellEnd"/>
      <w:r w:rsidRPr="00392812">
        <w:rPr>
          <w:rFonts w:asciiTheme="majorBidi" w:hAnsiTheme="majorBidi" w:cstheme="majorBidi"/>
          <w:sz w:val="24"/>
          <w:szCs w:val="24"/>
        </w:rPr>
        <w:t xml:space="preserve"> ir </w:t>
      </w:r>
      <w:r w:rsidRPr="008C43C3">
        <w:rPr>
          <w:rFonts w:asciiTheme="majorBidi" w:hAnsiTheme="majorBidi" w:cstheme="majorBidi"/>
          <w:b/>
          <w:bCs/>
          <w:sz w:val="24"/>
          <w:szCs w:val="24"/>
        </w:rPr>
        <w:t>dzelzceļa signalizācijas ierīce, kas nosuta vilcienam drošības un vadības informāciju</w:t>
      </w:r>
      <w:r w:rsidRPr="00392812">
        <w:rPr>
          <w:rFonts w:asciiTheme="majorBidi" w:hAnsiTheme="majorBidi" w:cstheme="majorBidi"/>
          <w:sz w:val="24"/>
          <w:szCs w:val="24"/>
        </w:rPr>
        <w:t xml:space="preserve">. </w:t>
      </w:r>
      <w:r w:rsidRPr="003951CE">
        <w:rPr>
          <w:rFonts w:asciiTheme="majorBidi" w:hAnsiTheme="majorBidi" w:cstheme="majorBidi"/>
          <w:i/>
          <w:iCs/>
          <w:sz w:val="24"/>
          <w:szCs w:val="24"/>
        </w:rPr>
        <w:t xml:space="preserve">Tā ir </w:t>
      </w:r>
      <w:r w:rsidR="00392812" w:rsidRPr="003951CE">
        <w:rPr>
          <w:rFonts w:asciiTheme="majorBidi" w:hAnsiTheme="majorBidi" w:cstheme="majorBidi"/>
          <w:i/>
          <w:iCs/>
          <w:sz w:val="24"/>
          <w:szCs w:val="24"/>
        </w:rPr>
        <w:t>Vilcienu vadības un signalizācijas lauku iekārtu apakšsistēmas daļa.</w:t>
      </w:r>
    </w:p>
    <w:p w14:paraId="30B98389" w14:textId="59FFE948" w:rsidR="00434A2C" w:rsidRPr="00392812" w:rsidRDefault="00434A2C" w:rsidP="00392812">
      <w:pPr>
        <w:spacing w:after="0"/>
        <w:ind w:firstLine="720"/>
        <w:jc w:val="both"/>
        <w:rPr>
          <w:rFonts w:asciiTheme="majorBidi" w:hAnsiTheme="majorBidi" w:cstheme="majorBidi"/>
          <w:sz w:val="24"/>
          <w:szCs w:val="24"/>
        </w:rPr>
      </w:pPr>
      <w:r w:rsidRPr="00392812">
        <w:rPr>
          <w:rFonts w:asciiTheme="majorBidi" w:hAnsiTheme="majorBidi" w:cstheme="majorBidi"/>
          <w:sz w:val="24"/>
          <w:szCs w:val="24"/>
        </w:rPr>
        <w:t>Informācija var ietvert:</w:t>
      </w:r>
    </w:p>
    <w:p w14:paraId="5B5A74C3" w14:textId="6507ACBF" w:rsidR="00434A2C" w:rsidRPr="00392812" w:rsidRDefault="00434A2C" w:rsidP="00392812">
      <w:pPr>
        <w:spacing w:after="0"/>
        <w:ind w:firstLine="720"/>
        <w:jc w:val="both"/>
        <w:rPr>
          <w:rFonts w:asciiTheme="majorBidi" w:hAnsiTheme="majorBidi" w:cstheme="majorBidi"/>
          <w:sz w:val="24"/>
          <w:szCs w:val="24"/>
        </w:rPr>
      </w:pPr>
      <w:r w:rsidRPr="00392812">
        <w:rPr>
          <w:rFonts w:asciiTheme="majorBidi" w:hAnsiTheme="majorBidi" w:cstheme="majorBidi"/>
          <w:sz w:val="24"/>
          <w:szCs w:val="24"/>
        </w:rPr>
        <w:t xml:space="preserve">- Atļauto braukšanas ātrumu </w:t>
      </w:r>
    </w:p>
    <w:p w14:paraId="470C3424" w14:textId="13A624C6" w:rsidR="00434A2C" w:rsidRPr="00392812" w:rsidRDefault="00434A2C" w:rsidP="00392812">
      <w:pPr>
        <w:spacing w:after="0"/>
        <w:ind w:firstLine="720"/>
        <w:jc w:val="both"/>
        <w:rPr>
          <w:rFonts w:asciiTheme="majorBidi" w:hAnsiTheme="majorBidi" w:cstheme="majorBidi"/>
          <w:sz w:val="24"/>
          <w:szCs w:val="24"/>
        </w:rPr>
      </w:pPr>
      <w:r w:rsidRPr="00392812">
        <w:rPr>
          <w:rFonts w:asciiTheme="majorBidi" w:hAnsiTheme="majorBidi" w:cstheme="majorBidi"/>
          <w:sz w:val="24"/>
          <w:szCs w:val="24"/>
        </w:rPr>
        <w:t>- Signālu stāvokli</w:t>
      </w:r>
    </w:p>
    <w:p w14:paraId="3B81F41D" w14:textId="3744DB93" w:rsidR="00434A2C" w:rsidRPr="00392812" w:rsidRDefault="00434A2C" w:rsidP="00392812">
      <w:pPr>
        <w:spacing w:after="0"/>
        <w:ind w:firstLine="720"/>
        <w:jc w:val="both"/>
        <w:rPr>
          <w:rFonts w:asciiTheme="majorBidi" w:hAnsiTheme="majorBidi" w:cstheme="majorBidi"/>
          <w:sz w:val="24"/>
          <w:szCs w:val="24"/>
        </w:rPr>
      </w:pPr>
      <w:r w:rsidRPr="00392812">
        <w:rPr>
          <w:rFonts w:asciiTheme="majorBidi" w:hAnsiTheme="majorBidi" w:cstheme="majorBidi"/>
          <w:sz w:val="24"/>
          <w:szCs w:val="24"/>
        </w:rPr>
        <w:t>- Vilciena atrašanās vietu</w:t>
      </w:r>
    </w:p>
    <w:p w14:paraId="037EDCD2" w14:textId="3FE77A3C" w:rsidR="00434A2C" w:rsidRPr="00392812" w:rsidRDefault="00434A2C" w:rsidP="00392812">
      <w:pPr>
        <w:spacing w:after="120"/>
        <w:ind w:firstLine="720"/>
        <w:jc w:val="both"/>
        <w:rPr>
          <w:rFonts w:asciiTheme="majorBidi" w:hAnsiTheme="majorBidi" w:cstheme="majorBidi"/>
          <w:sz w:val="24"/>
          <w:szCs w:val="24"/>
        </w:rPr>
      </w:pPr>
      <w:r w:rsidRPr="00392812">
        <w:rPr>
          <w:rFonts w:asciiTheme="majorBidi" w:hAnsiTheme="majorBidi" w:cstheme="majorBidi"/>
          <w:sz w:val="24"/>
          <w:szCs w:val="24"/>
        </w:rPr>
        <w:t>- Drošības norādījumus</w:t>
      </w:r>
    </w:p>
    <w:p w14:paraId="4CFB07EE" w14:textId="54B176DF" w:rsidR="002C1A5E" w:rsidRPr="00392812" w:rsidRDefault="008336AC" w:rsidP="00392812">
      <w:pPr>
        <w:spacing w:after="120"/>
        <w:ind w:firstLine="720"/>
        <w:jc w:val="both"/>
        <w:rPr>
          <w:rFonts w:asciiTheme="majorBidi" w:hAnsiTheme="majorBidi" w:cstheme="majorBidi"/>
          <w:sz w:val="24"/>
          <w:szCs w:val="24"/>
        </w:rPr>
      </w:pPr>
      <w:proofErr w:type="spellStart"/>
      <w:r w:rsidRPr="00392812">
        <w:rPr>
          <w:rFonts w:asciiTheme="majorBidi" w:hAnsiTheme="majorBidi" w:cstheme="majorBidi"/>
          <w:sz w:val="24"/>
          <w:szCs w:val="24"/>
        </w:rPr>
        <w:t>Eirobalīzes</w:t>
      </w:r>
      <w:proofErr w:type="spellEnd"/>
      <w:r w:rsidRPr="00392812">
        <w:rPr>
          <w:rFonts w:asciiTheme="majorBidi" w:hAnsiTheme="majorBidi" w:cstheme="majorBidi"/>
          <w:sz w:val="24"/>
          <w:szCs w:val="24"/>
        </w:rPr>
        <w:t xml:space="preserve"> var izmantot </w:t>
      </w:r>
      <w:r w:rsidR="00EE79F6" w:rsidRPr="00392812">
        <w:rPr>
          <w:rFonts w:asciiTheme="majorBidi" w:hAnsiTheme="majorBidi" w:cstheme="majorBidi"/>
          <w:sz w:val="24"/>
          <w:szCs w:val="24"/>
        </w:rPr>
        <w:t xml:space="preserve">atsevišķi, ka </w:t>
      </w:r>
      <w:proofErr w:type="spellStart"/>
      <w:r w:rsidR="00EE79F6" w:rsidRPr="00392812">
        <w:rPr>
          <w:rFonts w:asciiTheme="majorBidi" w:hAnsiTheme="majorBidi" w:cstheme="majorBidi"/>
          <w:sz w:val="24"/>
          <w:szCs w:val="24"/>
        </w:rPr>
        <w:t>punktveida</w:t>
      </w:r>
      <w:proofErr w:type="spellEnd"/>
      <w:r w:rsidR="00EE79F6" w:rsidRPr="00392812">
        <w:rPr>
          <w:rFonts w:asciiTheme="majorBidi" w:hAnsiTheme="majorBidi" w:cstheme="majorBidi"/>
          <w:sz w:val="24"/>
          <w:szCs w:val="24"/>
        </w:rPr>
        <w:t xml:space="preserve">  radītāj</w:t>
      </w:r>
      <w:r w:rsidR="00DA26EE">
        <w:rPr>
          <w:rFonts w:asciiTheme="majorBidi" w:hAnsiTheme="majorBidi" w:cstheme="majorBidi"/>
          <w:sz w:val="24"/>
          <w:szCs w:val="24"/>
        </w:rPr>
        <w:t>us</w:t>
      </w:r>
      <w:r w:rsidR="00EE79F6" w:rsidRPr="00392812">
        <w:rPr>
          <w:rFonts w:asciiTheme="majorBidi" w:hAnsiTheme="majorBidi" w:cstheme="majorBidi"/>
          <w:sz w:val="24"/>
          <w:szCs w:val="24"/>
        </w:rPr>
        <w:t xml:space="preserve"> vai grupās līdz astoņām </w:t>
      </w:r>
      <w:proofErr w:type="spellStart"/>
      <w:r w:rsidR="00EE79F6" w:rsidRPr="00392812">
        <w:rPr>
          <w:rFonts w:asciiTheme="majorBidi" w:hAnsiTheme="majorBidi" w:cstheme="majorBidi"/>
          <w:sz w:val="24"/>
          <w:szCs w:val="24"/>
        </w:rPr>
        <w:t>balisēm</w:t>
      </w:r>
      <w:proofErr w:type="spellEnd"/>
      <w:r w:rsidR="00EE79F6" w:rsidRPr="00392812">
        <w:rPr>
          <w:rFonts w:asciiTheme="majorBidi" w:hAnsiTheme="majorBidi" w:cstheme="majorBidi"/>
          <w:sz w:val="24"/>
          <w:szCs w:val="24"/>
        </w:rPr>
        <w:t>.</w:t>
      </w:r>
      <w:r w:rsidR="00A84968" w:rsidRPr="00392812">
        <w:rPr>
          <w:rFonts w:asciiTheme="majorBidi" w:hAnsiTheme="majorBidi" w:cstheme="majorBidi"/>
          <w:sz w:val="24"/>
          <w:szCs w:val="24"/>
        </w:rPr>
        <w:t xml:space="preserve"> </w:t>
      </w:r>
      <w:proofErr w:type="spellStart"/>
      <w:r w:rsidR="00A84968" w:rsidRPr="00392812">
        <w:rPr>
          <w:rFonts w:asciiTheme="majorBidi" w:hAnsiTheme="majorBidi" w:cstheme="majorBidi"/>
          <w:sz w:val="24"/>
          <w:szCs w:val="24"/>
        </w:rPr>
        <w:t>Balises</w:t>
      </w:r>
      <w:proofErr w:type="spellEnd"/>
      <w:r w:rsidR="00A84968" w:rsidRPr="00392812">
        <w:rPr>
          <w:rFonts w:asciiTheme="majorBidi" w:hAnsiTheme="majorBidi" w:cstheme="majorBidi"/>
          <w:sz w:val="24"/>
          <w:szCs w:val="24"/>
        </w:rPr>
        <w:t xml:space="preserve"> darbojas kā </w:t>
      </w:r>
      <w:proofErr w:type="spellStart"/>
      <w:r w:rsidR="00A84968" w:rsidRPr="00392812">
        <w:rPr>
          <w:rFonts w:asciiTheme="majorBidi" w:hAnsiTheme="majorBidi" w:cstheme="majorBidi"/>
          <w:sz w:val="24"/>
          <w:szCs w:val="24"/>
        </w:rPr>
        <w:t>transponderi</w:t>
      </w:r>
      <w:proofErr w:type="spellEnd"/>
      <w:r w:rsidR="00A84968" w:rsidRPr="00392812">
        <w:rPr>
          <w:rFonts w:asciiTheme="majorBidi" w:hAnsiTheme="majorBidi" w:cstheme="majorBidi"/>
          <w:sz w:val="24"/>
          <w:szCs w:val="24"/>
        </w:rPr>
        <w:t xml:space="preserve">. </w:t>
      </w:r>
      <w:proofErr w:type="spellStart"/>
      <w:r w:rsidR="00A84968" w:rsidRPr="00392812">
        <w:rPr>
          <w:rFonts w:asciiTheme="majorBidi" w:hAnsiTheme="majorBidi" w:cstheme="majorBidi"/>
          <w:sz w:val="24"/>
          <w:szCs w:val="24"/>
        </w:rPr>
        <w:t>Transponders</w:t>
      </w:r>
      <w:proofErr w:type="spellEnd"/>
      <w:r w:rsidR="00A84968" w:rsidRPr="00392812">
        <w:rPr>
          <w:rFonts w:asciiTheme="majorBidi" w:hAnsiTheme="majorBidi" w:cstheme="majorBidi"/>
          <w:sz w:val="24"/>
          <w:szCs w:val="24"/>
        </w:rPr>
        <w:t xml:space="preserve"> ir ierīce, kas nodod informāciju vilcienam, kad tas tai pabrauc garām.</w:t>
      </w:r>
      <w:r w:rsidR="002C1A5E" w:rsidRPr="00392812">
        <w:rPr>
          <w:rFonts w:asciiTheme="majorBidi" w:hAnsiTheme="majorBidi" w:cstheme="majorBidi"/>
          <w:sz w:val="24"/>
          <w:szCs w:val="24"/>
        </w:rPr>
        <w:t xml:space="preserve"> </w:t>
      </w:r>
    </w:p>
    <w:p w14:paraId="1996C9FF" w14:textId="30EE9C9D" w:rsidR="00A84968" w:rsidRPr="00392812" w:rsidRDefault="002C1A5E" w:rsidP="00392812">
      <w:pPr>
        <w:spacing w:after="0"/>
        <w:ind w:firstLine="720"/>
        <w:jc w:val="both"/>
        <w:rPr>
          <w:rFonts w:asciiTheme="majorBidi" w:hAnsiTheme="majorBidi" w:cstheme="majorBidi"/>
          <w:sz w:val="24"/>
          <w:szCs w:val="24"/>
        </w:rPr>
      </w:pPr>
      <w:r w:rsidRPr="00392812">
        <w:rPr>
          <w:rFonts w:asciiTheme="majorBidi" w:hAnsiTheme="majorBidi" w:cstheme="majorBidi"/>
          <w:sz w:val="24"/>
          <w:szCs w:val="24"/>
        </w:rPr>
        <w:t xml:space="preserve">Ir </w:t>
      </w:r>
      <w:proofErr w:type="spellStart"/>
      <w:r w:rsidRPr="00392812">
        <w:rPr>
          <w:rFonts w:asciiTheme="majorBidi" w:hAnsiTheme="majorBidi" w:cstheme="majorBidi"/>
          <w:sz w:val="24"/>
          <w:szCs w:val="24"/>
        </w:rPr>
        <w:t>bališu</w:t>
      </w:r>
      <w:proofErr w:type="spellEnd"/>
      <w:r w:rsidRPr="00392812">
        <w:rPr>
          <w:rFonts w:asciiTheme="majorBidi" w:hAnsiTheme="majorBidi" w:cstheme="majorBidi"/>
          <w:sz w:val="24"/>
          <w:szCs w:val="24"/>
        </w:rPr>
        <w:t xml:space="preserve"> divi veidi:</w:t>
      </w:r>
    </w:p>
    <w:p w14:paraId="254318F5" w14:textId="5087BBED" w:rsidR="002C1A5E" w:rsidRPr="00AC6EAD" w:rsidRDefault="002C1A5E" w:rsidP="00AC6EAD">
      <w:pPr>
        <w:pStyle w:val="Sarakstarindkopa"/>
        <w:numPr>
          <w:ilvl w:val="0"/>
          <w:numId w:val="3"/>
        </w:numPr>
        <w:tabs>
          <w:tab w:val="left" w:pos="993"/>
        </w:tabs>
        <w:spacing w:after="0"/>
        <w:ind w:left="426" w:firstLine="294"/>
        <w:jc w:val="both"/>
        <w:rPr>
          <w:rFonts w:asciiTheme="majorBidi" w:hAnsiTheme="majorBidi" w:cstheme="majorBidi"/>
          <w:sz w:val="24"/>
          <w:szCs w:val="24"/>
        </w:rPr>
      </w:pPr>
      <w:r w:rsidRPr="00AC6EAD">
        <w:rPr>
          <w:rFonts w:asciiTheme="majorBidi" w:hAnsiTheme="majorBidi" w:cstheme="majorBidi"/>
          <w:sz w:val="24"/>
          <w:szCs w:val="24"/>
        </w:rPr>
        <w:t xml:space="preserve">Pasīvās </w:t>
      </w:r>
      <w:proofErr w:type="spellStart"/>
      <w:r w:rsidRPr="00AC6EAD">
        <w:rPr>
          <w:rFonts w:asciiTheme="majorBidi" w:hAnsiTheme="majorBidi" w:cstheme="majorBidi"/>
          <w:sz w:val="24"/>
          <w:szCs w:val="24"/>
        </w:rPr>
        <w:t>balises</w:t>
      </w:r>
      <w:proofErr w:type="spellEnd"/>
      <w:r w:rsidRPr="00AC6EAD">
        <w:rPr>
          <w:rFonts w:asciiTheme="majorBidi" w:hAnsiTheme="majorBidi" w:cstheme="majorBidi"/>
          <w:sz w:val="24"/>
          <w:szCs w:val="24"/>
        </w:rPr>
        <w:t xml:space="preserve">, kad nav nepieciešama enerģijas padeve. </w:t>
      </w:r>
      <w:proofErr w:type="spellStart"/>
      <w:r w:rsidRPr="00AC6EAD">
        <w:rPr>
          <w:rFonts w:asciiTheme="majorBidi" w:hAnsiTheme="majorBidi" w:cstheme="majorBidi"/>
          <w:sz w:val="24"/>
          <w:szCs w:val="24"/>
        </w:rPr>
        <w:t>Balises</w:t>
      </w:r>
      <w:proofErr w:type="spellEnd"/>
      <w:r w:rsidRPr="00AC6EAD">
        <w:rPr>
          <w:rFonts w:asciiTheme="majorBidi" w:hAnsiTheme="majorBidi" w:cstheme="majorBidi"/>
          <w:sz w:val="24"/>
          <w:szCs w:val="24"/>
        </w:rPr>
        <w:t xml:space="preserve"> nav pieslēgtās </w:t>
      </w:r>
      <w:proofErr w:type="spellStart"/>
      <w:r w:rsidRPr="00AC6EAD">
        <w:rPr>
          <w:rFonts w:asciiTheme="majorBidi" w:hAnsiTheme="majorBidi" w:cstheme="majorBidi"/>
          <w:sz w:val="24"/>
          <w:szCs w:val="24"/>
        </w:rPr>
        <w:t>elektrotiklam</w:t>
      </w:r>
      <w:proofErr w:type="spellEnd"/>
      <w:r w:rsidRPr="00AC6EAD">
        <w:rPr>
          <w:rFonts w:asciiTheme="majorBidi" w:hAnsiTheme="majorBidi" w:cstheme="majorBidi"/>
          <w:sz w:val="24"/>
          <w:szCs w:val="24"/>
        </w:rPr>
        <w:t xml:space="preserve">, enerģiju saņem no vilcienu antenas radiosignāla un nosuta nemainīgu (iepriekš ieprogrammētu) informāciju. </w:t>
      </w:r>
    </w:p>
    <w:p w14:paraId="6C2BFC2C" w14:textId="6309AC98" w:rsidR="00A84968" w:rsidRPr="00AC6EAD" w:rsidRDefault="002C1A5E" w:rsidP="00AC6EAD">
      <w:pPr>
        <w:pStyle w:val="Sarakstarindkopa"/>
        <w:numPr>
          <w:ilvl w:val="0"/>
          <w:numId w:val="3"/>
        </w:numPr>
        <w:tabs>
          <w:tab w:val="left" w:pos="993"/>
        </w:tabs>
        <w:spacing w:after="120"/>
        <w:ind w:left="426" w:firstLine="294"/>
        <w:jc w:val="both"/>
        <w:rPr>
          <w:rFonts w:asciiTheme="majorBidi" w:hAnsiTheme="majorBidi" w:cstheme="majorBidi"/>
          <w:sz w:val="24"/>
          <w:szCs w:val="24"/>
        </w:rPr>
      </w:pPr>
      <w:r w:rsidRPr="00AC6EAD">
        <w:rPr>
          <w:rFonts w:asciiTheme="majorBidi" w:hAnsiTheme="majorBidi" w:cstheme="majorBidi"/>
          <w:sz w:val="24"/>
          <w:szCs w:val="24"/>
        </w:rPr>
        <w:t xml:space="preserve">Aktīvās </w:t>
      </w:r>
      <w:proofErr w:type="spellStart"/>
      <w:r w:rsidRPr="00AC6EAD">
        <w:rPr>
          <w:rFonts w:asciiTheme="majorBidi" w:hAnsiTheme="majorBidi" w:cstheme="majorBidi"/>
          <w:sz w:val="24"/>
          <w:szCs w:val="24"/>
        </w:rPr>
        <w:t>balises</w:t>
      </w:r>
      <w:proofErr w:type="spellEnd"/>
      <w:r w:rsidRPr="00AC6EAD">
        <w:rPr>
          <w:rFonts w:asciiTheme="majorBidi" w:hAnsiTheme="majorBidi" w:cstheme="majorBidi"/>
          <w:sz w:val="24"/>
          <w:szCs w:val="24"/>
        </w:rPr>
        <w:t xml:space="preserve">, kad tās ir pieslēgtas signalizācijas vai drošības sistēmai un enerģiju nodrošina dzelzceļa infrastruktūra. Šādas </w:t>
      </w:r>
      <w:proofErr w:type="spellStart"/>
      <w:r w:rsidRPr="00AC6EAD">
        <w:rPr>
          <w:rFonts w:asciiTheme="majorBidi" w:hAnsiTheme="majorBidi" w:cstheme="majorBidi"/>
          <w:sz w:val="24"/>
          <w:szCs w:val="24"/>
        </w:rPr>
        <w:t>balises</w:t>
      </w:r>
      <w:proofErr w:type="spellEnd"/>
      <w:r w:rsidRPr="00AC6EAD">
        <w:rPr>
          <w:rFonts w:asciiTheme="majorBidi" w:hAnsiTheme="majorBidi" w:cstheme="majorBidi"/>
          <w:sz w:val="24"/>
          <w:szCs w:val="24"/>
        </w:rPr>
        <w:t xml:space="preserve"> var mainīt nosūtāmos datus (piem., atkarībā no signāla stāvokļa), izmantojot sliežu ceļa elektronisko bloku (</w:t>
      </w:r>
      <w:r w:rsidRPr="00AC6EAD">
        <w:rPr>
          <w:rFonts w:asciiTheme="majorBidi" w:hAnsiTheme="majorBidi" w:cstheme="majorBidi"/>
          <w:b/>
          <w:bCs/>
          <w:sz w:val="24"/>
          <w:szCs w:val="24"/>
        </w:rPr>
        <w:t>LEU</w:t>
      </w:r>
      <w:r w:rsidRPr="00AC6EAD">
        <w:rPr>
          <w:rFonts w:asciiTheme="majorBidi" w:hAnsiTheme="majorBidi" w:cstheme="majorBidi"/>
          <w:sz w:val="24"/>
          <w:szCs w:val="24"/>
        </w:rPr>
        <w:t>).</w:t>
      </w:r>
      <w:r w:rsidR="00501CC5" w:rsidRPr="00AC6EAD">
        <w:rPr>
          <w:rFonts w:asciiTheme="majorBidi" w:hAnsiTheme="majorBidi" w:cstheme="majorBidi"/>
          <w:sz w:val="24"/>
          <w:szCs w:val="24"/>
        </w:rPr>
        <w:t xml:space="preserve"> </w:t>
      </w:r>
      <w:r w:rsidR="00501CC5" w:rsidRPr="00AC6EAD">
        <w:rPr>
          <w:rFonts w:asciiTheme="majorBidi" w:hAnsiTheme="majorBidi" w:cstheme="majorBidi"/>
          <w:b/>
          <w:bCs/>
          <w:sz w:val="24"/>
          <w:szCs w:val="24"/>
        </w:rPr>
        <w:t>LEU</w:t>
      </w:r>
      <w:r w:rsidR="00501CC5" w:rsidRPr="00AC6EAD">
        <w:rPr>
          <w:rFonts w:asciiTheme="majorBidi" w:hAnsiTheme="majorBidi" w:cstheme="majorBidi"/>
          <w:sz w:val="24"/>
          <w:szCs w:val="24"/>
        </w:rPr>
        <w:t xml:space="preserve"> savieno dzelzceļa signalizācijas sistēmu ar aktīvām </w:t>
      </w:r>
      <w:proofErr w:type="spellStart"/>
      <w:r w:rsidR="00501CC5" w:rsidRPr="00AC6EAD">
        <w:rPr>
          <w:rFonts w:asciiTheme="majorBidi" w:hAnsiTheme="majorBidi" w:cstheme="majorBidi"/>
          <w:sz w:val="24"/>
          <w:szCs w:val="24"/>
        </w:rPr>
        <w:t>balisēm</w:t>
      </w:r>
      <w:proofErr w:type="spellEnd"/>
      <w:r w:rsidR="00501CC5" w:rsidRPr="00AC6EAD">
        <w:rPr>
          <w:rFonts w:asciiTheme="majorBidi" w:hAnsiTheme="majorBidi" w:cstheme="majorBidi"/>
          <w:sz w:val="24"/>
          <w:szCs w:val="24"/>
        </w:rPr>
        <w:t xml:space="preserve"> un nodod caur </w:t>
      </w:r>
      <w:proofErr w:type="spellStart"/>
      <w:r w:rsidR="00501CC5" w:rsidRPr="00AC6EAD">
        <w:rPr>
          <w:rFonts w:asciiTheme="majorBidi" w:hAnsiTheme="majorBidi" w:cstheme="majorBidi"/>
          <w:sz w:val="24"/>
          <w:szCs w:val="24"/>
        </w:rPr>
        <w:t>balisēm</w:t>
      </w:r>
      <w:proofErr w:type="spellEnd"/>
      <w:r w:rsidR="00501CC5" w:rsidRPr="00AC6EAD">
        <w:rPr>
          <w:rFonts w:asciiTheme="majorBidi" w:hAnsiTheme="majorBidi" w:cstheme="majorBidi"/>
          <w:sz w:val="24"/>
          <w:szCs w:val="24"/>
        </w:rPr>
        <w:t xml:space="preserve"> nepieciešamo informāciju vilcieniem. </w:t>
      </w:r>
    </w:p>
    <w:p w14:paraId="1C4CB270" w14:textId="5D31B89C" w:rsidR="00434A2C" w:rsidRPr="00392812" w:rsidRDefault="008336AC" w:rsidP="00392812">
      <w:pPr>
        <w:spacing w:after="120"/>
        <w:ind w:firstLine="720"/>
        <w:jc w:val="both"/>
        <w:rPr>
          <w:rFonts w:asciiTheme="majorBidi" w:hAnsiTheme="majorBidi" w:cstheme="majorBidi"/>
          <w:sz w:val="24"/>
          <w:szCs w:val="24"/>
        </w:rPr>
      </w:pPr>
      <w:r w:rsidRPr="00392812">
        <w:rPr>
          <w:rFonts w:asciiTheme="majorBidi" w:hAnsiTheme="majorBidi" w:cstheme="majorBidi"/>
          <w:sz w:val="24"/>
          <w:szCs w:val="24"/>
        </w:rPr>
        <w:t xml:space="preserve">Tā kā </w:t>
      </w:r>
      <w:proofErr w:type="spellStart"/>
      <w:r w:rsidRPr="00392812">
        <w:rPr>
          <w:rFonts w:asciiTheme="majorBidi" w:hAnsiTheme="majorBidi" w:cstheme="majorBidi"/>
          <w:sz w:val="24"/>
          <w:szCs w:val="24"/>
        </w:rPr>
        <w:t>balises</w:t>
      </w:r>
      <w:proofErr w:type="spellEnd"/>
      <w:r w:rsidRPr="00392812">
        <w:rPr>
          <w:rFonts w:asciiTheme="majorBidi" w:hAnsiTheme="majorBidi" w:cstheme="majorBidi"/>
          <w:sz w:val="24"/>
          <w:szCs w:val="24"/>
        </w:rPr>
        <w:t xml:space="preserve"> ir uzstādītas sliežu ceļ</w:t>
      </w:r>
      <w:r w:rsidR="002C1A5E" w:rsidRPr="00392812">
        <w:rPr>
          <w:rFonts w:asciiTheme="majorBidi" w:hAnsiTheme="majorBidi" w:cstheme="majorBidi"/>
          <w:sz w:val="24"/>
          <w:szCs w:val="24"/>
        </w:rPr>
        <w:t>a centrā</w:t>
      </w:r>
      <w:r w:rsidRPr="00392812">
        <w:rPr>
          <w:rFonts w:asciiTheme="majorBidi" w:hAnsiTheme="majorBidi" w:cstheme="majorBidi"/>
          <w:sz w:val="24"/>
          <w:szCs w:val="24"/>
        </w:rPr>
        <w:t xml:space="preserve">, </w:t>
      </w:r>
      <w:r w:rsidR="004B695A" w:rsidRPr="00392812">
        <w:rPr>
          <w:rFonts w:asciiTheme="majorBidi" w:hAnsiTheme="majorBidi" w:cstheme="majorBidi"/>
          <w:sz w:val="24"/>
          <w:szCs w:val="24"/>
        </w:rPr>
        <w:t>informāciju no tām</w:t>
      </w:r>
      <w:r w:rsidRPr="00392812">
        <w:rPr>
          <w:rFonts w:asciiTheme="majorBidi" w:hAnsiTheme="majorBidi" w:cstheme="majorBidi"/>
          <w:sz w:val="24"/>
          <w:szCs w:val="24"/>
        </w:rPr>
        <w:t xml:space="preserve"> </w:t>
      </w:r>
      <w:r w:rsidR="004B695A" w:rsidRPr="00392812">
        <w:rPr>
          <w:rFonts w:asciiTheme="majorBidi" w:hAnsiTheme="majorBidi" w:cstheme="majorBidi"/>
          <w:sz w:val="24"/>
          <w:szCs w:val="24"/>
        </w:rPr>
        <w:t>nolasa</w:t>
      </w:r>
      <w:r w:rsidRPr="00392812">
        <w:rPr>
          <w:rFonts w:asciiTheme="majorBidi" w:hAnsiTheme="majorBidi" w:cstheme="majorBidi"/>
          <w:sz w:val="24"/>
          <w:szCs w:val="24"/>
        </w:rPr>
        <w:t xml:space="preserve"> vilcien</w:t>
      </w:r>
      <w:r w:rsidR="004B695A" w:rsidRPr="00392812">
        <w:rPr>
          <w:rFonts w:asciiTheme="majorBidi" w:hAnsiTheme="majorBidi" w:cstheme="majorBidi"/>
          <w:sz w:val="24"/>
          <w:szCs w:val="24"/>
        </w:rPr>
        <w:t>i</w:t>
      </w:r>
      <w:r w:rsidRPr="00392812">
        <w:rPr>
          <w:rFonts w:asciiTheme="majorBidi" w:hAnsiTheme="majorBidi" w:cstheme="majorBidi"/>
          <w:sz w:val="24"/>
          <w:szCs w:val="24"/>
        </w:rPr>
        <w:t xml:space="preserve">, kas brauc abos virzienos. Dati var būt paredzēti vienam vai abiem virzieniem. Vilciens var noteikt </w:t>
      </w:r>
      <w:proofErr w:type="spellStart"/>
      <w:r w:rsidRPr="00392812">
        <w:rPr>
          <w:rFonts w:asciiTheme="majorBidi" w:hAnsiTheme="majorBidi" w:cstheme="majorBidi"/>
          <w:sz w:val="24"/>
          <w:szCs w:val="24"/>
        </w:rPr>
        <w:t>balises</w:t>
      </w:r>
      <w:proofErr w:type="spellEnd"/>
      <w:r w:rsidRPr="00392812">
        <w:rPr>
          <w:rFonts w:asciiTheme="majorBidi" w:hAnsiTheme="majorBidi" w:cstheme="majorBidi"/>
          <w:sz w:val="24"/>
          <w:szCs w:val="24"/>
        </w:rPr>
        <w:t xml:space="preserve"> grupas orientāciju, vai nu pēc iekšējās </w:t>
      </w:r>
      <w:proofErr w:type="spellStart"/>
      <w:r w:rsidRPr="00392812">
        <w:rPr>
          <w:rFonts w:asciiTheme="majorBidi" w:hAnsiTheme="majorBidi" w:cstheme="majorBidi"/>
          <w:sz w:val="24"/>
          <w:szCs w:val="24"/>
        </w:rPr>
        <w:t>balises</w:t>
      </w:r>
      <w:proofErr w:type="spellEnd"/>
      <w:r w:rsidRPr="00392812">
        <w:rPr>
          <w:rFonts w:asciiTheme="majorBidi" w:hAnsiTheme="majorBidi" w:cstheme="majorBidi"/>
          <w:sz w:val="24"/>
          <w:szCs w:val="24"/>
        </w:rPr>
        <w:t xml:space="preserve"> numerācijas grupā, vai arī sasaistot informāciju no aizmugurē esošās </w:t>
      </w:r>
      <w:proofErr w:type="spellStart"/>
      <w:r w:rsidRPr="00392812">
        <w:rPr>
          <w:rFonts w:asciiTheme="majorBidi" w:hAnsiTheme="majorBidi" w:cstheme="majorBidi"/>
          <w:sz w:val="24"/>
          <w:szCs w:val="24"/>
        </w:rPr>
        <w:t>balises</w:t>
      </w:r>
      <w:proofErr w:type="spellEnd"/>
      <w:r w:rsidRPr="00392812">
        <w:rPr>
          <w:rFonts w:asciiTheme="majorBidi" w:hAnsiTheme="majorBidi" w:cstheme="majorBidi"/>
          <w:sz w:val="24"/>
          <w:szCs w:val="24"/>
        </w:rPr>
        <w:t xml:space="preserve"> grupas. Sasaistot informāciju, EVC</w:t>
      </w:r>
      <w:r w:rsidR="004B695A" w:rsidRPr="00392812">
        <w:rPr>
          <w:rFonts w:asciiTheme="majorBidi" w:hAnsiTheme="majorBidi" w:cstheme="majorBidi"/>
          <w:sz w:val="24"/>
          <w:szCs w:val="24"/>
        </w:rPr>
        <w:t xml:space="preserve"> (</w:t>
      </w:r>
      <w:proofErr w:type="spellStart"/>
      <w:r w:rsidR="004B695A" w:rsidRPr="00392812">
        <w:rPr>
          <w:rFonts w:asciiTheme="majorBidi" w:hAnsiTheme="majorBidi" w:cstheme="majorBidi"/>
          <w:sz w:val="24"/>
          <w:szCs w:val="24"/>
        </w:rPr>
        <w:t>European</w:t>
      </w:r>
      <w:proofErr w:type="spellEnd"/>
      <w:r w:rsidR="004B695A" w:rsidRPr="00392812">
        <w:rPr>
          <w:rFonts w:asciiTheme="majorBidi" w:hAnsiTheme="majorBidi" w:cstheme="majorBidi"/>
          <w:sz w:val="24"/>
          <w:szCs w:val="24"/>
        </w:rPr>
        <w:t xml:space="preserve"> </w:t>
      </w:r>
      <w:proofErr w:type="spellStart"/>
      <w:r w:rsidR="004B695A" w:rsidRPr="00392812">
        <w:rPr>
          <w:rFonts w:asciiTheme="majorBidi" w:hAnsiTheme="majorBidi" w:cstheme="majorBidi"/>
          <w:sz w:val="24"/>
          <w:szCs w:val="24"/>
        </w:rPr>
        <w:t>Vital</w:t>
      </w:r>
      <w:proofErr w:type="spellEnd"/>
      <w:r w:rsidR="004B695A" w:rsidRPr="00392812">
        <w:rPr>
          <w:rFonts w:asciiTheme="majorBidi" w:hAnsiTheme="majorBidi" w:cstheme="majorBidi"/>
          <w:sz w:val="24"/>
          <w:szCs w:val="24"/>
        </w:rPr>
        <w:t xml:space="preserve"> Computer)</w:t>
      </w:r>
      <w:r w:rsidRPr="00392812">
        <w:rPr>
          <w:rFonts w:asciiTheme="majorBidi" w:hAnsiTheme="majorBidi" w:cstheme="majorBidi"/>
          <w:sz w:val="24"/>
          <w:szCs w:val="24"/>
        </w:rPr>
        <w:t xml:space="preserve"> zina, kad gaidāma nākamā </w:t>
      </w:r>
      <w:proofErr w:type="spellStart"/>
      <w:r w:rsidRPr="00392812">
        <w:rPr>
          <w:rFonts w:asciiTheme="majorBidi" w:hAnsiTheme="majorBidi" w:cstheme="majorBidi"/>
          <w:sz w:val="24"/>
          <w:szCs w:val="24"/>
        </w:rPr>
        <w:t>balise</w:t>
      </w:r>
      <w:proofErr w:type="spellEnd"/>
      <w:r w:rsidRPr="00392812">
        <w:rPr>
          <w:rFonts w:asciiTheme="majorBidi" w:hAnsiTheme="majorBidi" w:cstheme="majorBidi"/>
          <w:sz w:val="24"/>
          <w:szCs w:val="24"/>
        </w:rPr>
        <w:t xml:space="preserve">, tādējādi atvieglojot bojātu </w:t>
      </w:r>
      <w:proofErr w:type="spellStart"/>
      <w:r w:rsidRPr="00392812">
        <w:rPr>
          <w:rFonts w:asciiTheme="majorBidi" w:hAnsiTheme="majorBidi" w:cstheme="majorBidi"/>
          <w:sz w:val="24"/>
          <w:szCs w:val="24"/>
        </w:rPr>
        <w:t>balises</w:t>
      </w:r>
      <w:proofErr w:type="spellEnd"/>
      <w:r w:rsidRPr="00392812">
        <w:rPr>
          <w:rFonts w:asciiTheme="majorBidi" w:hAnsiTheme="majorBidi" w:cstheme="majorBidi"/>
          <w:sz w:val="24"/>
          <w:szCs w:val="24"/>
        </w:rPr>
        <w:t xml:space="preserve"> noteikšanu. </w:t>
      </w:r>
      <w:proofErr w:type="spellStart"/>
      <w:r w:rsidRPr="00392812">
        <w:rPr>
          <w:rFonts w:asciiTheme="majorBidi" w:hAnsiTheme="majorBidi" w:cstheme="majorBidi"/>
          <w:sz w:val="24"/>
          <w:szCs w:val="24"/>
        </w:rPr>
        <w:t>Balisēm</w:t>
      </w:r>
      <w:proofErr w:type="spellEnd"/>
      <w:r w:rsidRPr="00392812">
        <w:rPr>
          <w:rFonts w:asciiTheme="majorBidi" w:hAnsiTheme="majorBidi" w:cstheme="majorBidi"/>
          <w:sz w:val="24"/>
          <w:szCs w:val="24"/>
        </w:rPr>
        <w:t xml:space="preserve"> piemēro dažādus montāžas principus atkarībā no sliežu ceļa veida un ražotāja. </w:t>
      </w:r>
      <w:proofErr w:type="spellStart"/>
      <w:r w:rsidRPr="00392812">
        <w:rPr>
          <w:rFonts w:asciiTheme="majorBidi" w:hAnsiTheme="majorBidi" w:cstheme="majorBidi"/>
          <w:sz w:val="24"/>
          <w:szCs w:val="24"/>
        </w:rPr>
        <w:t>Balises</w:t>
      </w:r>
      <w:proofErr w:type="spellEnd"/>
      <w:r w:rsidRPr="00392812">
        <w:rPr>
          <w:rFonts w:asciiTheme="majorBidi" w:hAnsiTheme="majorBidi" w:cstheme="majorBidi"/>
          <w:sz w:val="24"/>
          <w:szCs w:val="24"/>
        </w:rPr>
        <w:t xml:space="preserve"> var piestiprināt pie gulšņiem, sliežu stiprinājuma vai pie plātnes pamatnes. </w:t>
      </w:r>
      <w:r w:rsidR="004B695A" w:rsidRPr="00392812">
        <w:rPr>
          <w:rFonts w:asciiTheme="majorBidi" w:hAnsiTheme="majorBidi" w:cstheme="majorBidi"/>
          <w:sz w:val="24"/>
          <w:szCs w:val="24"/>
        </w:rPr>
        <w:t xml:space="preserve"> </w:t>
      </w:r>
    </w:p>
    <w:p w14:paraId="45663EBD" w14:textId="751A0B03" w:rsidR="00434A2C" w:rsidRPr="00680D7F" w:rsidRDefault="00434A2C" w:rsidP="00434A2C">
      <w:pPr>
        <w:spacing w:after="0"/>
        <w:ind w:firstLine="720"/>
        <w:rPr>
          <w:rFonts w:asciiTheme="majorBidi" w:hAnsiTheme="majorBidi" w:cstheme="majorBidi"/>
          <w:sz w:val="24"/>
          <w:szCs w:val="24"/>
        </w:rPr>
      </w:pPr>
    </w:p>
    <w:p w14:paraId="7E81C082" w14:textId="2BF6EC67" w:rsidR="00434A2C" w:rsidRPr="00680D7F" w:rsidRDefault="00501CC5" w:rsidP="00AC6EAD">
      <w:pPr>
        <w:spacing w:after="0"/>
        <w:ind w:firstLine="720"/>
        <w:jc w:val="center"/>
        <w:rPr>
          <w:rFonts w:asciiTheme="majorBidi" w:hAnsiTheme="majorBidi" w:cstheme="majorBidi"/>
          <w:sz w:val="24"/>
          <w:szCs w:val="24"/>
        </w:rPr>
      </w:pPr>
      <w:r w:rsidRPr="00680D7F">
        <w:rPr>
          <w:rFonts w:asciiTheme="majorBidi" w:hAnsiTheme="majorBidi" w:cstheme="majorBidi"/>
          <w:noProof/>
          <w:sz w:val="24"/>
          <w:szCs w:val="24"/>
        </w:rPr>
        <w:drawing>
          <wp:inline distT="0" distB="0" distL="0" distR="0" wp14:anchorId="605DA07D" wp14:editId="3F98860F">
            <wp:extent cx="4749421" cy="1980164"/>
            <wp:effectExtent l="0" t="0" r="0" b="1270"/>
            <wp:docPr id="48527049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59745" cy="1984469"/>
                    </a:xfrm>
                    <a:prstGeom prst="rect">
                      <a:avLst/>
                    </a:prstGeom>
                    <a:noFill/>
                    <a:ln>
                      <a:noFill/>
                    </a:ln>
                  </pic:spPr>
                </pic:pic>
              </a:graphicData>
            </a:graphic>
          </wp:inline>
        </w:drawing>
      </w:r>
    </w:p>
    <w:p w14:paraId="79BAF927" w14:textId="77777777" w:rsidR="00434A2C" w:rsidRPr="00680D7F" w:rsidRDefault="00434A2C" w:rsidP="00547333">
      <w:pPr>
        <w:spacing w:after="0"/>
        <w:ind w:firstLine="720"/>
        <w:rPr>
          <w:rFonts w:asciiTheme="majorBidi" w:hAnsiTheme="majorBidi" w:cstheme="majorBidi"/>
          <w:sz w:val="24"/>
          <w:szCs w:val="24"/>
        </w:rPr>
      </w:pPr>
    </w:p>
    <w:p w14:paraId="6B2647E0" w14:textId="77777777" w:rsidR="00AC6EAD" w:rsidRPr="00AC6EAD" w:rsidRDefault="00C1793F" w:rsidP="00AC6EAD">
      <w:pPr>
        <w:shd w:val="clear" w:color="auto" w:fill="D9D9D9" w:themeFill="background1" w:themeFillShade="D9"/>
        <w:spacing w:after="0"/>
        <w:ind w:firstLine="720"/>
        <w:jc w:val="both"/>
        <w:rPr>
          <w:rFonts w:asciiTheme="majorBidi" w:hAnsiTheme="majorBidi" w:cstheme="majorBidi"/>
          <w:sz w:val="24"/>
          <w:szCs w:val="24"/>
        </w:rPr>
      </w:pPr>
      <w:r w:rsidRPr="00AC6EAD">
        <w:rPr>
          <w:rFonts w:asciiTheme="majorBidi" w:hAnsiTheme="majorBidi" w:cstheme="majorBidi"/>
          <w:b/>
          <w:bCs/>
          <w:sz w:val="24"/>
          <w:szCs w:val="24"/>
        </w:rPr>
        <w:t>CCS SITS tvērums:</w:t>
      </w:r>
      <w:r w:rsidRPr="00AC6EAD">
        <w:rPr>
          <w:rFonts w:asciiTheme="majorBidi" w:hAnsiTheme="majorBidi" w:cstheme="majorBidi"/>
          <w:sz w:val="24"/>
          <w:szCs w:val="24"/>
        </w:rPr>
        <w:t xml:space="preserve"> </w:t>
      </w:r>
    </w:p>
    <w:p w14:paraId="5B4657B9" w14:textId="1DDE105B" w:rsidR="006205EE" w:rsidRPr="00AC6EAD" w:rsidRDefault="00B00936" w:rsidP="00AC6EAD">
      <w:pPr>
        <w:shd w:val="clear" w:color="auto" w:fill="D9D9D9" w:themeFill="background1" w:themeFillShade="D9"/>
        <w:spacing w:after="0"/>
        <w:ind w:firstLine="720"/>
        <w:jc w:val="both"/>
        <w:rPr>
          <w:rFonts w:asciiTheme="majorBidi" w:hAnsiTheme="majorBidi" w:cstheme="majorBidi"/>
          <w:sz w:val="24"/>
          <w:szCs w:val="24"/>
        </w:rPr>
      </w:pPr>
      <w:r w:rsidRPr="00AC6EAD">
        <w:rPr>
          <w:rFonts w:asciiTheme="majorBidi" w:hAnsiTheme="majorBidi" w:cstheme="majorBidi"/>
          <w:sz w:val="24"/>
          <w:szCs w:val="24"/>
        </w:rPr>
        <w:t>Ir vilcienu vadības un signalizācijas lauku iekārtu apakšsistēmas daļas</w:t>
      </w:r>
      <w:r w:rsidR="00173427" w:rsidRPr="00AC6EAD">
        <w:rPr>
          <w:rFonts w:asciiTheme="majorBidi" w:hAnsiTheme="majorBidi" w:cstheme="majorBidi"/>
          <w:sz w:val="24"/>
          <w:szCs w:val="24"/>
        </w:rPr>
        <w:t xml:space="preserve"> </w:t>
      </w:r>
      <w:r w:rsidR="00B62EEB" w:rsidRPr="00AC6EAD">
        <w:rPr>
          <w:rFonts w:asciiTheme="majorBidi" w:hAnsiTheme="majorBidi" w:cstheme="majorBidi"/>
          <w:sz w:val="24"/>
          <w:szCs w:val="24"/>
        </w:rPr>
        <w:t>komponents</w:t>
      </w:r>
      <w:r w:rsidR="00173427" w:rsidRPr="00AC6EAD">
        <w:rPr>
          <w:rFonts w:asciiTheme="majorBidi" w:hAnsiTheme="majorBidi" w:cstheme="majorBidi"/>
          <w:sz w:val="24"/>
          <w:szCs w:val="24"/>
        </w:rPr>
        <w:t xml:space="preserve">, kas </w:t>
      </w:r>
      <w:r w:rsidR="00682D0A" w:rsidRPr="00AC6EAD">
        <w:rPr>
          <w:rFonts w:asciiTheme="majorBidi" w:hAnsiTheme="majorBidi" w:cstheme="majorBidi"/>
          <w:sz w:val="24"/>
          <w:szCs w:val="24"/>
        </w:rPr>
        <w:t>savietojams</w:t>
      </w:r>
      <w:r w:rsidR="00173427" w:rsidRPr="00AC6EAD">
        <w:rPr>
          <w:rFonts w:asciiTheme="majorBidi" w:hAnsiTheme="majorBidi" w:cstheme="majorBidi"/>
          <w:sz w:val="24"/>
          <w:szCs w:val="24"/>
        </w:rPr>
        <w:t xml:space="preserve"> ar ETCS sistēmu. Šo </w:t>
      </w:r>
      <w:r w:rsidR="00084EAA" w:rsidRPr="00AC6EAD">
        <w:rPr>
          <w:rFonts w:asciiTheme="majorBidi" w:hAnsiTheme="majorBidi" w:cstheme="majorBidi"/>
          <w:sz w:val="24"/>
          <w:szCs w:val="24"/>
        </w:rPr>
        <w:t>komponentu</w:t>
      </w:r>
      <w:r w:rsidR="00173427" w:rsidRPr="00AC6EAD">
        <w:rPr>
          <w:rFonts w:asciiTheme="majorBidi" w:hAnsiTheme="majorBidi" w:cstheme="majorBidi"/>
          <w:sz w:val="24"/>
          <w:szCs w:val="24"/>
        </w:rPr>
        <w:t xml:space="preserve"> raksturo</w:t>
      </w:r>
      <w:r w:rsidR="006205EE" w:rsidRPr="00AC6EAD">
        <w:rPr>
          <w:rFonts w:asciiTheme="majorBidi" w:hAnsiTheme="majorBidi" w:cstheme="majorBidi"/>
          <w:sz w:val="24"/>
          <w:szCs w:val="24"/>
        </w:rPr>
        <w:t xml:space="preserve"> šādi parametri:</w:t>
      </w:r>
    </w:p>
    <w:p w14:paraId="1FCEB6A2" w14:textId="4B31128C" w:rsidR="00173427" w:rsidRPr="00AC6EAD" w:rsidRDefault="006205EE" w:rsidP="00AC6EAD">
      <w:pPr>
        <w:shd w:val="clear" w:color="auto" w:fill="D9D9D9" w:themeFill="background1" w:themeFillShade="D9"/>
        <w:spacing w:after="0"/>
        <w:ind w:firstLine="567"/>
        <w:jc w:val="both"/>
        <w:rPr>
          <w:rFonts w:asciiTheme="majorBidi" w:hAnsiTheme="majorBidi" w:cstheme="majorBidi"/>
          <w:sz w:val="24"/>
          <w:szCs w:val="24"/>
        </w:rPr>
      </w:pPr>
      <w:r w:rsidRPr="00AC6EAD">
        <w:rPr>
          <w:rFonts w:asciiTheme="majorBidi" w:hAnsiTheme="majorBidi" w:cstheme="majorBidi"/>
          <w:sz w:val="24"/>
          <w:szCs w:val="24"/>
        </w:rPr>
        <w:t xml:space="preserve">- </w:t>
      </w:r>
      <w:r w:rsidR="00173427" w:rsidRPr="00AC6EAD">
        <w:rPr>
          <w:rFonts w:asciiTheme="majorBidi" w:hAnsiTheme="majorBidi" w:cstheme="majorBidi"/>
          <w:sz w:val="24"/>
          <w:szCs w:val="24"/>
        </w:rPr>
        <w:t xml:space="preserve"> </w:t>
      </w:r>
      <w:proofErr w:type="spellStart"/>
      <w:r w:rsidR="00173427" w:rsidRPr="00AC6EAD">
        <w:rPr>
          <w:rFonts w:asciiTheme="majorBidi" w:hAnsiTheme="majorBidi" w:cstheme="majorBidi"/>
          <w:sz w:val="24"/>
          <w:szCs w:val="24"/>
        </w:rPr>
        <w:t>Eurobalise</w:t>
      </w:r>
      <w:proofErr w:type="spellEnd"/>
      <w:r w:rsidR="00173427" w:rsidRPr="00AC6EAD">
        <w:rPr>
          <w:rFonts w:asciiTheme="majorBidi" w:hAnsiTheme="majorBidi" w:cstheme="majorBidi"/>
          <w:sz w:val="24"/>
          <w:szCs w:val="24"/>
        </w:rPr>
        <w:t xml:space="preserve"> un sliežu ceļam blakus esošo elektronisko bloku (</w:t>
      </w:r>
      <w:proofErr w:type="spellStart"/>
      <w:r w:rsidR="00173427" w:rsidRPr="00AC6EAD">
        <w:rPr>
          <w:rFonts w:asciiTheme="majorBidi" w:hAnsiTheme="majorBidi" w:cstheme="majorBidi"/>
          <w:sz w:val="24"/>
          <w:szCs w:val="24"/>
        </w:rPr>
        <w:t>lineside</w:t>
      </w:r>
      <w:proofErr w:type="spellEnd"/>
      <w:r w:rsidR="00173427" w:rsidRPr="00AC6EAD">
        <w:rPr>
          <w:rFonts w:asciiTheme="majorBidi" w:hAnsiTheme="majorBidi" w:cstheme="majorBidi"/>
          <w:sz w:val="24"/>
          <w:szCs w:val="24"/>
        </w:rPr>
        <w:t xml:space="preserve"> </w:t>
      </w:r>
      <w:proofErr w:type="spellStart"/>
      <w:r w:rsidR="00173427" w:rsidRPr="00AC6EAD">
        <w:rPr>
          <w:rFonts w:asciiTheme="majorBidi" w:hAnsiTheme="majorBidi" w:cstheme="majorBidi"/>
          <w:sz w:val="24"/>
          <w:szCs w:val="24"/>
        </w:rPr>
        <w:t>electronic</w:t>
      </w:r>
      <w:proofErr w:type="spellEnd"/>
      <w:r w:rsidR="00173427" w:rsidRPr="00AC6EAD">
        <w:rPr>
          <w:rFonts w:asciiTheme="majorBidi" w:hAnsiTheme="majorBidi" w:cstheme="majorBidi"/>
          <w:sz w:val="24"/>
          <w:szCs w:val="24"/>
        </w:rPr>
        <w:t xml:space="preserve"> </w:t>
      </w:r>
      <w:proofErr w:type="spellStart"/>
      <w:r w:rsidR="00173427" w:rsidRPr="00AC6EAD">
        <w:rPr>
          <w:rFonts w:asciiTheme="majorBidi" w:hAnsiTheme="majorBidi" w:cstheme="majorBidi"/>
          <w:sz w:val="24"/>
          <w:szCs w:val="24"/>
        </w:rPr>
        <w:t>unit</w:t>
      </w:r>
      <w:proofErr w:type="spellEnd"/>
      <w:r w:rsidR="00173427" w:rsidRPr="00AC6EAD">
        <w:rPr>
          <w:rFonts w:asciiTheme="majorBidi" w:hAnsiTheme="majorBidi" w:cstheme="majorBidi"/>
          <w:sz w:val="24"/>
          <w:szCs w:val="24"/>
        </w:rPr>
        <w:t xml:space="preserve">, LEU) </w:t>
      </w:r>
      <w:proofErr w:type="spellStart"/>
      <w:r w:rsidR="00173427" w:rsidRPr="00AC6EAD">
        <w:rPr>
          <w:rFonts w:asciiTheme="majorBidi" w:hAnsiTheme="majorBidi" w:cstheme="majorBidi"/>
          <w:sz w:val="24"/>
          <w:szCs w:val="24"/>
        </w:rPr>
        <w:t>saskarne</w:t>
      </w:r>
      <w:proofErr w:type="spellEnd"/>
      <w:r w:rsidRPr="00AC6EAD">
        <w:rPr>
          <w:rFonts w:asciiTheme="majorBidi" w:hAnsiTheme="majorBidi" w:cstheme="majorBidi"/>
          <w:sz w:val="24"/>
          <w:szCs w:val="24"/>
        </w:rPr>
        <w:t xml:space="preserve"> </w:t>
      </w:r>
      <w:r w:rsidR="00173427" w:rsidRPr="00AC6EAD">
        <w:rPr>
          <w:rFonts w:asciiTheme="majorBidi" w:hAnsiTheme="majorBidi" w:cstheme="majorBidi"/>
          <w:sz w:val="24"/>
          <w:szCs w:val="24"/>
          <w:highlight w:val="yellow"/>
        </w:rPr>
        <w:t>(</w:t>
      </w:r>
      <w:r w:rsidR="00B32341" w:rsidRPr="00AC6EAD">
        <w:rPr>
          <w:rFonts w:asciiTheme="majorBidi" w:hAnsiTheme="majorBidi" w:cstheme="majorBidi"/>
          <w:sz w:val="24"/>
          <w:szCs w:val="24"/>
          <w:highlight w:val="yellow"/>
        </w:rPr>
        <w:t xml:space="preserve">CCS SITS </w:t>
      </w:r>
      <w:r w:rsidR="00173427" w:rsidRPr="00AC6EAD">
        <w:rPr>
          <w:rFonts w:asciiTheme="majorBidi" w:hAnsiTheme="majorBidi" w:cstheme="majorBidi"/>
          <w:sz w:val="24"/>
          <w:szCs w:val="24"/>
          <w:highlight w:val="yellow"/>
        </w:rPr>
        <w:t>p.4.2.7.4.)</w:t>
      </w:r>
      <w:r w:rsidRPr="00AC6EAD">
        <w:rPr>
          <w:rFonts w:asciiTheme="majorBidi" w:hAnsiTheme="majorBidi" w:cstheme="majorBidi"/>
          <w:sz w:val="24"/>
          <w:szCs w:val="24"/>
        </w:rPr>
        <w:t xml:space="preserve">. Šī </w:t>
      </w:r>
      <w:proofErr w:type="spellStart"/>
      <w:r w:rsidRPr="00AC6EAD">
        <w:rPr>
          <w:rFonts w:asciiTheme="majorBidi" w:hAnsiTheme="majorBidi" w:cstheme="majorBidi"/>
          <w:sz w:val="24"/>
          <w:szCs w:val="24"/>
        </w:rPr>
        <w:t>saskarne</w:t>
      </w:r>
      <w:proofErr w:type="spellEnd"/>
      <w:r w:rsidRPr="00AC6EAD">
        <w:rPr>
          <w:rFonts w:asciiTheme="majorBidi" w:hAnsiTheme="majorBidi" w:cstheme="majorBidi"/>
          <w:sz w:val="24"/>
          <w:szCs w:val="24"/>
        </w:rPr>
        <w:t xml:space="preserve"> attiecas uz šo </w:t>
      </w:r>
      <w:proofErr w:type="spellStart"/>
      <w:r w:rsidRPr="00AC6EAD">
        <w:rPr>
          <w:rFonts w:asciiTheme="majorBidi" w:hAnsiTheme="majorBidi" w:cstheme="majorBidi"/>
          <w:sz w:val="24"/>
          <w:szCs w:val="24"/>
        </w:rPr>
        <w:t>pamatparametru</w:t>
      </w:r>
      <w:proofErr w:type="spellEnd"/>
      <w:r w:rsidRPr="00AC6EAD">
        <w:rPr>
          <w:rFonts w:asciiTheme="majorBidi" w:hAnsiTheme="majorBidi" w:cstheme="majorBidi"/>
          <w:sz w:val="24"/>
          <w:szCs w:val="24"/>
        </w:rPr>
        <w:t xml:space="preserve"> tikai tad, ja </w:t>
      </w:r>
      <w:proofErr w:type="spellStart"/>
      <w:r w:rsidRPr="00AC6EAD">
        <w:rPr>
          <w:rFonts w:asciiTheme="majorBidi" w:hAnsiTheme="majorBidi" w:cstheme="majorBidi"/>
          <w:sz w:val="24"/>
          <w:szCs w:val="24"/>
        </w:rPr>
        <w:t>Eurobalise</w:t>
      </w:r>
      <w:proofErr w:type="spellEnd"/>
      <w:r w:rsidRPr="00AC6EAD">
        <w:rPr>
          <w:rFonts w:asciiTheme="majorBidi" w:hAnsiTheme="majorBidi" w:cstheme="majorBidi"/>
          <w:sz w:val="24"/>
          <w:szCs w:val="24"/>
        </w:rPr>
        <w:t xml:space="preserve"> un LEU piegādā kā atsevišķus savstarpējas </w:t>
      </w:r>
      <w:proofErr w:type="spellStart"/>
      <w:r w:rsidRPr="00AC6EAD">
        <w:rPr>
          <w:rFonts w:asciiTheme="majorBidi" w:hAnsiTheme="majorBidi" w:cstheme="majorBidi"/>
          <w:sz w:val="24"/>
          <w:szCs w:val="24"/>
        </w:rPr>
        <w:t>izmantojamības</w:t>
      </w:r>
      <w:proofErr w:type="spellEnd"/>
      <w:r w:rsidRPr="00AC6EAD">
        <w:rPr>
          <w:rFonts w:asciiTheme="majorBidi" w:hAnsiTheme="majorBidi" w:cstheme="majorBidi"/>
          <w:sz w:val="24"/>
          <w:szCs w:val="24"/>
        </w:rPr>
        <w:t xml:space="preserve"> komponentus.</w:t>
      </w:r>
    </w:p>
    <w:p w14:paraId="393AC01D" w14:textId="0E830BE2" w:rsidR="006205EE" w:rsidRPr="00AC6EAD" w:rsidRDefault="006205EE" w:rsidP="00AC6EAD">
      <w:pPr>
        <w:shd w:val="clear" w:color="auto" w:fill="D9D9D9" w:themeFill="background1" w:themeFillShade="D9"/>
        <w:spacing w:after="0"/>
        <w:ind w:firstLine="709"/>
        <w:jc w:val="both"/>
        <w:rPr>
          <w:rFonts w:asciiTheme="majorBidi" w:hAnsiTheme="majorBidi" w:cstheme="majorBidi"/>
          <w:sz w:val="24"/>
          <w:szCs w:val="24"/>
        </w:rPr>
      </w:pPr>
      <w:r w:rsidRPr="00AC6EAD">
        <w:rPr>
          <w:rFonts w:asciiTheme="majorBidi" w:hAnsiTheme="majorBidi" w:cstheme="majorBidi"/>
          <w:sz w:val="24"/>
          <w:szCs w:val="24"/>
        </w:rPr>
        <w:t xml:space="preserve">- </w:t>
      </w:r>
      <w:proofErr w:type="spellStart"/>
      <w:r w:rsidRPr="00AC6EAD">
        <w:rPr>
          <w:rFonts w:asciiTheme="majorBidi" w:hAnsiTheme="majorBidi" w:cstheme="majorBidi"/>
          <w:sz w:val="24"/>
          <w:szCs w:val="24"/>
        </w:rPr>
        <w:t>Eurobalises</w:t>
      </w:r>
      <w:proofErr w:type="spellEnd"/>
      <w:r w:rsidRPr="00AC6EAD">
        <w:rPr>
          <w:rFonts w:asciiTheme="majorBidi" w:hAnsiTheme="majorBidi" w:cstheme="majorBidi"/>
          <w:sz w:val="24"/>
          <w:szCs w:val="24"/>
        </w:rPr>
        <w:t xml:space="preserve"> sakaru </w:t>
      </w:r>
      <w:proofErr w:type="spellStart"/>
      <w:r w:rsidRPr="00AC6EAD">
        <w:rPr>
          <w:rFonts w:asciiTheme="majorBidi" w:hAnsiTheme="majorBidi" w:cstheme="majorBidi"/>
          <w:sz w:val="24"/>
          <w:szCs w:val="24"/>
        </w:rPr>
        <w:t>saskarnes</w:t>
      </w:r>
      <w:proofErr w:type="spellEnd"/>
      <w:r w:rsidRPr="00AC6EAD">
        <w:rPr>
          <w:rFonts w:asciiTheme="majorBidi" w:hAnsiTheme="majorBidi" w:cstheme="majorBidi"/>
          <w:sz w:val="24"/>
          <w:szCs w:val="24"/>
        </w:rPr>
        <w:t xml:space="preserve"> ar vilcienu ERTMS lietojumu vajadzībām.</w:t>
      </w:r>
      <w:r w:rsidR="00C1793F" w:rsidRPr="00AC6EAD">
        <w:rPr>
          <w:rFonts w:asciiTheme="majorBidi" w:hAnsiTheme="majorBidi" w:cstheme="majorBidi"/>
          <w:b/>
          <w:bCs/>
          <w:sz w:val="24"/>
          <w:szCs w:val="24"/>
        </w:rPr>
        <w:t xml:space="preserve"> </w:t>
      </w:r>
      <w:bookmarkStart w:id="9" w:name="_Hlk218583006"/>
      <w:r w:rsidR="00C1793F" w:rsidRPr="00AC6EAD">
        <w:rPr>
          <w:rFonts w:asciiTheme="majorBidi" w:hAnsiTheme="majorBidi" w:cstheme="majorBidi"/>
          <w:sz w:val="24"/>
          <w:szCs w:val="24"/>
          <w:highlight w:val="yellow"/>
        </w:rPr>
        <w:t>(</w:t>
      </w:r>
      <w:r w:rsidR="00B32341" w:rsidRPr="00AC6EAD">
        <w:rPr>
          <w:rFonts w:asciiTheme="majorBidi" w:hAnsiTheme="majorBidi" w:cstheme="majorBidi"/>
          <w:sz w:val="24"/>
          <w:szCs w:val="24"/>
          <w:highlight w:val="yellow"/>
        </w:rPr>
        <w:t xml:space="preserve">CCS SITS </w:t>
      </w:r>
      <w:r w:rsidR="00C1793F" w:rsidRPr="00AC6EAD">
        <w:rPr>
          <w:rFonts w:asciiTheme="majorBidi" w:hAnsiTheme="majorBidi" w:cstheme="majorBidi"/>
          <w:sz w:val="24"/>
          <w:szCs w:val="24"/>
          <w:highlight w:val="yellow"/>
        </w:rPr>
        <w:t>p.4.2.7.4.)</w:t>
      </w:r>
      <w:bookmarkEnd w:id="9"/>
    </w:p>
    <w:p w14:paraId="4B89EB35" w14:textId="77777777" w:rsidR="00173427" w:rsidRPr="00680D7F" w:rsidRDefault="00173427" w:rsidP="005D0751">
      <w:pPr>
        <w:spacing w:after="0"/>
        <w:rPr>
          <w:rFonts w:asciiTheme="majorBidi" w:hAnsiTheme="majorBidi" w:cstheme="majorBidi"/>
          <w:sz w:val="24"/>
          <w:szCs w:val="24"/>
        </w:rPr>
      </w:pPr>
    </w:p>
    <w:p w14:paraId="7495BE43" w14:textId="77777777" w:rsidR="00B00936" w:rsidRPr="00680D7F" w:rsidRDefault="00B00936" w:rsidP="005D0751">
      <w:pPr>
        <w:spacing w:after="0"/>
        <w:rPr>
          <w:rFonts w:asciiTheme="majorBidi" w:hAnsiTheme="majorBidi" w:cstheme="majorBidi"/>
          <w:sz w:val="24"/>
          <w:szCs w:val="24"/>
        </w:rPr>
      </w:pPr>
    </w:p>
    <w:p w14:paraId="43EDF669" w14:textId="29193773" w:rsidR="00680D7F" w:rsidRPr="006F1309" w:rsidRDefault="006F1309" w:rsidP="00AC6EAD">
      <w:pPr>
        <w:spacing w:after="120"/>
        <w:ind w:firstLine="709"/>
        <w:rPr>
          <w:rFonts w:asciiTheme="majorBidi" w:hAnsiTheme="majorBidi" w:cstheme="majorBidi"/>
          <w:b/>
          <w:bCs/>
          <w:sz w:val="28"/>
          <w:szCs w:val="28"/>
          <w:highlight w:val="yellow"/>
        </w:rPr>
      </w:pPr>
      <w:r w:rsidRPr="006F1309">
        <w:rPr>
          <w:rFonts w:asciiTheme="majorBidi" w:hAnsiTheme="majorBidi" w:cstheme="majorBidi"/>
          <w:b/>
          <w:bCs/>
          <w:sz w:val="28"/>
          <w:szCs w:val="28"/>
        </w:rPr>
        <w:t xml:space="preserve">5. </w:t>
      </w:r>
      <w:r w:rsidR="00680D7F" w:rsidRPr="006F1309">
        <w:rPr>
          <w:rFonts w:asciiTheme="majorBidi" w:hAnsiTheme="majorBidi" w:cstheme="majorBidi"/>
          <w:b/>
          <w:bCs/>
          <w:sz w:val="28"/>
          <w:szCs w:val="28"/>
        </w:rPr>
        <w:t>Vilciena automatizētās vadīšanas sistēma (ATO)</w:t>
      </w:r>
    </w:p>
    <w:p w14:paraId="09F9CC59" w14:textId="282A4095" w:rsidR="00680D7F" w:rsidRPr="00680D7F" w:rsidRDefault="00680D7F" w:rsidP="00BC5361">
      <w:pPr>
        <w:spacing w:after="120"/>
        <w:ind w:firstLine="720"/>
        <w:jc w:val="both"/>
        <w:rPr>
          <w:rFonts w:asciiTheme="majorBidi" w:hAnsiTheme="majorBidi" w:cstheme="majorBidi"/>
          <w:sz w:val="24"/>
          <w:szCs w:val="24"/>
        </w:rPr>
      </w:pPr>
      <w:r w:rsidRPr="00680D7F">
        <w:rPr>
          <w:rFonts w:asciiTheme="majorBidi" w:hAnsiTheme="majorBidi" w:cstheme="majorBidi"/>
          <w:sz w:val="24"/>
          <w:szCs w:val="24"/>
        </w:rPr>
        <w:t>Vilciena automatizētās vadīšanas sistēma (</w:t>
      </w:r>
      <w:proofErr w:type="spellStart"/>
      <w:r w:rsidRPr="008C43C3">
        <w:rPr>
          <w:rFonts w:asciiTheme="majorBidi" w:hAnsiTheme="majorBidi" w:cstheme="majorBidi"/>
          <w:i/>
          <w:iCs/>
          <w:sz w:val="24"/>
          <w:szCs w:val="24"/>
        </w:rPr>
        <w:t>Automatic</w:t>
      </w:r>
      <w:proofErr w:type="spellEnd"/>
      <w:r w:rsidRPr="008C43C3">
        <w:rPr>
          <w:rFonts w:asciiTheme="majorBidi" w:hAnsiTheme="majorBidi" w:cstheme="majorBidi"/>
          <w:i/>
          <w:iCs/>
          <w:sz w:val="24"/>
          <w:szCs w:val="24"/>
        </w:rPr>
        <w:t xml:space="preserve"> </w:t>
      </w:r>
      <w:proofErr w:type="spellStart"/>
      <w:r w:rsidRPr="008C43C3">
        <w:rPr>
          <w:rFonts w:asciiTheme="majorBidi" w:hAnsiTheme="majorBidi" w:cstheme="majorBidi"/>
          <w:i/>
          <w:iCs/>
          <w:sz w:val="24"/>
          <w:szCs w:val="24"/>
        </w:rPr>
        <w:t>Train</w:t>
      </w:r>
      <w:proofErr w:type="spellEnd"/>
      <w:r w:rsidRPr="008C43C3">
        <w:rPr>
          <w:rFonts w:asciiTheme="majorBidi" w:hAnsiTheme="majorBidi" w:cstheme="majorBidi"/>
          <w:i/>
          <w:iCs/>
          <w:sz w:val="24"/>
          <w:szCs w:val="24"/>
        </w:rPr>
        <w:t xml:space="preserve"> </w:t>
      </w:r>
      <w:proofErr w:type="spellStart"/>
      <w:r w:rsidRPr="008C43C3">
        <w:rPr>
          <w:rFonts w:asciiTheme="majorBidi" w:hAnsiTheme="majorBidi" w:cstheme="majorBidi"/>
          <w:i/>
          <w:iCs/>
          <w:sz w:val="24"/>
          <w:szCs w:val="24"/>
        </w:rPr>
        <w:t>Operation</w:t>
      </w:r>
      <w:proofErr w:type="spellEnd"/>
      <w:r w:rsidR="006F1309">
        <w:rPr>
          <w:rFonts w:asciiTheme="majorBidi" w:hAnsiTheme="majorBidi" w:cstheme="majorBidi"/>
          <w:sz w:val="24"/>
          <w:szCs w:val="24"/>
        </w:rPr>
        <w:t xml:space="preserve"> </w:t>
      </w:r>
      <w:r w:rsidR="006F1309" w:rsidRPr="006F1309">
        <w:rPr>
          <w:rFonts w:asciiTheme="majorBidi" w:hAnsiTheme="majorBidi" w:cstheme="majorBidi"/>
          <w:sz w:val="24"/>
          <w:szCs w:val="24"/>
        </w:rPr>
        <w:t>ATO</w:t>
      </w:r>
      <w:r w:rsidRPr="00680D7F">
        <w:rPr>
          <w:rFonts w:asciiTheme="majorBidi" w:hAnsiTheme="majorBidi" w:cstheme="majorBidi"/>
          <w:sz w:val="24"/>
          <w:szCs w:val="24"/>
        </w:rPr>
        <w:t xml:space="preserve">) </w:t>
      </w:r>
      <w:r w:rsidR="008C43C3">
        <w:rPr>
          <w:rFonts w:asciiTheme="majorBidi" w:hAnsiTheme="majorBidi" w:cstheme="majorBidi"/>
          <w:sz w:val="24"/>
          <w:szCs w:val="24"/>
        </w:rPr>
        <w:t>ir u</w:t>
      </w:r>
      <w:r w:rsidR="00BC5361" w:rsidRPr="00BC5361">
        <w:rPr>
          <w:rFonts w:asciiTheme="majorBidi" w:hAnsiTheme="majorBidi" w:cstheme="majorBidi"/>
          <w:sz w:val="24"/>
          <w:szCs w:val="24"/>
        </w:rPr>
        <w:t>zlabota vilcienu vadības forma, kurā normālas ekspluatācijas laikā vilcienu var vadīt automātiski bez mašīnista aktīvas iesaistīšan</w:t>
      </w:r>
      <w:r w:rsidR="00BC5361">
        <w:rPr>
          <w:rFonts w:asciiTheme="majorBidi" w:hAnsiTheme="majorBidi" w:cstheme="majorBidi"/>
          <w:sz w:val="24"/>
          <w:szCs w:val="24"/>
        </w:rPr>
        <w:t>ās</w:t>
      </w:r>
      <w:r>
        <w:rPr>
          <w:rFonts w:asciiTheme="majorBidi" w:hAnsiTheme="majorBidi" w:cstheme="majorBidi"/>
          <w:sz w:val="24"/>
          <w:szCs w:val="24"/>
        </w:rPr>
        <w:t xml:space="preserve">. </w:t>
      </w:r>
    </w:p>
    <w:p w14:paraId="5F1E662D" w14:textId="6BD139B7" w:rsidR="002E206C" w:rsidRDefault="00BC5361" w:rsidP="0085359C">
      <w:pPr>
        <w:spacing w:after="120"/>
        <w:ind w:firstLine="720"/>
        <w:jc w:val="both"/>
        <w:rPr>
          <w:rFonts w:asciiTheme="majorBidi" w:hAnsiTheme="majorBidi" w:cstheme="majorBidi"/>
          <w:sz w:val="24"/>
          <w:szCs w:val="24"/>
        </w:rPr>
      </w:pPr>
      <w:r w:rsidRPr="00BC5361">
        <w:rPr>
          <w:rFonts w:asciiTheme="majorBidi" w:hAnsiTheme="majorBidi" w:cstheme="majorBidi"/>
          <w:sz w:val="24"/>
          <w:szCs w:val="24"/>
        </w:rPr>
        <w:t xml:space="preserve">Atkarībā no automatizācijas pakāpes un izvēlētā darbības režīma </w:t>
      </w:r>
      <w:r w:rsidR="006F1309" w:rsidRPr="006F1309">
        <w:rPr>
          <w:rFonts w:asciiTheme="majorBidi" w:hAnsiTheme="majorBidi" w:cstheme="majorBidi"/>
          <w:sz w:val="24"/>
          <w:szCs w:val="24"/>
        </w:rPr>
        <w:t xml:space="preserve">CBTC </w:t>
      </w:r>
      <w:r>
        <w:rPr>
          <w:rFonts w:asciiTheme="majorBidi" w:hAnsiTheme="majorBidi" w:cstheme="majorBidi"/>
          <w:sz w:val="24"/>
          <w:szCs w:val="24"/>
        </w:rPr>
        <w:t>(</w:t>
      </w:r>
      <w:proofErr w:type="spellStart"/>
      <w:r w:rsidRPr="008C43C3">
        <w:rPr>
          <w:rFonts w:asciiTheme="majorBidi" w:hAnsiTheme="majorBidi" w:cstheme="majorBidi"/>
          <w:i/>
          <w:iCs/>
          <w:sz w:val="24"/>
          <w:szCs w:val="24"/>
        </w:rPr>
        <w:t>Communication</w:t>
      </w:r>
      <w:proofErr w:type="spellEnd"/>
      <w:r w:rsidRPr="008C43C3">
        <w:rPr>
          <w:rFonts w:asciiTheme="majorBidi" w:hAnsiTheme="majorBidi" w:cstheme="majorBidi"/>
          <w:i/>
          <w:iCs/>
          <w:sz w:val="24"/>
          <w:szCs w:val="24"/>
        </w:rPr>
        <w:t xml:space="preserve"> </w:t>
      </w:r>
      <w:proofErr w:type="spellStart"/>
      <w:r w:rsidRPr="008C43C3">
        <w:rPr>
          <w:rFonts w:asciiTheme="majorBidi" w:hAnsiTheme="majorBidi" w:cstheme="majorBidi"/>
          <w:i/>
          <w:iCs/>
          <w:sz w:val="24"/>
          <w:szCs w:val="24"/>
        </w:rPr>
        <w:t>Based</w:t>
      </w:r>
      <w:proofErr w:type="spellEnd"/>
      <w:r w:rsidRPr="008C43C3">
        <w:rPr>
          <w:rFonts w:asciiTheme="majorBidi" w:hAnsiTheme="majorBidi" w:cstheme="majorBidi"/>
          <w:i/>
          <w:iCs/>
          <w:sz w:val="24"/>
          <w:szCs w:val="24"/>
        </w:rPr>
        <w:t xml:space="preserve"> </w:t>
      </w:r>
      <w:proofErr w:type="spellStart"/>
      <w:r w:rsidRPr="008C43C3">
        <w:rPr>
          <w:rFonts w:asciiTheme="majorBidi" w:hAnsiTheme="majorBidi" w:cstheme="majorBidi"/>
          <w:i/>
          <w:iCs/>
          <w:sz w:val="24"/>
          <w:szCs w:val="24"/>
        </w:rPr>
        <w:t>Train</w:t>
      </w:r>
      <w:proofErr w:type="spellEnd"/>
      <w:r w:rsidRPr="008C43C3">
        <w:rPr>
          <w:rFonts w:asciiTheme="majorBidi" w:hAnsiTheme="majorBidi" w:cstheme="majorBidi"/>
          <w:i/>
          <w:iCs/>
          <w:sz w:val="24"/>
          <w:szCs w:val="24"/>
        </w:rPr>
        <w:t xml:space="preserve"> </w:t>
      </w:r>
      <w:proofErr w:type="spellStart"/>
      <w:r w:rsidRPr="008C43C3">
        <w:rPr>
          <w:rFonts w:asciiTheme="majorBidi" w:hAnsiTheme="majorBidi" w:cstheme="majorBidi"/>
          <w:i/>
          <w:iCs/>
          <w:sz w:val="24"/>
          <w:szCs w:val="24"/>
        </w:rPr>
        <w:t>Control</w:t>
      </w:r>
      <w:proofErr w:type="spellEnd"/>
      <w:r w:rsidRPr="008C43C3">
        <w:rPr>
          <w:rFonts w:asciiTheme="majorBidi" w:hAnsiTheme="majorBidi" w:cstheme="majorBidi"/>
          <w:i/>
          <w:iCs/>
          <w:sz w:val="24"/>
          <w:szCs w:val="24"/>
        </w:rPr>
        <w:t xml:space="preserve"> </w:t>
      </w:r>
      <w:proofErr w:type="spellStart"/>
      <w:r w:rsidRPr="008C43C3">
        <w:rPr>
          <w:rFonts w:asciiTheme="majorBidi" w:hAnsiTheme="majorBidi" w:cstheme="majorBidi"/>
          <w:i/>
          <w:iCs/>
          <w:sz w:val="24"/>
          <w:szCs w:val="24"/>
        </w:rPr>
        <w:t>System</w:t>
      </w:r>
      <w:proofErr w:type="spellEnd"/>
      <w:r>
        <w:rPr>
          <w:rFonts w:asciiTheme="majorBidi" w:hAnsiTheme="majorBidi" w:cstheme="majorBidi"/>
          <w:sz w:val="24"/>
          <w:szCs w:val="24"/>
        </w:rPr>
        <w:t>)</w:t>
      </w:r>
      <w:r w:rsidRPr="00BC5361">
        <w:rPr>
          <w:rFonts w:asciiTheme="majorBidi" w:hAnsiTheme="majorBidi" w:cstheme="majorBidi"/>
          <w:sz w:val="24"/>
          <w:szCs w:val="24"/>
        </w:rPr>
        <w:t xml:space="preserve"> var nodrošināt automātisku vilciena darbību. </w:t>
      </w:r>
      <w:r w:rsidR="006F1309" w:rsidRPr="006F1309">
        <w:rPr>
          <w:rFonts w:asciiTheme="majorBidi" w:hAnsiTheme="majorBidi" w:cstheme="majorBidi"/>
          <w:sz w:val="24"/>
          <w:szCs w:val="24"/>
        </w:rPr>
        <w:t>Uz sakariem balstīta vilcienu vadības sistēma</w:t>
      </w:r>
      <w:r w:rsidR="006F1309">
        <w:rPr>
          <w:rFonts w:asciiTheme="majorBidi" w:hAnsiTheme="majorBidi" w:cstheme="majorBidi"/>
          <w:sz w:val="24"/>
          <w:szCs w:val="24"/>
        </w:rPr>
        <w:t xml:space="preserve"> (CBTC) ir</w:t>
      </w:r>
      <w:r w:rsidR="006F1309" w:rsidRPr="006F1309">
        <w:t xml:space="preserve"> </w:t>
      </w:r>
      <w:r w:rsidR="006F1309">
        <w:rPr>
          <w:rFonts w:asciiTheme="majorBidi" w:hAnsiTheme="majorBidi" w:cstheme="majorBidi"/>
          <w:sz w:val="24"/>
          <w:szCs w:val="24"/>
        </w:rPr>
        <w:t>d</w:t>
      </w:r>
      <w:r w:rsidR="006F1309" w:rsidRPr="006F1309">
        <w:rPr>
          <w:rFonts w:asciiTheme="majorBidi" w:hAnsiTheme="majorBidi" w:cstheme="majorBidi"/>
          <w:sz w:val="24"/>
          <w:szCs w:val="24"/>
        </w:rPr>
        <w:t xml:space="preserve">zelzceļa signalizācijas sistēma ar nepārtrauktu </w:t>
      </w:r>
      <w:proofErr w:type="spellStart"/>
      <w:r w:rsidR="006F1309" w:rsidRPr="006F1309">
        <w:rPr>
          <w:rFonts w:asciiTheme="majorBidi" w:hAnsiTheme="majorBidi" w:cstheme="majorBidi"/>
          <w:sz w:val="24"/>
          <w:szCs w:val="24"/>
        </w:rPr>
        <w:t>divvirzienu</w:t>
      </w:r>
      <w:proofErr w:type="spellEnd"/>
      <w:r w:rsidR="006F1309" w:rsidRPr="006F1309">
        <w:rPr>
          <w:rFonts w:asciiTheme="majorBidi" w:hAnsiTheme="majorBidi" w:cstheme="majorBidi"/>
          <w:sz w:val="24"/>
          <w:szCs w:val="24"/>
        </w:rPr>
        <w:t xml:space="preserve"> sliežu ceļa un vilciena datu pārraidi, kuras pamatā ir kustīgi bloki</w:t>
      </w:r>
      <w:r w:rsidR="006F1309">
        <w:rPr>
          <w:rFonts w:asciiTheme="majorBidi" w:hAnsiTheme="majorBidi" w:cstheme="majorBidi"/>
          <w:sz w:val="24"/>
          <w:szCs w:val="24"/>
        </w:rPr>
        <w:t>.</w:t>
      </w:r>
      <w:r w:rsidR="002E206C">
        <w:rPr>
          <w:rFonts w:asciiTheme="majorBidi" w:hAnsiTheme="majorBidi" w:cstheme="majorBidi"/>
          <w:sz w:val="24"/>
          <w:szCs w:val="24"/>
        </w:rPr>
        <w:t xml:space="preserve"> </w:t>
      </w:r>
      <w:r w:rsidR="002E206C" w:rsidRPr="002E206C">
        <w:rPr>
          <w:rFonts w:asciiTheme="majorBidi" w:hAnsiTheme="majorBidi" w:cstheme="majorBidi"/>
          <w:sz w:val="24"/>
          <w:szCs w:val="24"/>
        </w:rPr>
        <w:t>Kustīgo bloku sistēma</w:t>
      </w:r>
      <w:r w:rsidR="002E206C">
        <w:rPr>
          <w:rFonts w:asciiTheme="majorBidi" w:hAnsiTheme="majorBidi" w:cstheme="majorBidi"/>
          <w:sz w:val="24"/>
          <w:szCs w:val="24"/>
        </w:rPr>
        <w:t xml:space="preserve"> ir k</w:t>
      </w:r>
      <w:r w:rsidR="002E206C" w:rsidRPr="002E206C">
        <w:rPr>
          <w:rFonts w:asciiTheme="majorBidi" w:hAnsiTheme="majorBidi" w:cstheme="majorBidi"/>
          <w:sz w:val="24"/>
          <w:szCs w:val="24"/>
        </w:rPr>
        <w:t>ustības veids telpas intervālos, kur nepieciešamā vieta vilciena priekšā nav noteikta ar fiksētām sliežu ceļa pozīcijām, bet gan pārvietojas kopā ar vilcienu. Jo ātrāk vilciens pārvietojas, jo lielāks attālums (un līdz ar to arī laiks) tam nepieciešams, lai apstātos.</w:t>
      </w:r>
    </w:p>
    <w:p w14:paraId="2CA2F369" w14:textId="4B9D5272" w:rsidR="0085359C" w:rsidRPr="002E206C" w:rsidRDefault="0085359C" w:rsidP="008C43C3">
      <w:pPr>
        <w:spacing w:after="120"/>
        <w:ind w:firstLine="720"/>
        <w:jc w:val="center"/>
        <w:rPr>
          <w:rFonts w:asciiTheme="majorBidi" w:hAnsiTheme="majorBidi" w:cstheme="majorBidi"/>
          <w:sz w:val="24"/>
          <w:szCs w:val="24"/>
        </w:rPr>
      </w:pPr>
      <w:r w:rsidRPr="0085359C">
        <w:rPr>
          <w:rFonts w:asciiTheme="majorBidi" w:hAnsiTheme="majorBidi" w:cstheme="majorBidi"/>
          <w:noProof/>
          <w:sz w:val="24"/>
          <w:szCs w:val="24"/>
        </w:rPr>
        <w:drawing>
          <wp:inline distT="0" distB="0" distL="0" distR="0" wp14:anchorId="6D70B50E" wp14:editId="6CD3EE1E">
            <wp:extent cx="3991970" cy="2132480"/>
            <wp:effectExtent l="0" t="0" r="8890" b="1270"/>
            <wp:docPr id="18079848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984847" name=""/>
                    <pic:cNvPicPr/>
                  </pic:nvPicPr>
                  <pic:blipFill>
                    <a:blip r:embed="rId21"/>
                    <a:stretch>
                      <a:fillRect/>
                    </a:stretch>
                  </pic:blipFill>
                  <pic:spPr>
                    <a:xfrm>
                      <a:off x="0" y="0"/>
                      <a:ext cx="4019524" cy="2147199"/>
                    </a:xfrm>
                    <a:prstGeom prst="rect">
                      <a:avLst/>
                    </a:prstGeom>
                  </pic:spPr>
                </pic:pic>
              </a:graphicData>
            </a:graphic>
          </wp:inline>
        </w:drawing>
      </w:r>
    </w:p>
    <w:p w14:paraId="36F8044D" w14:textId="2C42A823" w:rsidR="00680D7F" w:rsidRPr="00BC5361" w:rsidRDefault="002E206C" w:rsidP="0085359C">
      <w:pPr>
        <w:spacing w:after="120"/>
        <w:ind w:firstLine="720"/>
        <w:jc w:val="both"/>
        <w:rPr>
          <w:rFonts w:asciiTheme="majorBidi" w:hAnsiTheme="majorBidi" w:cstheme="majorBidi"/>
          <w:sz w:val="24"/>
          <w:szCs w:val="24"/>
        </w:rPr>
      </w:pPr>
      <w:r w:rsidRPr="002E206C">
        <w:rPr>
          <w:rFonts w:asciiTheme="majorBidi" w:hAnsiTheme="majorBidi" w:cstheme="majorBidi"/>
          <w:sz w:val="24"/>
          <w:szCs w:val="24"/>
        </w:rPr>
        <w:t>Tādējādi telpas intervāla garums ir atkarīgs no vilciena ātruma.</w:t>
      </w:r>
      <w:r w:rsidR="006F1309">
        <w:rPr>
          <w:rFonts w:asciiTheme="majorBidi" w:hAnsiTheme="majorBidi" w:cstheme="majorBidi"/>
          <w:sz w:val="24"/>
          <w:szCs w:val="24"/>
        </w:rPr>
        <w:t xml:space="preserve">  </w:t>
      </w:r>
      <w:r w:rsidR="00BC5361" w:rsidRPr="00BC5361">
        <w:rPr>
          <w:rFonts w:asciiTheme="majorBidi" w:hAnsiTheme="majorBidi" w:cstheme="majorBidi"/>
          <w:sz w:val="24"/>
          <w:szCs w:val="24"/>
        </w:rPr>
        <w:t>ATO pamatā ir mērķa aprēķins, ātruma profila aprēķins  un ātruma regulēšana. Automātiskā ātruma regulēšana veicina vilciena automātisku paātrināšanu, nemainīga ātruma uzturēšanu un palēninājumu noteikto parametru diapazonā.</w:t>
      </w:r>
    </w:p>
    <w:p w14:paraId="278FB1BD" w14:textId="77777777" w:rsidR="008C43C3" w:rsidRPr="008C43C3" w:rsidRDefault="00B32341" w:rsidP="008C43C3">
      <w:pPr>
        <w:shd w:val="clear" w:color="auto" w:fill="D9D9D9" w:themeFill="background1" w:themeFillShade="D9"/>
        <w:spacing w:after="0"/>
        <w:ind w:firstLine="720"/>
        <w:jc w:val="both"/>
        <w:rPr>
          <w:rFonts w:asciiTheme="majorBidi" w:hAnsiTheme="majorBidi" w:cstheme="majorBidi"/>
          <w:b/>
          <w:bCs/>
          <w:sz w:val="24"/>
          <w:szCs w:val="24"/>
        </w:rPr>
      </w:pPr>
      <w:bookmarkStart w:id="10" w:name="_Hlk218584941"/>
      <w:r w:rsidRPr="008C43C3">
        <w:rPr>
          <w:rFonts w:asciiTheme="majorBidi" w:hAnsiTheme="majorBidi" w:cstheme="majorBidi"/>
          <w:b/>
          <w:bCs/>
          <w:sz w:val="24"/>
          <w:szCs w:val="24"/>
        </w:rPr>
        <w:t xml:space="preserve">CCS SITS tvērums: </w:t>
      </w:r>
      <w:bookmarkEnd w:id="10"/>
    </w:p>
    <w:p w14:paraId="5197162A" w14:textId="77FC5D2E" w:rsidR="00680D7F" w:rsidRPr="008C43C3" w:rsidRDefault="00B32341" w:rsidP="008C43C3">
      <w:pPr>
        <w:shd w:val="clear" w:color="auto" w:fill="D9D9D9" w:themeFill="background1" w:themeFillShade="D9"/>
        <w:spacing w:after="0"/>
        <w:ind w:firstLine="720"/>
        <w:jc w:val="both"/>
        <w:rPr>
          <w:rFonts w:asciiTheme="majorBidi" w:hAnsiTheme="majorBidi" w:cstheme="majorBidi"/>
          <w:sz w:val="24"/>
          <w:szCs w:val="24"/>
        </w:rPr>
      </w:pPr>
      <w:r w:rsidRPr="008C43C3">
        <w:rPr>
          <w:rFonts w:asciiTheme="majorBidi" w:hAnsiTheme="majorBidi" w:cstheme="majorBidi"/>
          <w:sz w:val="24"/>
          <w:szCs w:val="24"/>
        </w:rPr>
        <w:t xml:space="preserve">ATO attiecas uz ERTMS/ATO specifikācijām, un ar to apzīmē vilciena automatizētās vadīšanas A klases sistēmu. </w:t>
      </w:r>
      <w:r w:rsidRPr="008C43C3">
        <w:rPr>
          <w:rFonts w:asciiTheme="majorBidi" w:hAnsiTheme="majorBidi" w:cstheme="majorBidi"/>
          <w:sz w:val="24"/>
          <w:szCs w:val="24"/>
          <w:highlight w:val="yellow"/>
        </w:rPr>
        <w:t>(CCS SITS p.2.2.)</w:t>
      </w:r>
    </w:p>
    <w:p w14:paraId="4EEDF5E8" w14:textId="77777777" w:rsidR="00680D7F" w:rsidRPr="00680D7F" w:rsidRDefault="00680D7F" w:rsidP="00BC5361">
      <w:pPr>
        <w:spacing w:after="0"/>
        <w:jc w:val="both"/>
        <w:rPr>
          <w:rFonts w:asciiTheme="majorBidi" w:hAnsiTheme="majorBidi" w:cstheme="majorBidi"/>
          <w:b/>
          <w:bCs/>
          <w:sz w:val="24"/>
          <w:szCs w:val="24"/>
          <w:highlight w:val="yellow"/>
        </w:rPr>
      </w:pPr>
    </w:p>
    <w:p w14:paraId="254E5F69" w14:textId="77777777" w:rsidR="00B32341" w:rsidRDefault="00B32341" w:rsidP="005D0751">
      <w:pPr>
        <w:spacing w:after="0"/>
        <w:rPr>
          <w:rFonts w:asciiTheme="majorBidi" w:hAnsiTheme="majorBidi" w:cstheme="majorBidi"/>
          <w:b/>
          <w:bCs/>
          <w:sz w:val="24"/>
          <w:szCs w:val="24"/>
        </w:rPr>
      </w:pPr>
    </w:p>
    <w:p w14:paraId="7F79AF11" w14:textId="5050D79D" w:rsidR="00680D7F" w:rsidRPr="008C43C3" w:rsidRDefault="005941BC" w:rsidP="008C43C3">
      <w:pPr>
        <w:spacing w:after="120"/>
        <w:ind w:firstLine="720"/>
        <w:rPr>
          <w:rFonts w:asciiTheme="majorBidi" w:hAnsiTheme="majorBidi" w:cstheme="majorBidi"/>
          <w:b/>
          <w:bCs/>
          <w:sz w:val="28"/>
          <w:szCs w:val="28"/>
        </w:rPr>
      </w:pPr>
      <w:r w:rsidRPr="008C43C3">
        <w:rPr>
          <w:rFonts w:asciiTheme="majorBidi" w:hAnsiTheme="majorBidi" w:cstheme="majorBidi"/>
          <w:b/>
          <w:bCs/>
          <w:sz w:val="28"/>
          <w:szCs w:val="28"/>
        </w:rPr>
        <w:t xml:space="preserve">6. </w:t>
      </w:r>
      <w:r w:rsidR="00C71E7C" w:rsidRPr="008C43C3">
        <w:rPr>
          <w:rFonts w:asciiTheme="majorBidi" w:hAnsiTheme="majorBidi" w:cstheme="majorBidi"/>
          <w:b/>
          <w:bCs/>
          <w:sz w:val="28"/>
          <w:szCs w:val="28"/>
        </w:rPr>
        <w:t>Dzelzceļa mobilie radiosakari (</w:t>
      </w:r>
      <w:r w:rsidRPr="008C43C3">
        <w:rPr>
          <w:rFonts w:asciiTheme="majorBidi" w:hAnsiTheme="majorBidi" w:cstheme="majorBidi"/>
          <w:b/>
          <w:bCs/>
          <w:sz w:val="28"/>
          <w:szCs w:val="28"/>
        </w:rPr>
        <w:t>RMR</w:t>
      </w:r>
      <w:r w:rsidR="00C71E7C" w:rsidRPr="008C43C3">
        <w:rPr>
          <w:rFonts w:asciiTheme="majorBidi" w:hAnsiTheme="majorBidi" w:cstheme="majorBidi"/>
          <w:b/>
          <w:bCs/>
          <w:sz w:val="28"/>
          <w:szCs w:val="28"/>
        </w:rPr>
        <w:t>)</w:t>
      </w:r>
    </w:p>
    <w:p w14:paraId="3C12E050" w14:textId="5BA9E63A" w:rsidR="00680D7F" w:rsidRDefault="00A80E6F" w:rsidP="00A80E6F">
      <w:pPr>
        <w:spacing w:after="120"/>
        <w:ind w:firstLine="720"/>
        <w:jc w:val="both"/>
        <w:rPr>
          <w:rFonts w:asciiTheme="majorBidi" w:hAnsiTheme="majorBidi" w:cstheme="majorBidi"/>
          <w:sz w:val="24"/>
          <w:szCs w:val="24"/>
        </w:rPr>
      </w:pPr>
      <w:bookmarkStart w:id="11" w:name="_Hlk218587515"/>
      <w:r w:rsidRPr="00A80E6F">
        <w:rPr>
          <w:rFonts w:asciiTheme="majorBidi" w:hAnsiTheme="majorBidi" w:cstheme="majorBidi"/>
          <w:sz w:val="24"/>
          <w:szCs w:val="24"/>
        </w:rPr>
        <w:t xml:space="preserve">Dzelzceļa mobilo radio sakaru sistēma </w:t>
      </w:r>
      <w:bookmarkEnd w:id="11"/>
      <w:r w:rsidRPr="00A80E6F">
        <w:rPr>
          <w:rFonts w:asciiTheme="majorBidi" w:hAnsiTheme="majorBidi" w:cstheme="majorBidi"/>
          <w:sz w:val="24"/>
          <w:szCs w:val="24"/>
        </w:rPr>
        <w:t>ir specializēts bezvadu sakaru tīkls</w:t>
      </w:r>
      <w:r>
        <w:rPr>
          <w:rFonts w:asciiTheme="majorBidi" w:hAnsiTheme="majorBidi" w:cstheme="majorBidi"/>
          <w:sz w:val="24"/>
          <w:szCs w:val="24"/>
        </w:rPr>
        <w:t>.</w:t>
      </w:r>
      <w:r w:rsidRPr="00A80E6F">
        <w:rPr>
          <w:rFonts w:asciiTheme="majorBidi" w:hAnsiTheme="majorBidi" w:cstheme="majorBidi"/>
          <w:sz w:val="24"/>
          <w:szCs w:val="24"/>
        </w:rPr>
        <w:t xml:space="preserve"> Dzelzceļa mobilo radio sakaru sistēm</w:t>
      </w:r>
      <w:r>
        <w:rPr>
          <w:rFonts w:asciiTheme="majorBidi" w:hAnsiTheme="majorBidi" w:cstheme="majorBidi"/>
          <w:sz w:val="24"/>
          <w:szCs w:val="24"/>
        </w:rPr>
        <w:t>u</w:t>
      </w:r>
      <w:r w:rsidRPr="00A80E6F">
        <w:rPr>
          <w:rFonts w:asciiTheme="majorBidi" w:hAnsiTheme="majorBidi" w:cstheme="majorBidi"/>
          <w:sz w:val="24"/>
          <w:szCs w:val="24"/>
        </w:rPr>
        <w:t xml:space="preserve"> izmanto operatīvai balss un datu saziņai dzelzceļa darbībās, savienojot vilcienus, mašīnistus, dispečeru centrus un signalizācijas sistēmas. Tas ir drošībai kritisks sakaru pamattīkls, kas izveidots dzelzceļa specifiskām vajadzībām, piemēram, vilcienu vadībai, ārkārtas izsaukumiem un </w:t>
      </w:r>
      <w:proofErr w:type="spellStart"/>
      <w:r w:rsidRPr="00A80E6F">
        <w:rPr>
          <w:rFonts w:asciiTheme="majorBidi" w:hAnsiTheme="majorBidi" w:cstheme="majorBidi"/>
          <w:sz w:val="24"/>
          <w:szCs w:val="24"/>
        </w:rPr>
        <w:t>sadarbspējai</w:t>
      </w:r>
      <w:proofErr w:type="spellEnd"/>
      <w:r w:rsidRPr="00A80E6F">
        <w:rPr>
          <w:rFonts w:asciiTheme="majorBidi" w:hAnsiTheme="majorBidi" w:cstheme="majorBidi"/>
          <w:sz w:val="24"/>
          <w:szCs w:val="24"/>
        </w:rPr>
        <w:t xml:space="preserve"> pāri robežām.</w:t>
      </w:r>
    </w:p>
    <w:p w14:paraId="6F21D9C6" w14:textId="34C2D636" w:rsidR="00A80E6F" w:rsidRDefault="00A80E6F" w:rsidP="008C43C3">
      <w:pPr>
        <w:spacing w:after="0"/>
        <w:ind w:firstLine="720"/>
        <w:jc w:val="both"/>
        <w:rPr>
          <w:rFonts w:asciiTheme="majorBidi" w:hAnsiTheme="majorBidi" w:cstheme="majorBidi"/>
          <w:sz w:val="24"/>
          <w:szCs w:val="24"/>
        </w:rPr>
      </w:pPr>
      <w:r>
        <w:rPr>
          <w:rFonts w:asciiTheme="majorBidi" w:hAnsiTheme="majorBidi" w:cstheme="majorBidi"/>
          <w:sz w:val="24"/>
          <w:szCs w:val="24"/>
        </w:rPr>
        <w:t>A klases d</w:t>
      </w:r>
      <w:r w:rsidRPr="00A80E6F">
        <w:rPr>
          <w:rFonts w:asciiTheme="majorBidi" w:hAnsiTheme="majorBidi" w:cstheme="majorBidi"/>
          <w:sz w:val="24"/>
          <w:szCs w:val="24"/>
        </w:rPr>
        <w:t>zelzceļa mobilo radio sakaru sistēm</w:t>
      </w:r>
      <w:r>
        <w:rPr>
          <w:rFonts w:asciiTheme="majorBidi" w:hAnsiTheme="majorBidi" w:cstheme="majorBidi"/>
          <w:sz w:val="24"/>
          <w:szCs w:val="24"/>
        </w:rPr>
        <w:t>ā pielieto šādus standartus:</w:t>
      </w:r>
    </w:p>
    <w:p w14:paraId="785EBC60" w14:textId="08B98666" w:rsidR="00A80E6F" w:rsidRPr="008C43C3" w:rsidRDefault="00A80E6F" w:rsidP="008C43C3">
      <w:pPr>
        <w:pStyle w:val="Sarakstarindkopa"/>
        <w:numPr>
          <w:ilvl w:val="0"/>
          <w:numId w:val="6"/>
        </w:numPr>
        <w:spacing w:after="0"/>
        <w:jc w:val="both"/>
        <w:rPr>
          <w:rFonts w:asciiTheme="majorBidi" w:hAnsiTheme="majorBidi" w:cstheme="majorBidi"/>
          <w:sz w:val="24"/>
          <w:szCs w:val="24"/>
        </w:rPr>
      </w:pPr>
      <w:r w:rsidRPr="008C43C3">
        <w:rPr>
          <w:rFonts w:asciiTheme="majorBidi" w:hAnsiTheme="majorBidi" w:cstheme="majorBidi"/>
          <w:sz w:val="24"/>
          <w:szCs w:val="24"/>
        </w:rPr>
        <w:t>GSM-R (</w:t>
      </w:r>
      <w:proofErr w:type="spellStart"/>
      <w:r w:rsidRPr="008C43C3">
        <w:rPr>
          <w:rFonts w:asciiTheme="majorBidi" w:hAnsiTheme="majorBidi" w:cstheme="majorBidi"/>
          <w:i/>
          <w:iCs/>
          <w:sz w:val="24"/>
          <w:szCs w:val="24"/>
        </w:rPr>
        <w:t>Global</w:t>
      </w:r>
      <w:proofErr w:type="spellEnd"/>
      <w:r w:rsidRPr="008C43C3">
        <w:rPr>
          <w:rFonts w:asciiTheme="majorBidi" w:hAnsiTheme="majorBidi" w:cstheme="majorBidi"/>
          <w:i/>
          <w:iCs/>
          <w:sz w:val="24"/>
          <w:szCs w:val="24"/>
        </w:rPr>
        <w:t xml:space="preserve"> </w:t>
      </w:r>
      <w:proofErr w:type="spellStart"/>
      <w:r w:rsidRPr="008C43C3">
        <w:rPr>
          <w:rFonts w:asciiTheme="majorBidi" w:hAnsiTheme="majorBidi" w:cstheme="majorBidi"/>
          <w:i/>
          <w:iCs/>
          <w:sz w:val="24"/>
          <w:szCs w:val="24"/>
        </w:rPr>
        <w:t>System</w:t>
      </w:r>
      <w:proofErr w:type="spellEnd"/>
      <w:r w:rsidRPr="008C43C3">
        <w:rPr>
          <w:rFonts w:asciiTheme="majorBidi" w:hAnsiTheme="majorBidi" w:cstheme="majorBidi"/>
          <w:i/>
          <w:iCs/>
          <w:sz w:val="24"/>
          <w:szCs w:val="24"/>
        </w:rPr>
        <w:t xml:space="preserve"> </w:t>
      </w:r>
      <w:proofErr w:type="spellStart"/>
      <w:r w:rsidRPr="008C43C3">
        <w:rPr>
          <w:rFonts w:asciiTheme="majorBidi" w:hAnsiTheme="majorBidi" w:cstheme="majorBidi"/>
          <w:i/>
          <w:iCs/>
          <w:sz w:val="24"/>
          <w:szCs w:val="24"/>
        </w:rPr>
        <w:t>for</w:t>
      </w:r>
      <w:proofErr w:type="spellEnd"/>
      <w:r w:rsidRPr="008C43C3">
        <w:rPr>
          <w:rFonts w:asciiTheme="majorBidi" w:hAnsiTheme="majorBidi" w:cstheme="majorBidi"/>
          <w:i/>
          <w:iCs/>
          <w:sz w:val="24"/>
          <w:szCs w:val="24"/>
        </w:rPr>
        <w:t xml:space="preserve"> Mobile Communications – </w:t>
      </w:r>
      <w:proofErr w:type="spellStart"/>
      <w:r w:rsidRPr="008C43C3">
        <w:rPr>
          <w:rFonts w:asciiTheme="majorBidi" w:hAnsiTheme="majorBidi" w:cstheme="majorBidi"/>
          <w:i/>
          <w:iCs/>
          <w:sz w:val="24"/>
          <w:szCs w:val="24"/>
        </w:rPr>
        <w:t>Railway</w:t>
      </w:r>
      <w:proofErr w:type="spellEnd"/>
      <w:r w:rsidRPr="008C43C3">
        <w:rPr>
          <w:rFonts w:asciiTheme="majorBidi" w:hAnsiTheme="majorBidi" w:cstheme="majorBidi"/>
          <w:sz w:val="24"/>
          <w:szCs w:val="24"/>
        </w:rPr>
        <w:t>) - globālā mobilo sakaru sistēma – dzelzceļš.</w:t>
      </w:r>
    </w:p>
    <w:p w14:paraId="3C59A505" w14:textId="4A861D0A" w:rsidR="00A80E6F" w:rsidRDefault="00A80E6F" w:rsidP="008C43C3">
      <w:pPr>
        <w:pStyle w:val="Sarakstarindkopa"/>
        <w:numPr>
          <w:ilvl w:val="0"/>
          <w:numId w:val="6"/>
        </w:numPr>
        <w:spacing w:after="0"/>
        <w:jc w:val="both"/>
        <w:rPr>
          <w:rFonts w:asciiTheme="majorBidi" w:hAnsiTheme="majorBidi" w:cstheme="majorBidi"/>
          <w:sz w:val="24"/>
          <w:szCs w:val="24"/>
        </w:rPr>
      </w:pPr>
      <w:r w:rsidRPr="008C43C3">
        <w:rPr>
          <w:rFonts w:asciiTheme="majorBidi" w:hAnsiTheme="majorBidi" w:cstheme="majorBidi"/>
          <w:sz w:val="24"/>
          <w:szCs w:val="24"/>
        </w:rPr>
        <w:t>FRMCS (</w:t>
      </w:r>
      <w:proofErr w:type="spellStart"/>
      <w:r w:rsidRPr="008C43C3">
        <w:rPr>
          <w:rFonts w:asciiTheme="majorBidi" w:hAnsiTheme="majorBidi" w:cstheme="majorBidi"/>
          <w:i/>
          <w:iCs/>
          <w:sz w:val="24"/>
          <w:szCs w:val="24"/>
        </w:rPr>
        <w:t>Future</w:t>
      </w:r>
      <w:proofErr w:type="spellEnd"/>
      <w:r w:rsidRPr="008C43C3">
        <w:rPr>
          <w:rFonts w:asciiTheme="majorBidi" w:hAnsiTheme="majorBidi" w:cstheme="majorBidi"/>
          <w:i/>
          <w:iCs/>
          <w:sz w:val="24"/>
          <w:szCs w:val="24"/>
        </w:rPr>
        <w:t xml:space="preserve"> </w:t>
      </w:r>
      <w:proofErr w:type="spellStart"/>
      <w:r w:rsidRPr="008C43C3">
        <w:rPr>
          <w:rFonts w:asciiTheme="majorBidi" w:hAnsiTheme="majorBidi" w:cstheme="majorBidi"/>
          <w:i/>
          <w:iCs/>
          <w:sz w:val="24"/>
          <w:szCs w:val="24"/>
        </w:rPr>
        <w:t>Railway</w:t>
      </w:r>
      <w:proofErr w:type="spellEnd"/>
      <w:r w:rsidRPr="008C43C3">
        <w:rPr>
          <w:rFonts w:asciiTheme="majorBidi" w:hAnsiTheme="majorBidi" w:cstheme="majorBidi"/>
          <w:i/>
          <w:iCs/>
          <w:sz w:val="24"/>
          <w:szCs w:val="24"/>
        </w:rPr>
        <w:t xml:space="preserve"> Mobile </w:t>
      </w:r>
      <w:proofErr w:type="spellStart"/>
      <w:r w:rsidRPr="008C43C3">
        <w:rPr>
          <w:rFonts w:asciiTheme="majorBidi" w:hAnsiTheme="majorBidi" w:cstheme="majorBidi"/>
          <w:i/>
          <w:iCs/>
          <w:sz w:val="24"/>
          <w:szCs w:val="24"/>
        </w:rPr>
        <w:t>Communication</w:t>
      </w:r>
      <w:proofErr w:type="spellEnd"/>
      <w:r w:rsidRPr="008C43C3">
        <w:rPr>
          <w:rFonts w:asciiTheme="majorBidi" w:hAnsiTheme="majorBidi" w:cstheme="majorBidi"/>
          <w:i/>
          <w:iCs/>
          <w:sz w:val="24"/>
          <w:szCs w:val="24"/>
        </w:rPr>
        <w:t xml:space="preserve"> </w:t>
      </w:r>
      <w:proofErr w:type="spellStart"/>
      <w:r w:rsidRPr="008C43C3">
        <w:rPr>
          <w:rFonts w:asciiTheme="majorBidi" w:hAnsiTheme="majorBidi" w:cstheme="majorBidi"/>
          <w:i/>
          <w:iCs/>
          <w:sz w:val="24"/>
          <w:szCs w:val="24"/>
        </w:rPr>
        <w:t>System</w:t>
      </w:r>
      <w:proofErr w:type="spellEnd"/>
      <w:r w:rsidRPr="008C43C3">
        <w:rPr>
          <w:rFonts w:asciiTheme="majorBidi" w:hAnsiTheme="majorBidi" w:cstheme="majorBidi"/>
          <w:sz w:val="24"/>
          <w:szCs w:val="24"/>
        </w:rPr>
        <w:t xml:space="preserve">) - </w:t>
      </w:r>
      <w:bookmarkStart w:id="12" w:name="_Hlk218589031"/>
      <w:r w:rsidRPr="008C43C3">
        <w:rPr>
          <w:rFonts w:asciiTheme="majorBidi" w:hAnsiTheme="majorBidi" w:cstheme="majorBidi"/>
          <w:sz w:val="24"/>
          <w:szCs w:val="24"/>
        </w:rPr>
        <w:t>nākotnes dzelzceļa mobilo sakaru sistēma</w:t>
      </w:r>
      <w:bookmarkEnd w:id="12"/>
      <w:r w:rsidRPr="008C43C3">
        <w:rPr>
          <w:rFonts w:asciiTheme="majorBidi" w:hAnsiTheme="majorBidi" w:cstheme="majorBidi"/>
          <w:sz w:val="24"/>
          <w:szCs w:val="24"/>
        </w:rPr>
        <w:t xml:space="preserve">. </w:t>
      </w:r>
    </w:p>
    <w:p w14:paraId="2B4F0525" w14:textId="77777777" w:rsidR="008C43C3" w:rsidRPr="008C43C3" w:rsidRDefault="008C43C3" w:rsidP="008C43C3">
      <w:pPr>
        <w:pStyle w:val="Sarakstarindkopa"/>
        <w:spacing w:after="0"/>
        <w:ind w:left="1440"/>
        <w:jc w:val="both"/>
        <w:rPr>
          <w:rFonts w:asciiTheme="majorBidi" w:hAnsiTheme="majorBidi" w:cstheme="majorBidi"/>
          <w:sz w:val="24"/>
          <w:szCs w:val="24"/>
        </w:rPr>
      </w:pPr>
    </w:p>
    <w:p w14:paraId="3CCB4D7C" w14:textId="77777777" w:rsidR="008C43C3" w:rsidRPr="008C43C3" w:rsidRDefault="00C71E7C" w:rsidP="008C43C3">
      <w:pPr>
        <w:shd w:val="clear" w:color="auto" w:fill="D9D9D9" w:themeFill="background1" w:themeFillShade="D9"/>
        <w:spacing w:after="0"/>
        <w:ind w:firstLine="720"/>
        <w:jc w:val="both"/>
        <w:rPr>
          <w:rFonts w:asciiTheme="majorBidi" w:hAnsiTheme="majorBidi" w:cstheme="majorBidi"/>
          <w:sz w:val="24"/>
          <w:szCs w:val="24"/>
        </w:rPr>
      </w:pPr>
      <w:r w:rsidRPr="008C43C3">
        <w:rPr>
          <w:rFonts w:asciiTheme="majorBidi" w:hAnsiTheme="majorBidi" w:cstheme="majorBidi"/>
          <w:b/>
          <w:bCs/>
          <w:sz w:val="24"/>
          <w:szCs w:val="24"/>
        </w:rPr>
        <w:t>CCS SITS tvērums:</w:t>
      </w:r>
      <w:r w:rsidRPr="008C43C3">
        <w:rPr>
          <w:rFonts w:asciiTheme="majorBidi" w:hAnsiTheme="majorBidi" w:cstheme="majorBidi"/>
          <w:sz w:val="24"/>
          <w:szCs w:val="24"/>
        </w:rPr>
        <w:t xml:space="preserve"> </w:t>
      </w:r>
    </w:p>
    <w:p w14:paraId="27FDAEC4" w14:textId="11852AE5" w:rsidR="00C71E7C" w:rsidRPr="008C43C3" w:rsidRDefault="00C71E7C" w:rsidP="008C43C3">
      <w:pPr>
        <w:shd w:val="clear" w:color="auto" w:fill="D9D9D9" w:themeFill="background1" w:themeFillShade="D9"/>
        <w:spacing w:after="0"/>
        <w:ind w:firstLine="720"/>
        <w:jc w:val="both"/>
        <w:rPr>
          <w:rFonts w:asciiTheme="majorBidi" w:hAnsiTheme="majorBidi" w:cstheme="majorBidi"/>
          <w:sz w:val="24"/>
          <w:szCs w:val="24"/>
        </w:rPr>
      </w:pPr>
      <w:r w:rsidRPr="008C43C3">
        <w:rPr>
          <w:rFonts w:asciiTheme="majorBidi" w:hAnsiTheme="majorBidi" w:cstheme="majorBidi"/>
          <w:sz w:val="24"/>
          <w:szCs w:val="24"/>
        </w:rPr>
        <w:t>RMR sistēma ir A klases dzelzceļa mobilo  radiosakaru sistēma. SITS kontekstā RMR ietver divas A klases radiosakaru sistēmas: GSM-R un nākotnes dzelzceļa mobilo sakaru sistēmu (FRMCS), kuras var ieviest gan vienlaikus, gan katru atsevišķi</w:t>
      </w:r>
      <w:r w:rsidR="00ED3976" w:rsidRPr="008C43C3">
        <w:rPr>
          <w:rFonts w:asciiTheme="majorBidi" w:hAnsiTheme="majorBidi" w:cstheme="majorBidi"/>
          <w:sz w:val="24"/>
          <w:szCs w:val="24"/>
        </w:rPr>
        <w:t>.</w:t>
      </w:r>
    </w:p>
    <w:p w14:paraId="3C7F4D33" w14:textId="77777777" w:rsidR="00C71E7C" w:rsidRDefault="00C71E7C" w:rsidP="00A80E6F">
      <w:pPr>
        <w:spacing w:after="0"/>
        <w:jc w:val="both"/>
        <w:rPr>
          <w:rFonts w:asciiTheme="majorBidi" w:hAnsiTheme="majorBidi" w:cstheme="majorBidi"/>
          <w:sz w:val="24"/>
          <w:szCs w:val="24"/>
        </w:rPr>
      </w:pPr>
    </w:p>
    <w:p w14:paraId="6B27CFC2" w14:textId="573FEBD9" w:rsidR="006A49B3" w:rsidRPr="006A49B3" w:rsidRDefault="006A49B3" w:rsidP="0091246E">
      <w:pPr>
        <w:spacing w:after="120"/>
        <w:ind w:firstLine="720"/>
        <w:jc w:val="both"/>
        <w:rPr>
          <w:rFonts w:asciiTheme="majorBidi" w:hAnsiTheme="majorBidi" w:cstheme="majorBidi"/>
          <w:b/>
          <w:bCs/>
          <w:sz w:val="24"/>
          <w:szCs w:val="24"/>
        </w:rPr>
      </w:pPr>
      <w:r w:rsidRPr="006A49B3">
        <w:rPr>
          <w:rFonts w:asciiTheme="majorBidi" w:hAnsiTheme="majorBidi" w:cstheme="majorBidi"/>
          <w:b/>
          <w:bCs/>
          <w:sz w:val="24"/>
          <w:szCs w:val="24"/>
        </w:rPr>
        <w:t>6.1. Globālā mobilo sakaru sistēma – dzelzceļš (GSM-R)</w:t>
      </w:r>
    </w:p>
    <w:p w14:paraId="2F74F2DB" w14:textId="12F4FC2D" w:rsidR="006A49B3" w:rsidRDefault="006A49B3" w:rsidP="006A49B3">
      <w:pPr>
        <w:spacing w:after="120"/>
        <w:ind w:firstLine="720"/>
        <w:jc w:val="both"/>
        <w:rPr>
          <w:rFonts w:asciiTheme="majorBidi" w:hAnsiTheme="majorBidi" w:cstheme="majorBidi"/>
          <w:sz w:val="24"/>
          <w:szCs w:val="24"/>
        </w:rPr>
      </w:pPr>
      <w:r w:rsidRPr="006A49B3">
        <w:rPr>
          <w:rFonts w:asciiTheme="majorBidi" w:hAnsiTheme="majorBidi" w:cstheme="majorBidi"/>
          <w:sz w:val="24"/>
          <w:szCs w:val="24"/>
        </w:rPr>
        <w:t>GSM-R ir pašreizējais starptautiskais dzelzceļa radio standarts, ko plaši izmanto, īpaši Eiropā un daudzās citās valstīs. Tas ir balstīts uz GSM mobilo tālruņu standartu, bet ir paplašināts un uzlabots dzelzceļa lietošanai.</w:t>
      </w:r>
    </w:p>
    <w:p w14:paraId="673B56A0" w14:textId="164CD989" w:rsidR="006A49B3" w:rsidRDefault="006A49B3" w:rsidP="00A80E6F">
      <w:pPr>
        <w:spacing w:after="0"/>
        <w:jc w:val="both"/>
        <w:rPr>
          <w:rFonts w:asciiTheme="majorBidi" w:hAnsiTheme="majorBidi" w:cstheme="majorBidi"/>
          <w:sz w:val="24"/>
          <w:szCs w:val="24"/>
        </w:rPr>
      </w:pPr>
      <w:r>
        <w:rPr>
          <w:rFonts w:asciiTheme="majorBidi" w:hAnsiTheme="majorBidi" w:cstheme="majorBidi"/>
          <w:sz w:val="24"/>
          <w:szCs w:val="24"/>
        </w:rPr>
        <w:tab/>
        <w:t>Galvenās funkcijas:</w:t>
      </w:r>
    </w:p>
    <w:p w14:paraId="0C02C0B7" w14:textId="25372FB6" w:rsidR="006A49B3" w:rsidRPr="0091246E" w:rsidRDefault="00767B4A" w:rsidP="0091246E">
      <w:pPr>
        <w:pStyle w:val="Sarakstarindkopa"/>
        <w:numPr>
          <w:ilvl w:val="0"/>
          <w:numId w:val="9"/>
        </w:numPr>
        <w:tabs>
          <w:tab w:val="left" w:pos="993"/>
        </w:tabs>
        <w:spacing w:after="0"/>
        <w:ind w:left="284" w:firstLine="425"/>
        <w:jc w:val="both"/>
        <w:rPr>
          <w:rFonts w:asciiTheme="majorBidi" w:hAnsiTheme="majorBidi" w:cstheme="majorBidi"/>
          <w:sz w:val="24"/>
          <w:szCs w:val="24"/>
        </w:rPr>
      </w:pPr>
      <w:r w:rsidRPr="0091246E">
        <w:rPr>
          <w:rFonts w:asciiTheme="majorBidi" w:hAnsiTheme="majorBidi" w:cstheme="majorBidi"/>
          <w:sz w:val="24"/>
          <w:szCs w:val="24"/>
        </w:rPr>
        <w:t>Drošu balss saziņu nodrošināšana starp vilcienu vadītājiem, dispečeriem un dzelzceļa darbiniekiem.</w:t>
      </w:r>
    </w:p>
    <w:p w14:paraId="2B60F072" w14:textId="792FE245" w:rsidR="00767B4A" w:rsidRPr="0091246E" w:rsidRDefault="00767B4A" w:rsidP="0091246E">
      <w:pPr>
        <w:pStyle w:val="Sarakstarindkopa"/>
        <w:numPr>
          <w:ilvl w:val="0"/>
          <w:numId w:val="9"/>
        </w:numPr>
        <w:tabs>
          <w:tab w:val="left" w:pos="993"/>
        </w:tabs>
        <w:spacing w:after="0"/>
        <w:ind w:left="284" w:firstLine="425"/>
        <w:jc w:val="both"/>
        <w:rPr>
          <w:rFonts w:asciiTheme="majorBidi" w:hAnsiTheme="majorBidi" w:cstheme="majorBidi"/>
          <w:sz w:val="24"/>
          <w:szCs w:val="24"/>
        </w:rPr>
      </w:pPr>
      <w:r w:rsidRPr="0091246E">
        <w:rPr>
          <w:rFonts w:asciiTheme="majorBidi" w:hAnsiTheme="majorBidi" w:cstheme="majorBidi"/>
          <w:sz w:val="24"/>
          <w:szCs w:val="24"/>
        </w:rPr>
        <w:t>Datu pārraide signalizācijas sistēmām, piemēram, Eiropas vilcienu vadības sistēmai (ETCS), nodrošinot drošu vilcienu darbību un ātruma kontroli.</w:t>
      </w:r>
    </w:p>
    <w:p w14:paraId="6423C04E" w14:textId="5EFC8469" w:rsidR="00767B4A" w:rsidRPr="0091246E" w:rsidRDefault="00767B4A" w:rsidP="0091246E">
      <w:pPr>
        <w:pStyle w:val="Sarakstarindkopa"/>
        <w:numPr>
          <w:ilvl w:val="0"/>
          <w:numId w:val="9"/>
        </w:numPr>
        <w:tabs>
          <w:tab w:val="left" w:pos="993"/>
        </w:tabs>
        <w:spacing w:after="0"/>
        <w:ind w:left="284" w:firstLine="425"/>
        <w:jc w:val="both"/>
        <w:rPr>
          <w:rFonts w:asciiTheme="majorBidi" w:hAnsiTheme="majorBidi" w:cstheme="majorBidi"/>
          <w:sz w:val="24"/>
          <w:szCs w:val="24"/>
        </w:rPr>
      </w:pPr>
      <w:r w:rsidRPr="0091246E">
        <w:rPr>
          <w:rFonts w:asciiTheme="majorBidi" w:hAnsiTheme="majorBidi" w:cstheme="majorBidi"/>
          <w:sz w:val="24"/>
          <w:szCs w:val="24"/>
        </w:rPr>
        <w:t>Ārkārtas izsaukumu un funkcionālās adresēšanas nodrošināšana.</w:t>
      </w:r>
    </w:p>
    <w:p w14:paraId="0AABBAD5" w14:textId="77777777" w:rsidR="00767B4A" w:rsidRDefault="00767B4A" w:rsidP="00A80E6F">
      <w:pPr>
        <w:spacing w:after="0"/>
        <w:jc w:val="both"/>
        <w:rPr>
          <w:rFonts w:asciiTheme="majorBidi" w:hAnsiTheme="majorBidi" w:cstheme="majorBidi"/>
          <w:sz w:val="24"/>
          <w:szCs w:val="24"/>
        </w:rPr>
      </w:pPr>
    </w:p>
    <w:p w14:paraId="41796830" w14:textId="287DEB08" w:rsidR="00767B4A" w:rsidRPr="006F68FA" w:rsidRDefault="00767B4A" w:rsidP="0091246E">
      <w:pPr>
        <w:spacing w:after="120"/>
        <w:ind w:firstLine="720"/>
        <w:jc w:val="both"/>
        <w:rPr>
          <w:rFonts w:asciiTheme="majorBidi" w:hAnsiTheme="majorBidi" w:cstheme="majorBidi"/>
          <w:b/>
          <w:bCs/>
          <w:sz w:val="24"/>
          <w:szCs w:val="24"/>
        </w:rPr>
      </w:pPr>
      <w:r w:rsidRPr="006F68FA">
        <w:rPr>
          <w:rFonts w:asciiTheme="majorBidi" w:hAnsiTheme="majorBidi" w:cstheme="majorBidi"/>
          <w:b/>
          <w:bCs/>
          <w:sz w:val="24"/>
          <w:szCs w:val="24"/>
        </w:rPr>
        <w:t>6.2. Nākotnes dzelzceļa mobilo sakaru sistēma</w:t>
      </w:r>
      <w:r w:rsidR="006F68FA" w:rsidRPr="006F68FA">
        <w:rPr>
          <w:rFonts w:asciiTheme="majorBidi" w:hAnsiTheme="majorBidi" w:cstheme="majorBidi"/>
          <w:b/>
          <w:bCs/>
          <w:sz w:val="24"/>
          <w:szCs w:val="24"/>
        </w:rPr>
        <w:t xml:space="preserve"> (FRMCS)</w:t>
      </w:r>
    </w:p>
    <w:p w14:paraId="0AAF3867" w14:textId="4C892EC8" w:rsidR="00767B4A" w:rsidRDefault="006F68FA" w:rsidP="0091246E">
      <w:pPr>
        <w:spacing w:after="120"/>
        <w:ind w:firstLine="720"/>
        <w:jc w:val="both"/>
        <w:rPr>
          <w:rFonts w:asciiTheme="majorBidi" w:hAnsiTheme="majorBidi" w:cstheme="majorBidi"/>
          <w:sz w:val="24"/>
          <w:szCs w:val="24"/>
        </w:rPr>
      </w:pPr>
      <w:r w:rsidRPr="006F68FA">
        <w:rPr>
          <w:rFonts w:asciiTheme="majorBidi" w:hAnsiTheme="majorBidi" w:cstheme="majorBidi"/>
          <w:sz w:val="24"/>
          <w:szCs w:val="24"/>
        </w:rPr>
        <w:t>FRMCS  ir nākamās paaudzes standarts, kas paredzēts GSM-R aizstāšanai, izmantojot 5G un modernas platjoslas tehnoloģijas.</w:t>
      </w:r>
      <w:r>
        <w:rPr>
          <w:rFonts w:asciiTheme="majorBidi" w:hAnsiTheme="majorBidi" w:cstheme="majorBidi"/>
          <w:sz w:val="24"/>
          <w:szCs w:val="24"/>
        </w:rPr>
        <w:t xml:space="preserve"> </w:t>
      </w:r>
      <w:r w:rsidRPr="006F68FA">
        <w:rPr>
          <w:rFonts w:asciiTheme="majorBidi" w:hAnsiTheme="majorBidi" w:cstheme="majorBidi"/>
          <w:sz w:val="24"/>
          <w:szCs w:val="24"/>
        </w:rPr>
        <w:t xml:space="preserve">FRMCS piedāvā lielāku joslas platumu, zemu </w:t>
      </w:r>
      <w:r>
        <w:rPr>
          <w:rFonts w:asciiTheme="majorBidi" w:hAnsiTheme="majorBidi" w:cstheme="majorBidi"/>
          <w:sz w:val="24"/>
          <w:szCs w:val="24"/>
        </w:rPr>
        <w:t>aizkavēšanu</w:t>
      </w:r>
      <w:r w:rsidRPr="006F68FA">
        <w:rPr>
          <w:rFonts w:asciiTheme="majorBidi" w:hAnsiTheme="majorBidi" w:cstheme="majorBidi"/>
          <w:sz w:val="24"/>
          <w:szCs w:val="24"/>
        </w:rPr>
        <w:t xml:space="preserve"> un mērogojamu datu atbalstu, kas ir piemērots nākotnes automatizācijai</w:t>
      </w:r>
      <w:r>
        <w:rPr>
          <w:rFonts w:asciiTheme="majorBidi" w:hAnsiTheme="majorBidi" w:cstheme="majorBidi"/>
          <w:sz w:val="24"/>
          <w:szCs w:val="24"/>
        </w:rPr>
        <w:t xml:space="preserve"> </w:t>
      </w:r>
      <w:r w:rsidRPr="006F68FA">
        <w:rPr>
          <w:rFonts w:asciiTheme="majorBidi" w:hAnsiTheme="majorBidi" w:cstheme="majorBidi"/>
          <w:sz w:val="24"/>
          <w:szCs w:val="24"/>
        </w:rPr>
        <w:t>un progresīvai vilcienu vadībai.</w:t>
      </w:r>
      <w:r w:rsidR="004525D3" w:rsidRPr="004525D3">
        <w:rPr>
          <w:rFonts w:asciiTheme="majorBidi" w:hAnsiTheme="majorBidi" w:cstheme="majorBidi"/>
          <w:sz w:val="24"/>
          <w:szCs w:val="24"/>
        </w:rPr>
        <w:t xml:space="preserve"> Paredzēts darbam </w:t>
      </w:r>
      <w:r w:rsidR="004525D3">
        <w:rPr>
          <w:rFonts w:asciiTheme="majorBidi" w:hAnsiTheme="majorBidi" w:cstheme="majorBidi"/>
          <w:sz w:val="24"/>
          <w:szCs w:val="24"/>
        </w:rPr>
        <w:t>kopā ar</w:t>
      </w:r>
      <w:r w:rsidR="004525D3" w:rsidRPr="004525D3">
        <w:rPr>
          <w:rFonts w:asciiTheme="majorBidi" w:hAnsiTheme="majorBidi" w:cstheme="majorBidi"/>
          <w:sz w:val="24"/>
          <w:szCs w:val="24"/>
        </w:rPr>
        <w:t xml:space="preserve"> GSM-R vai tā aizstāšanai pārejas laikā</w:t>
      </w:r>
      <w:r w:rsidR="004525D3">
        <w:rPr>
          <w:rFonts w:asciiTheme="majorBidi" w:hAnsiTheme="majorBidi" w:cstheme="majorBidi"/>
          <w:sz w:val="24"/>
          <w:szCs w:val="24"/>
        </w:rPr>
        <w:t>.</w:t>
      </w:r>
      <w:r w:rsidR="004525D3" w:rsidRPr="004525D3">
        <w:rPr>
          <w:rFonts w:asciiTheme="majorBidi" w:hAnsiTheme="majorBidi" w:cstheme="majorBidi"/>
          <w:sz w:val="24"/>
          <w:szCs w:val="24"/>
        </w:rPr>
        <w:t xml:space="preserve"> </w:t>
      </w:r>
      <w:r w:rsidR="004525D3">
        <w:rPr>
          <w:rFonts w:asciiTheme="majorBidi" w:hAnsiTheme="majorBidi" w:cstheme="majorBidi"/>
          <w:sz w:val="24"/>
          <w:szCs w:val="24"/>
        </w:rPr>
        <w:t>S</w:t>
      </w:r>
      <w:r w:rsidR="004525D3" w:rsidRPr="004525D3">
        <w:rPr>
          <w:rFonts w:asciiTheme="majorBidi" w:hAnsiTheme="majorBidi" w:cstheme="majorBidi"/>
          <w:sz w:val="24"/>
          <w:szCs w:val="24"/>
        </w:rPr>
        <w:t>pecifikācijas tiek standartizētas visā pasaulē</w:t>
      </w:r>
      <w:r w:rsidR="0091246E">
        <w:rPr>
          <w:rFonts w:asciiTheme="majorBidi" w:hAnsiTheme="majorBidi" w:cstheme="majorBidi"/>
          <w:sz w:val="24"/>
          <w:szCs w:val="24"/>
        </w:rPr>
        <w:t>.</w:t>
      </w:r>
    </w:p>
    <w:p w14:paraId="429889CF" w14:textId="77777777" w:rsidR="00680D7F" w:rsidRDefault="00680D7F" w:rsidP="005D0751">
      <w:pPr>
        <w:spacing w:after="0"/>
        <w:rPr>
          <w:rFonts w:asciiTheme="majorBidi" w:hAnsiTheme="majorBidi" w:cstheme="majorBidi"/>
          <w:b/>
          <w:bCs/>
          <w:sz w:val="24"/>
          <w:szCs w:val="24"/>
          <w:highlight w:val="yellow"/>
        </w:rPr>
      </w:pPr>
    </w:p>
    <w:p w14:paraId="660FA07A" w14:textId="59BBC67C" w:rsidR="00C62AC1" w:rsidRPr="00680D7F" w:rsidRDefault="00C62AC1">
      <w:pPr>
        <w:rPr>
          <w:rFonts w:asciiTheme="majorBidi" w:hAnsiTheme="majorBidi" w:cstheme="majorBidi"/>
          <w:sz w:val="24"/>
          <w:szCs w:val="24"/>
        </w:rPr>
      </w:pPr>
    </w:p>
    <w:sectPr w:rsidR="00C62AC1" w:rsidRPr="00680D7F" w:rsidSect="002B6F5F">
      <w:headerReference w:type="default" r:id="rId22"/>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C2E812" w14:textId="77777777" w:rsidR="008A1E29" w:rsidRDefault="008A1E29" w:rsidP="00B143DD">
      <w:pPr>
        <w:spacing w:after="0" w:line="240" w:lineRule="auto"/>
      </w:pPr>
      <w:r>
        <w:separator/>
      </w:r>
    </w:p>
  </w:endnote>
  <w:endnote w:type="continuationSeparator" w:id="0">
    <w:p w14:paraId="1832D1EC" w14:textId="77777777" w:rsidR="008A1E29" w:rsidRDefault="008A1E29" w:rsidP="00B143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F48853" w14:textId="77777777" w:rsidR="008A1E29" w:rsidRDefault="008A1E29" w:rsidP="00B143DD">
      <w:pPr>
        <w:spacing w:after="0" w:line="240" w:lineRule="auto"/>
      </w:pPr>
      <w:r>
        <w:separator/>
      </w:r>
    </w:p>
  </w:footnote>
  <w:footnote w:type="continuationSeparator" w:id="0">
    <w:p w14:paraId="7CC1AD64" w14:textId="77777777" w:rsidR="008A1E29" w:rsidRDefault="008A1E29" w:rsidP="00B143DD">
      <w:pPr>
        <w:spacing w:after="0" w:line="240" w:lineRule="auto"/>
      </w:pPr>
      <w:r>
        <w:continuationSeparator/>
      </w:r>
    </w:p>
  </w:footnote>
  <w:footnote w:id="1">
    <w:p w14:paraId="0D1EF367" w14:textId="77777777" w:rsidR="003A1728" w:rsidRPr="00AC643A" w:rsidRDefault="003A1728" w:rsidP="003A1728">
      <w:pPr>
        <w:pStyle w:val="Vresteksts"/>
        <w:rPr>
          <w:rFonts w:ascii="Times New Roman" w:hAnsi="Times New Roman" w:cs="Times New Roman"/>
        </w:rPr>
      </w:pPr>
      <w:r>
        <w:rPr>
          <w:rStyle w:val="Vresatsauce"/>
        </w:rPr>
        <w:footnoteRef/>
      </w:r>
      <w:r w:rsidRPr="001F1949">
        <w:t xml:space="preserve"> </w:t>
      </w:r>
      <w:r w:rsidRPr="00AC643A">
        <w:rPr>
          <w:rFonts w:ascii="Times New Roman" w:hAnsi="Times New Roman" w:cs="Times New Roman"/>
        </w:rPr>
        <w:t>Stājoties spēkā jaunākajai izmaiņai, iepriekšējā izmaiņa zaudē spēku un ir atzīstama par spēku zaudējušu.</w:t>
      </w:r>
    </w:p>
  </w:footnote>
  <w:footnote w:id="2">
    <w:p w14:paraId="31263AF1" w14:textId="184B2A12" w:rsidR="00B143DD" w:rsidRDefault="00B143DD" w:rsidP="00B143DD">
      <w:pPr>
        <w:pStyle w:val="Vresteksts"/>
        <w:jc w:val="both"/>
        <w:rPr>
          <w:rFonts w:ascii="Times New Roman" w:hAnsi="Times New Roman" w:cs="Times New Roman"/>
        </w:rPr>
      </w:pPr>
      <w:r>
        <w:rPr>
          <w:rStyle w:val="Vresatsauce"/>
        </w:rPr>
        <w:footnoteRef/>
      </w:r>
      <w:r>
        <w:t xml:space="preserve"> </w:t>
      </w:r>
      <w:r w:rsidRPr="00B143DD">
        <w:rPr>
          <w:rFonts w:ascii="Times New Roman" w:hAnsi="Times New Roman" w:cs="Times New Roman"/>
        </w:rPr>
        <w:t xml:space="preserve">Komisijas Īstenošanas regula (ES) 2023/1695 (2023. gada 10. augusts) par savstarpējas </w:t>
      </w:r>
      <w:proofErr w:type="spellStart"/>
      <w:r w:rsidRPr="00B143DD">
        <w:rPr>
          <w:rFonts w:ascii="Times New Roman" w:hAnsi="Times New Roman" w:cs="Times New Roman"/>
        </w:rPr>
        <w:t>izmantojamības</w:t>
      </w:r>
      <w:proofErr w:type="spellEnd"/>
      <w:r w:rsidRPr="00B143DD">
        <w:rPr>
          <w:rFonts w:ascii="Times New Roman" w:hAnsi="Times New Roman" w:cs="Times New Roman"/>
        </w:rPr>
        <w:t xml:space="preserve"> tehnisko specifikāciju attiecībā uz dzelzceļu sistēmas vilcienu vadības un signalizācijas iekārtu apakšsistēmām Eiropas Savienībā, un ar ko atceļ Regulu (ES) 2016/919 (spēkā stāšanās datums: 28/09/2023).</w:t>
      </w:r>
    </w:p>
    <w:p w14:paraId="2A8FD21B" w14:textId="3B92D578" w:rsidR="00B143DD" w:rsidRPr="00B143DD" w:rsidRDefault="00B143DD" w:rsidP="00B143DD">
      <w:pPr>
        <w:pStyle w:val="Vresteksts"/>
        <w:jc w:val="both"/>
        <w:rPr>
          <w:rFonts w:ascii="Times New Roman" w:hAnsi="Times New Roman" w:cs="Times New Roman"/>
        </w:rPr>
      </w:pPr>
      <w:hyperlink r:id="rId1" w:history="1">
        <w:r w:rsidRPr="00CA02AF">
          <w:rPr>
            <w:rStyle w:val="Hipersaite"/>
            <w:rFonts w:ascii="Times New Roman" w:hAnsi="Times New Roman" w:cs="Times New Roman"/>
          </w:rPr>
          <w:t>https://eur-lex.europa.eu/legal-content/LV/TXT/?uri=uriserv%3AOJ.L_.2023.222.01.0380.01.LAV&amp;toc=OJ%3AL%3A2023%3A222%3ATOC</w:t>
        </w:r>
      </w:hyperlink>
      <w:r>
        <w:rPr>
          <w:rFonts w:ascii="Times New Roman" w:hAnsi="Times New Roman" w:cs="Times New Roman"/>
        </w:rPr>
        <w:t xml:space="preserve"> </w:t>
      </w:r>
    </w:p>
  </w:footnote>
  <w:footnote w:id="3">
    <w:p w14:paraId="1D5CDA6B" w14:textId="7B25E8A9" w:rsidR="009736DE" w:rsidRPr="009736DE" w:rsidRDefault="009736DE" w:rsidP="009736DE">
      <w:pPr>
        <w:jc w:val="both"/>
        <w:rPr>
          <w:rFonts w:asciiTheme="majorBidi" w:hAnsiTheme="majorBidi" w:cstheme="majorBidi"/>
        </w:rPr>
      </w:pPr>
      <w:r>
        <w:rPr>
          <w:rStyle w:val="Vresatsauce"/>
        </w:rPr>
        <w:footnoteRef/>
      </w:r>
      <w:r>
        <w:t xml:space="preserve"> </w:t>
      </w:r>
      <w:r w:rsidRPr="009736DE">
        <w:rPr>
          <w:rFonts w:asciiTheme="majorBidi" w:hAnsiTheme="majorBidi" w:cstheme="majorBidi"/>
          <w:b/>
          <w:bCs/>
        </w:rPr>
        <w:t>FRMCS (</w:t>
      </w:r>
      <w:proofErr w:type="spellStart"/>
      <w:r w:rsidRPr="009736DE">
        <w:rPr>
          <w:rFonts w:asciiTheme="majorBidi" w:hAnsiTheme="majorBidi" w:cstheme="majorBidi"/>
          <w:b/>
          <w:bCs/>
          <w:i/>
          <w:iCs/>
        </w:rPr>
        <w:t>Future</w:t>
      </w:r>
      <w:proofErr w:type="spellEnd"/>
      <w:r w:rsidRPr="009736DE">
        <w:rPr>
          <w:rFonts w:asciiTheme="majorBidi" w:hAnsiTheme="majorBidi" w:cstheme="majorBidi"/>
          <w:b/>
          <w:bCs/>
          <w:i/>
          <w:iCs/>
        </w:rPr>
        <w:t xml:space="preserve"> Rail Mobile </w:t>
      </w:r>
      <w:proofErr w:type="spellStart"/>
      <w:r w:rsidRPr="009736DE">
        <w:rPr>
          <w:rFonts w:asciiTheme="majorBidi" w:hAnsiTheme="majorBidi" w:cstheme="majorBidi"/>
          <w:b/>
          <w:bCs/>
          <w:i/>
          <w:iCs/>
        </w:rPr>
        <w:t>Communication</w:t>
      </w:r>
      <w:proofErr w:type="spellEnd"/>
      <w:r w:rsidRPr="009736DE">
        <w:rPr>
          <w:rFonts w:asciiTheme="majorBidi" w:hAnsiTheme="majorBidi" w:cstheme="majorBidi"/>
          <w:b/>
          <w:bCs/>
          <w:i/>
          <w:iCs/>
        </w:rPr>
        <w:t xml:space="preserve"> </w:t>
      </w:r>
      <w:proofErr w:type="spellStart"/>
      <w:r w:rsidRPr="009736DE">
        <w:rPr>
          <w:rFonts w:asciiTheme="majorBidi" w:hAnsiTheme="majorBidi" w:cstheme="majorBidi"/>
          <w:b/>
          <w:bCs/>
          <w:i/>
          <w:iCs/>
        </w:rPr>
        <w:t>System</w:t>
      </w:r>
      <w:proofErr w:type="spellEnd"/>
      <w:r w:rsidRPr="009736DE">
        <w:rPr>
          <w:rFonts w:asciiTheme="majorBidi" w:hAnsiTheme="majorBidi" w:cstheme="majorBidi"/>
          <w:b/>
          <w:bCs/>
        </w:rPr>
        <w:t>)</w:t>
      </w:r>
      <w:r w:rsidRPr="009736DE">
        <w:rPr>
          <w:rFonts w:asciiTheme="majorBidi" w:hAnsiTheme="majorBidi" w:cstheme="majorBidi"/>
        </w:rPr>
        <w:t xml:space="preserve"> - Nākotnes dzelzceļa mobilo sakaru sistēma</w:t>
      </w:r>
    </w:p>
    <w:p w14:paraId="73574659" w14:textId="0E33FAB7" w:rsidR="009736DE" w:rsidRDefault="009736DE">
      <w:pPr>
        <w:pStyle w:val="Vresteksts"/>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9291546"/>
      <w:docPartObj>
        <w:docPartGallery w:val="Page Numbers (Top of Page)"/>
        <w:docPartUnique/>
      </w:docPartObj>
    </w:sdtPr>
    <w:sdtEndPr/>
    <w:sdtContent>
      <w:p w14:paraId="721ECE53" w14:textId="401372B6" w:rsidR="002B6F5F" w:rsidRDefault="002B6F5F">
        <w:pPr>
          <w:pStyle w:val="Galvene"/>
          <w:jc w:val="center"/>
        </w:pPr>
        <w:r>
          <w:fldChar w:fldCharType="begin"/>
        </w:r>
        <w:r>
          <w:instrText>PAGE   \* MERGEFORMAT</w:instrText>
        </w:r>
        <w:r>
          <w:fldChar w:fldCharType="separate"/>
        </w:r>
        <w:r>
          <w:t>2</w:t>
        </w:r>
        <w:r>
          <w:fldChar w:fldCharType="end"/>
        </w:r>
      </w:p>
    </w:sdtContent>
  </w:sdt>
  <w:p w14:paraId="21C179C2" w14:textId="77777777" w:rsidR="002B6F5F" w:rsidRDefault="002B6F5F">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17F80"/>
    <w:multiLevelType w:val="hybridMultilevel"/>
    <w:tmpl w:val="62E0AD0C"/>
    <w:lvl w:ilvl="0" w:tplc="A0E87344">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1B8F054A"/>
    <w:multiLevelType w:val="hybridMultilevel"/>
    <w:tmpl w:val="0E3ED8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CAF6960"/>
    <w:multiLevelType w:val="hybridMultilevel"/>
    <w:tmpl w:val="4DECDD98"/>
    <w:lvl w:ilvl="0" w:tplc="0426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3A01058D"/>
    <w:multiLevelType w:val="hybridMultilevel"/>
    <w:tmpl w:val="93721E10"/>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42B00CC7"/>
    <w:multiLevelType w:val="hybridMultilevel"/>
    <w:tmpl w:val="23C47F14"/>
    <w:lvl w:ilvl="0" w:tplc="04260001">
      <w:start w:val="1"/>
      <w:numFmt w:val="bullet"/>
      <w:lvlText w:val=""/>
      <w:lvlJc w:val="left"/>
      <w:pPr>
        <w:ind w:left="845" w:hanging="360"/>
      </w:pPr>
      <w:rPr>
        <w:rFonts w:ascii="Symbol" w:hAnsi="Symbol" w:hint="default"/>
      </w:rPr>
    </w:lvl>
    <w:lvl w:ilvl="1" w:tplc="04260003" w:tentative="1">
      <w:start w:val="1"/>
      <w:numFmt w:val="bullet"/>
      <w:lvlText w:val="o"/>
      <w:lvlJc w:val="left"/>
      <w:pPr>
        <w:ind w:left="1565" w:hanging="360"/>
      </w:pPr>
      <w:rPr>
        <w:rFonts w:ascii="Courier New" w:hAnsi="Courier New" w:cs="Courier New" w:hint="default"/>
      </w:rPr>
    </w:lvl>
    <w:lvl w:ilvl="2" w:tplc="04260005" w:tentative="1">
      <w:start w:val="1"/>
      <w:numFmt w:val="bullet"/>
      <w:lvlText w:val=""/>
      <w:lvlJc w:val="left"/>
      <w:pPr>
        <w:ind w:left="2285" w:hanging="360"/>
      </w:pPr>
      <w:rPr>
        <w:rFonts w:ascii="Wingdings" w:hAnsi="Wingdings" w:hint="default"/>
      </w:rPr>
    </w:lvl>
    <w:lvl w:ilvl="3" w:tplc="04260001" w:tentative="1">
      <w:start w:val="1"/>
      <w:numFmt w:val="bullet"/>
      <w:lvlText w:val=""/>
      <w:lvlJc w:val="left"/>
      <w:pPr>
        <w:ind w:left="3005" w:hanging="360"/>
      </w:pPr>
      <w:rPr>
        <w:rFonts w:ascii="Symbol" w:hAnsi="Symbol" w:hint="default"/>
      </w:rPr>
    </w:lvl>
    <w:lvl w:ilvl="4" w:tplc="04260003" w:tentative="1">
      <w:start w:val="1"/>
      <w:numFmt w:val="bullet"/>
      <w:lvlText w:val="o"/>
      <w:lvlJc w:val="left"/>
      <w:pPr>
        <w:ind w:left="3725" w:hanging="360"/>
      </w:pPr>
      <w:rPr>
        <w:rFonts w:ascii="Courier New" w:hAnsi="Courier New" w:cs="Courier New" w:hint="default"/>
      </w:rPr>
    </w:lvl>
    <w:lvl w:ilvl="5" w:tplc="04260005" w:tentative="1">
      <w:start w:val="1"/>
      <w:numFmt w:val="bullet"/>
      <w:lvlText w:val=""/>
      <w:lvlJc w:val="left"/>
      <w:pPr>
        <w:ind w:left="4445" w:hanging="360"/>
      </w:pPr>
      <w:rPr>
        <w:rFonts w:ascii="Wingdings" w:hAnsi="Wingdings" w:hint="default"/>
      </w:rPr>
    </w:lvl>
    <w:lvl w:ilvl="6" w:tplc="04260001" w:tentative="1">
      <w:start w:val="1"/>
      <w:numFmt w:val="bullet"/>
      <w:lvlText w:val=""/>
      <w:lvlJc w:val="left"/>
      <w:pPr>
        <w:ind w:left="5165" w:hanging="360"/>
      </w:pPr>
      <w:rPr>
        <w:rFonts w:ascii="Symbol" w:hAnsi="Symbol" w:hint="default"/>
      </w:rPr>
    </w:lvl>
    <w:lvl w:ilvl="7" w:tplc="04260003" w:tentative="1">
      <w:start w:val="1"/>
      <w:numFmt w:val="bullet"/>
      <w:lvlText w:val="o"/>
      <w:lvlJc w:val="left"/>
      <w:pPr>
        <w:ind w:left="5885" w:hanging="360"/>
      </w:pPr>
      <w:rPr>
        <w:rFonts w:ascii="Courier New" w:hAnsi="Courier New" w:cs="Courier New" w:hint="default"/>
      </w:rPr>
    </w:lvl>
    <w:lvl w:ilvl="8" w:tplc="04260005" w:tentative="1">
      <w:start w:val="1"/>
      <w:numFmt w:val="bullet"/>
      <w:lvlText w:val=""/>
      <w:lvlJc w:val="left"/>
      <w:pPr>
        <w:ind w:left="6605" w:hanging="360"/>
      </w:pPr>
      <w:rPr>
        <w:rFonts w:ascii="Wingdings" w:hAnsi="Wingdings" w:hint="default"/>
      </w:rPr>
    </w:lvl>
  </w:abstractNum>
  <w:abstractNum w:abstractNumId="5" w15:restartNumberingAfterBreak="0">
    <w:nsid w:val="45214374"/>
    <w:multiLevelType w:val="hybridMultilevel"/>
    <w:tmpl w:val="9650EFCA"/>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6" w15:restartNumberingAfterBreak="0">
    <w:nsid w:val="46E0375A"/>
    <w:multiLevelType w:val="hybridMultilevel"/>
    <w:tmpl w:val="F3E05D5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4CC03808"/>
    <w:multiLevelType w:val="hybridMultilevel"/>
    <w:tmpl w:val="78303CFE"/>
    <w:lvl w:ilvl="0" w:tplc="DF4CF96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FA53438"/>
    <w:multiLevelType w:val="hybridMultilevel"/>
    <w:tmpl w:val="1192555E"/>
    <w:lvl w:ilvl="0" w:tplc="03D8BE46">
      <w:numFmt w:val="bullet"/>
      <w:lvlText w:val="-"/>
      <w:lvlJc w:val="left"/>
      <w:pPr>
        <w:ind w:left="846" w:hanging="360"/>
      </w:pPr>
      <w:rPr>
        <w:rFonts w:ascii="Times New Roman" w:eastAsiaTheme="minorHAnsi" w:hAnsi="Times New Roman" w:cs="Times New Roman" w:hint="default"/>
      </w:rPr>
    </w:lvl>
    <w:lvl w:ilvl="1" w:tplc="04260003" w:tentative="1">
      <w:start w:val="1"/>
      <w:numFmt w:val="bullet"/>
      <w:lvlText w:val="o"/>
      <w:lvlJc w:val="left"/>
      <w:pPr>
        <w:ind w:left="1566" w:hanging="360"/>
      </w:pPr>
      <w:rPr>
        <w:rFonts w:ascii="Courier New" w:hAnsi="Courier New" w:cs="Courier New" w:hint="default"/>
      </w:rPr>
    </w:lvl>
    <w:lvl w:ilvl="2" w:tplc="04260005" w:tentative="1">
      <w:start w:val="1"/>
      <w:numFmt w:val="bullet"/>
      <w:lvlText w:val=""/>
      <w:lvlJc w:val="left"/>
      <w:pPr>
        <w:ind w:left="2286" w:hanging="360"/>
      </w:pPr>
      <w:rPr>
        <w:rFonts w:ascii="Wingdings" w:hAnsi="Wingdings" w:hint="default"/>
      </w:rPr>
    </w:lvl>
    <w:lvl w:ilvl="3" w:tplc="04260001" w:tentative="1">
      <w:start w:val="1"/>
      <w:numFmt w:val="bullet"/>
      <w:lvlText w:val=""/>
      <w:lvlJc w:val="left"/>
      <w:pPr>
        <w:ind w:left="3006" w:hanging="360"/>
      </w:pPr>
      <w:rPr>
        <w:rFonts w:ascii="Symbol" w:hAnsi="Symbol" w:hint="default"/>
      </w:rPr>
    </w:lvl>
    <w:lvl w:ilvl="4" w:tplc="04260003" w:tentative="1">
      <w:start w:val="1"/>
      <w:numFmt w:val="bullet"/>
      <w:lvlText w:val="o"/>
      <w:lvlJc w:val="left"/>
      <w:pPr>
        <w:ind w:left="3726" w:hanging="360"/>
      </w:pPr>
      <w:rPr>
        <w:rFonts w:ascii="Courier New" w:hAnsi="Courier New" w:cs="Courier New" w:hint="default"/>
      </w:rPr>
    </w:lvl>
    <w:lvl w:ilvl="5" w:tplc="04260005" w:tentative="1">
      <w:start w:val="1"/>
      <w:numFmt w:val="bullet"/>
      <w:lvlText w:val=""/>
      <w:lvlJc w:val="left"/>
      <w:pPr>
        <w:ind w:left="4446" w:hanging="360"/>
      </w:pPr>
      <w:rPr>
        <w:rFonts w:ascii="Wingdings" w:hAnsi="Wingdings" w:hint="default"/>
      </w:rPr>
    </w:lvl>
    <w:lvl w:ilvl="6" w:tplc="04260001" w:tentative="1">
      <w:start w:val="1"/>
      <w:numFmt w:val="bullet"/>
      <w:lvlText w:val=""/>
      <w:lvlJc w:val="left"/>
      <w:pPr>
        <w:ind w:left="5166" w:hanging="360"/>
      </w:pPr>
      <w:rPr>
        <w:rFonts w:ascii="Symbol" w:hAnsi="Symbol" w:hint="default"/>
      </w:rPr>
    </w:lvl>
    <w:lvl w:ilvl="7" w:tplc="04260003" w:tentative="1">
      <w:start w:val="1"/>
      <w:numFmt w:val="bullet"/>
      <w:lvlText w:val="o"/>
      <w:lvlJc w:val="left"/>
      <w:pPr>
        <w:ind w:left="5886" w:hanging="360"/>
      </w:pPr>
      <w:rPr>
        <w:rFonts w:ascii="Courier New" w:hAnsi="Courier New" w:cs="Courier New" w:hint="default"/>
      </w:rPr>
    </w:lvl>
    <w:lvl w:ilvl="8" w:tplc="04260005" w:tentative="1">
      <w:start w:val="1"/>
      <w:numFmt w:val="bullet"/>
      <w:lvlText w:val=""/>
      <w:lvlJc w:val="left"/>
      <w:pPr>
        <w:ind w:left="6606" w:hanging="360"/>
      </w:pPr>
      <w:rPr>
        <w:rFonts w:ascii="Wingdings" w:hAnsi="Wingdings" w:hint="default"/>
      </w:rPr>
    </w:lvl>
  </w:abstractNum>
  <w:num w:numId="1" w16cid:durableId="871070099">
    <w:abstractNumId w:val="4"/>
  </w:num>
  <w:num w:numId="2" w16cid:durableId="2024473344">
    <w:abstractNumId w:val="0"/>
  </w:num>
  <w:num w:numId="3" w16cid:durableId="1172332374">
    <w:abstractNumId w:val="2"/>
  </w:num>
  <w:num w:numId="4" w16cid:durableId="1741632239">
    <w:abstractNumId w:val="5"/>
  </w:num>
  <w:num w:numId="5" w16cid:durableId="1701197543">
    <w:abstractNumId w:val="8"/>
  </w:num>
  <w:num w:numId="6" w16cid:durableId="1370761480">
    <w:abstractNumId w:val="6"/>
  </w:num>
  <w:num w:numId="7" w16cid:durableId="1895195298">
    <w:abstractNumId w:val="1"/>
  </w:num>
  <w:num w:numId="8" w16cid:durableId="2122144262">
    <w:abstractNumId w:val="7"/>
  </w:num>
  <w:num w:numId="9" w16cid:durableId="4870154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VXflePVnUiP7iQnU2feB8nB2u86fOqYrT4zhmyircbnVkAd8FvE6gVFn047wbvwlmHz4rWY+i6FqSLoTlwwj/w==" w:salt="fEnvfvDD7OpHGx5EsrhZ6Q=="/>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2D1"/>
    <w:rsid w:val="00012C26"/>
    <w:rsid w:val="0001432F"/>
    <w:rsid w:val="0002519E"/>
    <w:rsid w:val="000419CF"/>
    <w:rsid w:val="000473E3"/>
    <w:rsid w:val="000505E6"/>
    <w:rsid w:val="00052DFE"/>
    <w:rsid w:val="0006359D"/>
    <w:rsid w:val="00064BF8"/>
    <w:rsid w:val="0006658D"/>
    <w:rsid w:val="00076F63"/>
    <w:rsid w:val="000823FD"/>
    <w:rsid w:val="00082ABA"/>
    <w:rsid w:val="00084EAA"/>
    <w:rsid w:val="00097443"/>
    <w:rsid w:val="000A60B1"/>
    <w:rsid w:val="000B470C"/>
    <w:rsid w:val="000C2586"/>
    <w:rsid w:val="000C540C"/>
    <w:rsid w:val="000C5F85"/>
    <w:rsid w:val="000C6B72"/>
    <w:rsid w:val="000D1668"/>
    <w:rsid w:val="00104349"/>
    <w:rsid w:val="00107136"/>
    <w:rsid w:val="0011221A"/>
    <w:rsid w:val="00117E16"/>
    <w:rsid w:val="00156D89"/>
    <w:rsid w:val="00173427"/>
    <w:rsid w:val="0019464F"/>
    <w:rsid w:val="001B788B"/>
    <w:rsid w:val="001D694A"/>
    <w:rsid w:val="001F4389"/>
    <w:rsid w:val="001F65B2"/>
    <w:rsid w:val="001F6EDB"/>
    <w:rsid w:val="00210B3E"/>
    <w:rsid w:val="00224723"/>
    <w:rsid w:val="00236819"/>
    <w:rsid w:val="00257533"/>
    <w:rsid w:val="00267CFA"/>
    <w:rsid w:val="002A7078"/>
    <w:rsid w:val="002B611A"/>
    <w:rsid w:val="002B6F5F"/>
    <w:rsid w:val="002C1A5E"/>
    <w:rsid w:val="002D78EB"/>
    <w:rsid w:val="002E206C"/>
    <w:rsid w:val="00360C73"/>
    <w:rsid w:val="003638B2"/>
    <w:rsid w:val="0036407D"/>
    <w:rsid w:val="00392812"/>
    <w:rsid w:val="003951CE"/>
    <w:rsid w:val="003A1728"/>
    <w:rsid w:val="003A3C58"/>
    <w:rsid w:val="003A3D1F"/>
    <w:rsid w:val="003A6109"/>
    <w:rsid w:val="003A618D"/>
    <w:rsid w:val="003A6C3E"/>
    <w:rsid w:val="003B40A3"/>
    <w:rsid w:val="003B6C23"/>
    <w:rsid w:val="003E46E0"/>
    <w:rsid w:val="003F16C8"/>
    <w:rsid w:val="003F65B1"/>
    <w:rsid w:val="004053B4"/>
    <w:rsid w:val="00432681"/>
    <w:rsid w:val="00434A2C"/>
    <w:rsid w:val="00437AAC"/>
    <w:rsid w:val="004525D3"/>
    <w:rsid w:val="00453CF9"/>
    <w:rsid w:val="00471B58"/>
    <w:rsid w:val="00471E4C"/>
    <w:rsid w:val="0049144B"/>
    <w:rsid w:val="004A7D60"/>
    <w:rsid w:val="004B494E"/>
    <w:rsid w:val="004B695A"/>
    <w:rsid w:val="004C0E2E"/>
    <w:rsid w:val="004C1BB6"/>
    <w:rsid w:val="004D7F54"/>
    <w:rsid w:val="004E0D18"/>
    <w:rsid w:val="00501CC5"/>
    <w:rsid w:val="005169CF"/>
    <w:rsid w:val="00524713"/>
    <w:rsid w:val="005369A1"/>
    <w:rsid w:val="005369A2"/>
    <w:rsid w:val="00547333"/>
    <w:rsid w:val="00562BDD"/>
    <w:rsid w:val="00571EAB"/>
    <w:rsid w:val="005941BC"/>
    <w:rsid w:val="005A0CAB"/>
    <w:rsid w:val="005B4942"/>
    <w:rsid w:val="005B5B3F"/>
    <w:rsid w:val="005D0751"/>
    <w:rsid w:val="005D4C9B"/>
    <w:rsid w:val="005E5411"/>
    <w:rsid w:val="005F108D"/>
    <w:rsid w:val="0060242E"/>
    <w:rsid w:val="006205EE"/>
    <w:rsid w:val="00627D26"/>
    <w:rsid w:val="006330D0"/>
    <w:rsid w:val="006350C7"/>
    <w:rsid w:val="00641FC6"/>
    <w:rsid w:val="0065106D"/>
    <w:rsid w:val="00673EC7"/>
    <w:rsid w:val="00680D7F"/>
    <w:rsid w:val="00682D0A"/>
    <w:rsid w:val="00685CC6"/>
    <w:rsid w:val="006A49B3"/>
    <w:rsid w:val="006F1309"/>
    <w:rsid w:val="006F68FA"/>
    <w:rsid w:val="0070197F"/>
    <w:rsid w:val="00707052"/>
    <w:rsid w:val="007426A3"/>
    <w:rsid w:val="00746C86"/>
    <w:rsid w:val="00767B4A"/>
    <w:rsid w:val="00777AC4"/>
    <w:rsid w:val="007C2D7F"/>
    <w:rsid w:val="007E1612"/>
    <w:rsid w:val="007F4F68"/>
    <w:rsid w:val="00830F69"/>
    <w:rsid w:val="00832F81"/>
    <w:rsid w:val="008336AC"/>
    <w:rsid w:val="00847387"/>
    <w:rsid w:val="00852EE5"/>
    <w:rsid w:val="0085359C"/>
    <w:rsid w:val="00875637"/>
    <w:rsid w:val="008830F5"/>
    <w:rsid w:val="008A1E29"/>
    <w:rsid w:val="008C43C3"/>
    <w:rsid w:val="00902723"/>
    <w:rsid w:val="0091246E"/>
    <w:rsid w:val="00934B7B"/>
    <w:rsid w:val="00961B09"/>
    <w:rsid w:val="00971C72"/>
    <w:rsid w:val="009736DE"/>
    <w:rsid w:val="00980EDD"/>
    <w:rsid w:val="00982D16"/>
    <w:rsid w:val="00991D25"/>
    <w:rsid w:val="009921EC"/>
    <w:rsid w:val="009C2C2E"/>
    <w:rsid w:val="009D127D"/>
    <w:rsid w:val="009D7B64"/>
    <w:rsid w:val="009F6D67"/>
    <w:rsid w:val="00A02054"/>
    <w:rsid w:val="00A2072C"/>
    <w:rsid w:val="00A363AA"/>
    <w:rsid w:val="00A45CA2"/>
    <w:rsid w:val="00A47D21"/>
    <w:rsid w:val="00A740FB"/>
    <w:rsid w:val="00A80E6F"/>
    <w:rsid w:val="00A84968"/>
    <w:rsid w:val="00AC5EE9"/>
    <w:rsid w:val="00AC6EAD"/>
    <w:rsid w:val="00AC7230"/>
    <w:rsid w:val="00B00936"/>
    <w:rsid w:val="00B143DD"/>
    <w:rsid w:val="00B25055"/>
    <w:rsid w:val="00B25A56"/>
    <w:rsid w:val="00B32341"/>
    <w:rsid w:val="00B36226"/>
    <w:rsid w:val="00B364AC"/>
    <w:rsid w:val="00B62EEB"/>
    <w:rsid w:val="00B67C30"/>
    <w:rsid w:val="00B72642"/>
    <w:rsid w:val="00B77E11"/>
    <w:rsid w:val="00BC228B"/>
    <w:rsid w:val="00BC5361"/>
    <w:rsid w:val="00BF25AC"/>
    <w:rsid w:val="00C00A2C"/>
    <w:rsid w:val="00C166A9"/>
    <w:rsid w:val="00C1793F"/>
    <w:rsid w:val="00C2127A"/>
    <w:rsid w:val="00C62AC1"/>
    <w:rsid w:val="00C71E7C"/>
    <w:rsid w:val="00C924A8"/>
    <w:rsid w:val="00C97621"/>
    <w:rsid w:val="00CB673B"/>
    <w:rsid w:val="00CE1D22"/>
    <w:rsid w:val="00CE58AE"/>
    <w:rsid w:val="00CF0B34"/>
    <w:rsid w:val="00D24996"/>
    <w:rsid w:val="00D31EEC"/>
    <w:rsid w:val="00D53E35"/>
    <w:rsid w:val="00DA26EE"/>
    <w:rsid w:val="00DA6664"/>
    <w:rsid w:val="00DB0DBD"/>
    <w:rsid w:val="00E0577C"/>
    <w:rsid w:val="00E076C2"/>
    <w:rsid w:val="00E3557D"/>
    <w:rsid w:val="00E65A78"/>
    <w:rsid w:val="00E84F08"/>
    <w:rsid w:val="00E96069"/>
    <w:rsid w:val="00E9673D"/>
    <w:rsid w:val="00EA52D1"/>
    <w:rsid w:val="00EC2C4F"/>
    <w:rsid w:val="00ED3976"/>
    <w:rsid w:val="00ED7DD1"/>
    <w:rsid w:val="00EE2D58"/>
    <w:rsid w:val="00EE3E5C"/>
    <w:rsid w:val="00EE79F6"/>
    <w:rsid w:val="00F0318D"/>
    <w:rsid w:val="00F30A42"/>
    <w:rsid w:val="00F464AB"/>
    <w:rsid w:val="00F61549"/>
    <w:rsid w:val="00F643BA"/>
    <w:rsid w:val="00FB1F69"/>
    <w:rsid w:val="00FB5763"/>
    <w:rsid w:val="00FE5287"/>
    <w:rsid w:val="00FF22B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B73E0"/>
  <w15:chartTrackingRefBased/>
  <w15:docId w15:val="{4C2B4F13-5E31-43BC-A47F-138CA0B29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80D7F"/>
  </w:style>
  <w:style w:type="paragraph" w:styleId="Virsraksts1">
    <w:name w:val="heading 1"/>
    <w:basedOn w:val="Parasts"/>
    <w:next w:val="Parasts"/>
    <w:link w:val="Virsraksts1Rakstz"/>
    <w:uiPriority w:val="9"/>
    <w:qFormat/>
    <w:rsid w:val="00EA52D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EA52D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EA52D1"/>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EA52D1"/>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EA52D1"/>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EA52D1"/>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EA52D1"/>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EA52D1"/>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EA52D1"/>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EA52D1"/>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EA52D1"/>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EA52D1"/>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EA52D1"/>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EA52D1"/>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EA52D1"/>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EA52D1"/>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EA52D1"/>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EA52D1"/>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EA52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EA52D1"/>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EA52D1"/>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EA52D1"/>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EA52D1"/>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EA52D1"/>
    <w:rPr>
      <w:i/>
      <w:iCs/>
      <w:color w:val="404040" w:themeColor="text1" w:themeTint="BF"/>
    </w:rPr>
  </w:style>
  <w:style w:type="paragraph" w:styleId="Sarakstarindkopa">
    <w:name w:val="List Paragraph"/>
    <w:basedOn w:val="Parasts"/>
    <w:uiPriority w:val="34"/>
    <w:qFormat/>
    <w:rsid w:val="00EA52D1"/>
    <w:pPr>
      <w:ind w:left="720"/>
      <w:contextualSpacing/>
    </w:pPr>
  </w:style>
  <w:style w:type="character" w:styleId="Intensvsizclums">
    <w:name w:val="Intense Emphasis"/>
    <w:basedOn w:val="Noklusjumarindkopasfonts"/>
    <w:uiPriority w:val="21"/>
    <w:qFormat/>
    <w:rsid w:val="00EA52D1"/>
    <w:rPr>
      <w:i/>
      <w:iCs/>
      <w:color w:val="2F5496" w:themeColor="accent1" w:themeShade="BF"/>
    </w:rPr>
  </w:style>
  <w:style w:type="paragraph" w:styleId="Intensvscitts">
    <w:name w:val="Intense Quote"/>
    <w:basedOn w:val="Parasts"/>
    <w:next w:val="Parasts"/>
    <w:link w:val="IntensvscittsRakstz"/>
    <w:uiPriority w:val="30"/>
    <w:qFormat/>
    <w:rsid w:val="00EA52D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EA52D1"/>
    <w:rPr>
      <w:i/>
      <w:iCs/>
      <w:color w:val="2F5496" w:themeColor="accent1" w:themeShade="BF"/>
    </w:rPr>
  </w:style>
  <w:style w:type="character" w:styleId="Intensvaatsauce">
    <w:name w:val="Intense Reference"/>
    <w:basedOn w:val="Noklusjumarindkopasfonts"/>
    <w:uiPriority w:val="32"/>
    <w:qFormat/>
    <w:rsid w:val="00EA52D1"/>
    <w:rPr>
      <w:b/>
      <w:bCs/>
      <w:smallCaps/>
      <w:color w:val="2F5496" w:themeColor="accent1" w:themeShade="BF"/>
      <w:spacing w:val="5"/>
    </w:rPr>
  </w:style>
  <w:style w:type="table" w:styleId="Reatabula">
    <w:name w:val="Table Grid"/>
    <w:basedOn w:val="Parastatabula"/>
    <w:uiPriority w:val="59"/>
    <w:rsid w:val="00E967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unhideWhenUsed/>
    <w:rsid w:val="00B143DD"/>
    <w:pPr>
      <w:spacing w:after="0" w:line="240" w:lineRule="auto"/>
    </w:pPr>
    <w:rPr>
      <w:sz w:val="20"/>
      <w:szCs w:val="20"/>
    </w:rPr>
  </w:style>
  <w:style w:type="character" w:customStyle="1" w:styleId="VrestekstsRakstz">
    <w:name w:val="Vēres teksts Rakstz."/>
    <w:basedOn w:val="Noklusjumarindkopasfonts"/>
    <w:link w:val="Vresteksts"/>
    <w:uiPriority w:val="99"/>
    <w:rsid w:val="00B143DD"/>
    <w:rPr>
      <w:sz w:val="20"/>
      <w:szCs w:val="20"/>
    </w:rPr>
  </w:style>
  <w:style w:type="character" w:styleId="Vresatsauce">
    <w:name w:val="footnote reference"/>
    <w:basedOn w:val="Noklusjumarindkopasfonts"/>
    <w:uiPriority w:val="99"/>
    <w:semiHidden/>
    <w:unhideWhenUsed/>
    <w:rsid w:val="00B143DD"/>
    <w:rPr>
      <w:vertAlign w:val="superscript"/>
    </w:rPr>
  </w:style>
  <w:style w:type="character" w:styleId="Hipersaite">
    <w:name w:val="Hyperlink"/>
    <w:basedOn w:val="Noklusjumarindkopasfonts"/>
    <w:uiPriority w:val="99"/>
    <w:unhideWhenUsed/>
    <w:rsid w:val="00B143DD"/>
    <w:rPr>
      <w:color w:val="0563C1" w:themeColor="hyperlink"/>
      <w:u w:val="single"/>
    </w:rPr>
  </w:style>
  <w:style w:type="character" w:styleId="Neatrisintapieminana">
    <w:name w:val="Unresolved Mention"/>
    <w:basedOn w:val="Noklusjumarindkopasfonts"/>
    <w:uiPriority w:val="99"/>
    <w:semiHidden/>
    <w:unhideWhenUsed/>
    <w:rsid w:val="00B143DD"/>
    <w:rPr>
      <w:color w:val="605E5C"/>
      <w:shd w:val="clear" w:color="auto" w:fill="E1DFDD"/>
    </w:rPr>
  </w:style>
  <w:style w:type="paragraph" w:styleId="Galvene">
    <w:name w:val="header"/>
    <w:basedOn w:val="Parasts"/>
    <w:link w:val="GalveneRakstz"/>
    <w:unhideWhenUsed/>
    <w:rsid w:val="002B6F5F"/>
    <w:pPr>
      <w:tabs>
        <w:tab w:val="center" w:pos="4153"/>
        <w:tab w:val="right" w:pos="8306"/>
      </w:tabs>
      <w:spacing w:after="0" w:line="240" w:lineRule="auto"/>
    </w:pPr>
  </w:style>
  <w:style w:type="character" w:customStyle="1" w:styleId="GalveneRakstz">
    <w:name w:val="Galvene Rakstz."/>
    <w:basedOn w:val="Noklusjumarindkopasfonts"/>
    <w:link w:val="Galvene"/>
    <w:rsid w:val="002B6F5F"/>
  </w:style>
  <w:style w:type="paragraph" w:styleId="Kjene">
    <w:name w:val="footer"/>
    <w:basedOn w:val="Parasts"/>
    <w:link w:val="KjeneRakstz"/>
    <w:uiPriority w:val="99"/>
    <w:unhideWhenUsed/>
    <w:rsid w:val="002B6F5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B6F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uri=uriserv%3AOJ.L_.2023.222.01.0380.01.LAV&amp;toc=OJ%3AL%3A2023%3A222%3AT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A660D0-81DE-4E78-AAB6-EC9B67CCA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2852</TotalTime>
  <Pages>12</Pages>
  <Words>11483</Words>
  <Characters>6546</Characters>
  <Application>Microsoft Office Word</Application>
  <DocSecurity>8</DocSecurity>
  <Lines>54</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Vladimir D</dc:creator>
  <cp:keywords/>
  <dc:description/>
  <cp:lastModifiedBy>Linda Gailīte</cp:lastModifiedBy>
  <cp:revision>102</cp:revision>
  <dcterms:created xsi:type="dcterms:W3CDTF">2025-11-05T09:57:00Z</dcterms:created>
  <dcterms:modified xsi:type="dcterms:W3CDTF">2026-01-07T14:11:00Z</dcterms:modified>
</cp:coreProperties>
</file>